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5B0" w:rsidRDefault="00BD15B0">
      <w:pPr>
        <w:spacing w:line="245" w:lineRule="auto"/>
      </w:pPr>
    </w:p>
    <w:p w:rsidR="00BD15B0" w:rsidRDefault="0091398D">
      <w:pPr>
        <w:spacing w:before="185" w:line="185" w:lineRule="auto"/>
        <w:jc w:val="center"/>
        <w:outlineLvl w:val="0"/>
        <w:rPr>
          <w:rFonts w:ascii="方正小标宋简体" w:eastAsia="方正小标宋简体" w:hAnsi="方正小标宋简体" w:cs="方正小标宋简体"/>
          <w:spacing w:val="9"/>
          <w:sz w:val="44"/>
          <w:szCs w:val="44"/>
        </w:rPr>
      </w:pPr>
      <w:r>
        <w:rPr>
          <w:rFonts w:ascii="方正小标宋简体" w:eastAsia="方正小标宋简体" w:hAnsi="方正小标宋简体" w:cs="方正小标宋简体" w:hint="eastAsia"/>
          <w:spacing w:val="9"/>
          <w:sz w:val="44"/>
          <w:szCs w:val="44"/>
        </w:rPr>
        <w:t>乐亭县市场监督管理局</w:t>
      </w:r>
    </w:p>
    <w:p w:rsidR="00BD15B0" w:rsidRDefault="0091398D">
      <w:pPr>
        <w:spacing w:before="185" w:line="185" w:lineRule="auto"/>
        <w:jc w:val="center"/>
        <w:outlineLvl w:val="0"/>
        <w:rPr>
          <w:rFonts w:ascii="微软雅黑" w:eastAsia="微软雅黑" w:hAnsi="微软雅黑" w:cs="微软雅黑"/>
          <w:sz w:val="43"/>
          <w:szCs w:val="43"/>
        </w:rPr>
      </w:pPr>
      <w:r>
        <w:rPr>
          <w:rFonts w:ascii="方正小标宋简体" w:eastAsia="方正小标宋简体" w:hAnsi="方正小标宋简体" w:cs="方正小标宋简体" w:hint="eastAsia"/>
          <w:spacing w:val="9"/>
          <w:sz w:val="44"/>
          <w:szCs w:val="44"/>
        </w:rPr>
        <w:t>行政处罚流程</w:t>
      </w:r>
      <w:r>
        <w:rPr>
          <w:rFonts w:ascii="方正小标宋简体" w:eastAsia="方正小标宋简体" w:hAnsi="方正小标宋简体" w:cs="方正小标宋简体" w:hint="eastAsia"/>
          <w:spacing w:val="8"/>
          <w:sz w:val="44"/>
          <w:szCs w:val="44"/>
        </w:rPr>
        <w:t>图</w:t>
      </w:r>
    </w:p>
    <w:p w:rsidR="00BD15B0" w:rsidRDefault="00BD15B0">
      <w:pPr>
        <w:spacing w:line="329" w:lineRule="auto"/>
      </w:pPr>
    </w:p>
    <w:p w:rsidR="00BD15B0" w:rsidRDefault="00BD15B0">
      <w:pPr>
        <w:spacing w:line="329" w:lineRule="auto"/>
      </w:pPr>
    </w:p>
    <w:p w:rsidR="00BD15B0" w:rsidRDefault="0091398D" w:rsidP="008D01E6">
      <w:pPr>
        <w:spacing w:before="184" w:line="540" w:lineRule="exact"/>
        <w:ind w:left="34" w:firstLineChars="200" w:firstLine="668"/>
        <w:rPr>
          <w:rFonts w:ascii="仿宋_GB2312" w:eastAsia="仿宋_GB2312" w:hAnsi="仿宋_GB2312" w:cs="仿宋_GB2312"/>
          <w:sz w:val="32"/>
          <w:szCs w:val="32"/>
        </w:rPr>
      </w:pPr>
      <w:r>
        <w:rPr>
          <w:rFonts w:ascii="仿宋_GB2312" w:eastAsia="仿宋_GB2312" w:hAnsi="仿宋_GB2312" w:cs="仿宋_GB2312" w:hint="eastAsia"/>
          <w:spacing w:val="14"/>
          <w:sz w:val="32"/>
          <w:szCs w:val="32"/>
        </w:rPr>
        <w:t>法</w:t>
      </w:r>
      <w:r>
        <w:rPr>
          <w:rFonts w:ascii="仿宋_GB2312" w:eastAsia="仿宋_GB2312" w:hAnsi="仿宋_GB2312" w:cs="仿宋_GB2312" w:hint="eastAsia"/>
          <w:spacing w:val="7"/>
          <w:sz w:val="32"/>
          <w:szCs w:val="32"/>
        </w:rPr>
        <w:t>定期限(一般程序)：立案之日起90日内作出处理决</w:t>
      </w:r>
      <w:r>
        <w:rPr>
          <w:rFonts w:ascii="仿宋_GB2312" w:eastAsia="仿宋_GB2312" w:hAnsi="仿宋_GB2312" w:cs="仿宋_GB2312" w:hint="eastAsia"/>
          <w:spacing w:val="16"/>
          <w:sz w:val="32"/>
          <w:szCs w:val="32"/>
        </w:rPr>
        <w:t>定，</w:t>
      </w:r>
      <w:r>
        <w:rPr>
          <w:rFonts w:ascii="仿宋_GB2312" w:eastAsia="仿宋_GB2312" w:hAnsi="仿宋_GB2312" w:cs="仿宋_GB2312" w:hint="eastAsia"/>
          <w:spacing w:val="8"/>
          <w:sz w:val="32"/>
          <w:szCs w:val="32"/>
        </w:rPr>
        <w:t>因案情复杂或者其他原因，不能在规定期限内作出处理</w:t>
      </w:r>
      <w:r>
        <w:rPr>
          <w:rFonts w:ascii="仿宋_GB2312" w:eastAsia="仿宋_GB2312" w:hAnsi="仿宋_GB2312" w:cs="仿宋_GB2312" w:hint="eastAsia"/>
          <w:spacing w:val="-8"/>
          <w:sz w:val="32"/>
          <w:szCs w:val="32"/>
        </w:rPr>
        <w:t>决</w:t>
      </w:r>
      <w:r>
        <w:rPr>
          <w:rFonts w:ascii="仿宋_GB2312" w:eastAsia="仿宋_GB2312" w:hAnsi="仿宋_GB2312" w:cs="仿宋_GB2312" w:hint="eastAsia"/>
          <w:spacing w:val="-7"/>
          <w:sz w:val="32"/>
          <w:szCs w:val="32"/>
        </w:rPr>
        <w:t>定的，经市场监督管理部</w:t>
      </w:r>
      <w:bookmarkStart w:id="0" w:name="_GoBack"/>
      <w:bookmarkEnd w:id="0"/>
      <w:r>
        <w:rPr>
          <w:rFonts w:ascii="仿宋_GB2312" w:eastAsia="仿宋_GB2312" w:hAnsi="仿宋_GB2312" w:cs="仿宋_GB2312" w:hint="eastAsia"/>
          <w:spacing w:val="-7"/>
          <w:sz w:val="32"/>
          <w:szCs w:val="32"/>
        </w:rPr>
        <w:t>门负责人批准，可以延长30日。案</w:t>
      </w:r>
      <w:r>
        <w:rPr>
          <w:rFonts w:ascii="仿宋_GB2312" w:eastAsia="仿宋_GB2312" w:hAnsi="仿宋_GB2312" w:cs="仿宋_GB2312" w:hint="eastAsia"/>
          <w:spacing w:val="-21"/>
          <w:sz w:val="32"/>
          <w:szCs w:val="32"/>
        </w:rPr>
        <w:t>情</w:t>
      </w:r>
      <w:r>
        <w:rPr>
          <w:rFonts w:ascii="仿宋_GB2312" w:eastAsia="仿宋_GB2312" w:hAnsi="仿宋_GB2312" w:cs="仿宋_GB2312" w:hint="eastAsia"/>
          <w:spacing w:val="-13"/>
          <w:sz w:val="32"/>
          <w:szCs w:val="32"/>
        </w:rPr>
        <w:t>特别复杂或者有其他特殊情况，经延期仍不能作出处理决定的，</w:t>
      </w:r>
      <w:r>
        <w:rPr>
          <w:rFonts w:ascii="仿宋_GB2312" w:eastAsia="仿宋_GB2312" w:hAnsi="仿宋_GB2312" w:cs="仿宋_GB2312" w:hint="eastAsia"/>
          <w:spacing w:val="6"/>
          <w:sz w:val="32"/>
          <w:szCs w:val="32"/>
        </w:rPr>
        <w:t>应当由</w:t>
      </w:r>
      <w:r>
        <w:rPr>
          <w:rFonts w:ascii="仿宋_GB2312" w:eastAsia="仿宋_GB2312" w:hAnsi="仿宋_GB2312" w:cs="仿宋_GB2312" w:hint="eastAsia"/>
          <w:spacing w:val="3"/>
          <w:sz w:val="32"/>
          <w:szCs w:val="32"/>
        </w:rPr>
        <w:t>市场监督管理部门负责人集体讨论决定是否继续延期，</w:t>
      </w:r>
      <w:r>
        <w:rPr>
          <w:rFonts w:ascii="仿宋_GB2312" w:eastAsia="仿宋_GB2312" w:hAnsi="仿宋_GB2312" w:cs="仿宋_GB2312" w:hint="eastAsia"/>
          <w:spacing w:val="-7"/>
          <w:sz w:val="32"/>
          <w:szCs w:val="32"/>
        </w:rPr>
        <w:t>决</w:t>
      </w:r>
      <w:r>
        <w:rPr>
          <w:rFonts w:ascii="仿宋_GB2312" w:eastAsia="仿宋_GB2312" w:hAnsi="仿宋_GB2312" w:cs="仿宋_GB2312" w:hint="eastAsia"/>
          <w:spacing w:val="-5"/>
          <w:sz w:val="32"/>
          <w:szCs w:val="32"/>
        </w:rPr>
        <w:t>定继续延期的，应当同时确定延长的合理期限。</w:t>
      </w:r>
    </w:p>
    <w:p w:rsidR="00BD15B0" w:rsidRDefault="0091398D" w:rsidP="00FA61F0">
      <w:pPr>
        <w:spacing w:before="1" w:line="540" w:lineRule="exact"/>
        <w:ind w:left="35" w:right="306" w:firstLineChars="200" w:firstLine="648"/>
        <w:rPr>
          <w:rFonts w:ascii="仿宋_GB2312" w:eastAsia="仿宋_GB2312" w:hAnsi="仿宋_GB2312" w:cs="仿宋_GB2312"/>
          <w:sz w:val="32"/>
          <w:szCs w:val="32"/>
        </w:rPr>
      </w:pPr>
      <w:r>
        <w:rPr>
          <w:rFonts w:ascii="仿宋_GB2312" w:eastAsia="仿宋_GB2312" w:hAnsi="仿宋_GB2312" w:cs="仿宋_GB2312" w:hint="eastAsia"/>
          <w:spacing w:val="4"/>
          <w:sz w:val="32"/>
          <w:szCs w:val="32"/>
        </w:rPr>
        <w:t>案件处理过程</w:t>
      </w:r>
      <w:r>
        <w:rPr>
          <w:rFonts w:ascii="仿宋_GB2312" w:eastAsia="仿宋_GB2312" w:hAnsi="仿宋_GB2312" w:cs="仿宋_GB2312" w:hint="eastAsia"/>
          <w:spacing w:val="2"/>
          <w:sz w:val="32"/>
          <w:szCs w:val="32"/>
        </w:rPr>
        <w:t>中，中止、听证、公告或检测、检验、检</w:t>
      </w:r>
      <w:r>
        <w:rPr>
          <w:rFonts w:ascii="仿宋_GB2312" w:eastAsia="仿宋_GB2312" w:hAnsi="仿宋_GB2312" w:cs="仿宋_GB2312" w:hint="eastAsia"/>
          <w:spacing w:val="8"/>
          <w:sz w:val="32"/>
          <w:szCs w:val="32"/>
        </w:rPr>
        <w:t>疫、鉴定等时间不计入案件办理期限。</w:t>
      </w:r>
    </w:p>
    <w:p w:rsidR="00BD15B0" w:rsidRPr="00FA61F0" w:rsidRDefault="00BD15B0">
      <w:pPr>
        <w:spacing w:line="540" w:lineRule="exact"/>
        <w:rPr>
          <w:rFonts w:ascii="仿宋_GB2312" w:eastAsia="仿宋_GB2312" w:hAnsi="仿宋_GB2312" w:cs="仿宋_GB2312" w:hint="eastAsia"/>
          <w:sz w:val="32"/>
          <w:szCs w:val="32"/>
        </w:rPr>
      </w:pPr>
    </w:p>
    <w:p w:rsidR="00FA61F0" w:rsidRPr="00FA61F0" w:rsidRDefault="00FA61F0">
      <w:pPr>
        <w:spacing w:line="540" w:lineRule="exact"/>
        <w:rPr>
          <w:rFonts w:ascii="仿宋_GB2312" w:eastAsia="仿宋_GB2312" w:hAnsi="仿宋_GB2312" w:cs="仿宋_GB2312"/>
          <w:sz w:val="32"/>
          <w:szCs w:val="32"/>
        </w:rPr>
        <w:sectPr w:rsidR="00FA61F0" w:rsidRPr="00FA61F0">
          <w:footerReference w:type="default" r:id="rId7"/>
          <w:pgSz w:w="11910" w:h="16840"/>
          <w:pgMar w:top="1431" w:right="1483" w:bottom="1508" w:left="1786" w:header="0" w:footer="1324" w:gutter="0"/>
          <w:cols w:space="720"/>
        </w:sectPr>
      </w:pPr>
    </w:p>
    <w:p w:rsidR="00BD15B0" w:rsidRDefault="0091398D">
      <w:pPr>
        <w:spacing w:before="168" w:line="231" w:lineRule="auto"/>
        <w:ind w:left="692"/>
        <w:rPr>
          <w:rFonts w:ascii="楷体" w:eastAsia="楷体" w:hAnsi="楷体" w:cs="楷体"/>
          <w:sz w:val="31"/>
          <w:szCs w:val="31"/>
        </w:rPr>
      </w:pPr>
      <w:r>
        <w:rPr>
          <w:rFonts w:ascii="楷体" w:eastAsia="楷体" w:hAnsi="楷体" w:cs="楷体"/>
          <w:spacing w:val="24"/>
          <w:sz w:val="31"/>
          <w:szCs w:val="31"/>
        </w:rPr>
        <w:lastRenderedPageBreak/>
        <w:t>(</w:t>
      </w:r>
      <w:r>
        <w:rPr>
          <w:rFonts w:ascii="楷体" w:eastAsia="楷体" w:hAnsi="楷体" w:cs="楷体"/>
          <w:spacing w:val="23"/>
          <w:sz w:val="31"/>
          <w:szCs w:val="31"/>
        </w:rPr>
        <w:t>一)</w:t>
      </w:r>
      <w:r w:rsidRPr="008D01E6">
        <w:rPr>
          <w:rFonts w:ascii="楷体" w:eastAsia="楷体" w:hAnsi="楷体" w:cs="楷体"/>
          <w:spacing w:val="23"/>
          <w:sz w:val="32"/>
          <w:szCs w:val="32"/>
        </w:rPr>
        <w:t>简易程序</w:t>
      </w:r>
    </w:p>
    <w:p w:rsidR="00BD15B0" w:rsidRPr="008D01E6" w:rsidRDefault="0091398D" w:rsidP="002C1E67">
      <w:pPr>
        <w:spacing w:before="174" w:line="226" w:lineRule="auto"/>
        <w:ind w:firstLineChars="200" w:firstLine="644"/>
        <w:rPr>
          <w:rFonts w:ascii="仿宋_GB2312" w:eastAsia="仿宋_GB2312" w:hAnsi="仿宋" w:cs="仿宋"/>
          <w:sz w:val="32"/>
          <w:szCs w:val="32"/>
        </w:rPr>
      </w:pPr>
      <w:r w:rsidRPr="008D01E6">
        <w:rPr>
          <w:rFonts w:ascii="仿宋_GB2312" w:eastAsia="仿宋_GB2312" w:hAnsi="仿宋" w:cs="仿宋" w:hint="eastAsia"/>
          <w:spacing w:val="2"/>
          <w:sz w:val="32"/>
          <w:szCs w:val="32"/>
        </w:rPr>
        <w:t>注：(适用情形)违法事实确凿并有</w:t>
      </w:r>
      <w:r w:rsidRPr="008D01E6">
        <w:rPr>
          <w:rFonts w:ascii="仿宋_GB2312" w:eastAsia="仿宋_GB2312" w:hAnsi="仿宋" w:cs="仿宋" w:hint="eastAsia"/>
          <w:sz w:val="32"/>
          <w:szCs w:val="32"/>
        </w:rPr>
        <w:t>法定依</w:t>
      </w:r>
      <w:r w:rsidRPr="008D01E6">
        <w:rPr>
          <w:rFonts w:ascii="仿宋_GB2312" w:eastAsia="仿宋_GB2312" w:hAnsi="仿宋" w:cs="仿宋" w:hint="eastAsia"/>
          <w:spacing w:val="15"/>
          <w:sz w:val="32"/>
          <w:szCs w:val="32"/>
        </w:rPr>
        <w:t>据</w:t>
      </w:r>
      <w:r w:rsidRPr="008D01E6">
        <w:rPr>
          <w:rFonts w:ascii="仿宋_GB2312" w:eastAsia="仿宋_GB2312" w:hAnsi="仿宋" w:cs="仿宋" w:hint="eastAsia"/>
          <w:spacing w:val="9"/>
          <w:sz w:val="32"/>
          <w:szCs w:val="32"/>
        </w:rPr>
        <w:t>，对自然人处以二百元以下、对法人或者其他组织处以三</w:t>
      </w:r>
      <w:r w:rsidRPr="008D01E6">
        <w:rPr>
          <w:rFonts w:ascii="仿宋_GB2312" w:eastAsia="仿宋_GB2312" w:hAnsi="仿宋" w:cs="仿宋" w:hint="eastAsia"/>
          <w:spacing w:val="10"/>
          <w:sz w:val="32"/>
          <w:szCs w:val="32"/>
        </w:rPr>
        <w:t>千</w:t>
      </w:r>
      <w:r w:rsidRPr="008D01E6">
        <w:rPr>
          <w:rFonts w:ascii="仿宋_GB2312" w:eastAsia="仿宋_GB2312" w:hAnsi="仿宋" w:cs="仿宋" w:hint="eastAsia"/>
          <w:spacing w:val="9"/>
          <w:sz w:val="32"/>
          <w:szCs w:val="32"/>
        </w:rPr>
        <w:t>元以下罚款或者警告的行政处罚的，可以当场作出行政处</w:t>
      </w:r>
      <w:r w:rsidRPr="008D01E6">
        <w:rPr>
          <w:rFonts w:ascii="仿宋_GB2312" w:eastAsia="仿宋_GB2312" w:hAnsi="仿宋" w:cs="仿宋" w:hint="eastAsia"/>
          <w:spacing w:val="-4"/>
          <w:sz w:val="32"/>
          <w:szCs w:val="32"/>
        </w:rPr>
        <w:t>罚</w:t>
      </w:r>
      <w:r w:rsidRPr="008D01E6">
        <w:rPr>
          <w:rFonts w:ascii="仿宋_GB2312" w:eastAsia="仿宋_GB2312" w:hAnsi="仿宋" w:cs="仿宋" w:hint="eastAsia"/>
          <w:spacing w:val="-3"/>
          <w:sz w:val="32"/>
          <w:szCs w:val="32"/>
        </w:rPr>
        <w:t>决定。法律另有规定的，从其规定。</w:t>
      </w:r>
    </w:p>
    <w:p w:rsidR="00BD15B0" w:rsidRDefault="007C2EE6" w:rsidP="002C1E67">
      <w:pPr>
        <w:spacing w:line="259" w:lineRule="auto"/>
        <w:ind w:firstLineChars="200" w:firstLine="420"/>
      </w:pPr>
      <w:r>
        <w:rPr>
          <w:noProof/>
          <w:snapToGrid/>
        </w:rPr>
        <w:drawing>
          <wp:anchor distT="0" distB="0" distL="0" distR="0" simplePos="0" relativeHeight="251661312" behindDoc="1" locked="0" layoutInCell="1" allowOverlap="1">
            <wp:simplePos x="0" y="0"/>
            <wp:positionH relativeFrom="column">
              <wp:posOffset>94615</wp:posOffset>
            </wp:positionH>
            <wp:positionV relativeFrom="paragraph">
              <wp:posOffset>104140</wp:posOffset>
            </wp:positionV>
            <wp:extent cx="5448300" cy="1304925"/>
            <wp:effectExtent l="1905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8"/>
                    <a:stretch>
                      <a:fillRect/>
                    </a:stretch>
                  </pic:blipFill>
                  <pic:spPr>
                    <a:xfrm>
                      <a:off x="0" y="0"/>
                      <a:ext cx="5448300" cy="1304925"/>
                    </a:xfrm>
                    <a:prstGeom prst="rect">
                      <a:avLst/>
                    </a:prstGeom>
                  </pic:spPr>
                </pic:pic>
              </a:graphicData>
            </a:graphic>
          </wp:anchor>
        </w:drawing>
      </w:r>
    </w:p>
    <w:p w:rsidR="00BD15B0" w:rsidRDefault="0091398D">
      <w:pPr>
        <w:spacing w:before="68" w:line="217" w:lineRule="auto"/>
        <w:ind w:left="4064"/>
        <w:outlineLvl w:val="1"/>
        <w:rPr>
          <w:rFonts w:ascii="等线" w:eastAsia="等线" w:hAnsi="等线" w:cs="等线"/>
          <w:sz w:val="20"/>
          <w:szCs w:val="20"/>
        </w:rPr>
      </w:pPr>
      <w:r>
        <w:rPr>
          <w:rFonts w:ascii="等线" w:eastAsia="等线" w:hAnsi="等线" w:cs="等线"/>
          <w:b/>
          <w:bCs/>
          <w:spacing w:val="6"/>
          <w:sz w:val="20"/>
          <w:szCs w:val="20"/>
        </w:rPr>
        <w:t>案件来</w:t>
      </w:r>
      <w:r>
        <w:rPr>
          <w:rFonts w:ascii="等线" w:eastAsia="等线" w:hAnsi="等线" w:cs="等线"/>
          <w:b/>
          <w:bCs/>
          <w:spacing w:val="5"/>
          <w:sz w:val="20"/>
          <w:szCs w:val="20"/>
        </w:rPr>
        <w:t>源</w:t>
      </w:r>
    </w:p>
    <w:p w:rsidR="00BD15B0" w:rsidRDefault="0091398D">
      <w:pPr>
        <w:tabs>
          <w:tab w:val="left" w:pos="1255"/>
        </w:tabs>
        <w:spacing w:before="36" w:line="283" w:lineRule="exact"/>
        <w:ind w:left="1155"/>
        <w:rPr>
          <w:rFonts w:ascii="等线" w:eastAsia="等线" w:hAnsi="等线" w:cs="等线"/>
          <w:sz w:val="20"/>
          <w:szCs w:val="20"/>
        </w:rPr>
      </w:pPr>
      <w:r>
        <w:rPr>
          <w:rFonts w:ascii="等线" w:eastAsia="等线" w:hAnsi="等线" w:cs="等线"/>
          <w:position w:val="3"/>
          <w:sz w:val="20"/>
          <w:szCs w:val="20"/>
        </w:rPr>
        <w:tab/>
      </w:r>
      <w:r>
        <w:rPr>
          <w:rFonts w:ascii="等线" w:eastAsia="等线" w:hAnsi="等线" w:cs="等线"/>
          <w:spacing w:val="1"/>
          <w:position w:val="3"/>
          <w:sz w:val="20"/>
          <w:szCs w:val="20"/>
        </w:rPr>
        <w:t>(监督检查或调解投诉时发现、接受举报、其他部门移送、上级交办等)</w:t>
      </w:r>
    </w:p>
    <w:p w:rsidR="00BD15B0" w:rsidRDefault="00BD15B0">
      <w:pPr>
        <w:spacing w:line="463" w:lineRule="auto"/>
      </w:pPr>
    </w:p>
    <w:p w:rsidR="00BD15B0" w:rsidRDefault="0091398D">
      <w:pPr>
        <w:spacing w:before="69" w:line="215" w:lineRule="auto"/>
        <w:ind w:left="4020"/>
        <w:outlineLvl w:val="1"/>
        <w:rPr>
          <w:rFonts w:ascii="等线" w:eastAsia="等线" w:hAnsi="等线" w:cs="等线"/>
          <w:sz w:val="20"/>
          <w:szCs w:val="20"/>
        </w:rPr>
      </w:pPr>
      <w:r>
        <w:rPr>
          <w:rFonts w:ascii="等线" w:eastAsia="等线" w:hAnsi="等线" w:cs="等线"/>
          <w:b/>
          <w:bCs/>
          <w:spacing w:val="8"/>
          <w:sz w:val="20"/>
          <w:szCs w:val="20"/>
        </w:rPr>
        <w:t>调查取</w:t>
      </w:r>
      <w:r>
        <w:rPr>
          <w:rFonts w:ascii="等线" w:eastAsia="等线" w:hAnsi="等线" w:cs="等线"/>
          <w:b/>
          <w:bCs/>
          <w:spacing w:val="7"/>
          <w:sz w:val="20"/>
          <w:szCs w:val="20"/>
        </w:rPr>
        <w:t>证</w:t>
      </w:r>
    </w:p>
    <w:p w:rsidR="00BD15B0" w:rsidRDefault="00F121AC">
      <w:pPr>
        <w:spacing w:before="34" w:line="299" w:lineRule="exact"/>
        <w:ind w:left="3727"/>
        <w:rPr>
          <w:rFonts w:ascii="等线" w:eastAsia="等线" w:hAnsi="等线" w:cs="等线"/>
          <w:sz w:val="20"/>
          <w:szCs w:val="20"/>
        </w:rPr>
      </w:pPr>
      <w:r w:rsidRPr="00F121AC">
        <w:pict>
          <v:shapetype id="_x0000_t202" coordsize="21600,21600" o:spt="202" path="m,l,21600r21600,l21600,xe">
            <v:stroke joinstyle="miter"/>
            <v:path gradientshapeok="t" o:connecttype="rect"/>
          </v:shapetype>
          <v:shape id="_x0000_s1026" type="#_x0000_t202" style="position:absolute;left:0;text-align:left;margin-left:80.3pt;margin-top:.65pt;width:284.15pt;height:16.95pt;z-index:251665408" filled="f" stroked="f">
            <v:textbox style="mso-next-textbox:#_x0000_s1026" inset="0,0,0,0">
              <w:txbxContent>
                <w:p w:rsidR="00BD15B0" w:rsidRDefault="0091398D">
                  <w:pPr>
                    <w:spacing w:before="20" w:line="298" w:lineRule="exact"/>
                    <w:ind w:left="20"/>
                    <w:rPr>
                      <w:rFonts w:ascii="等线" w:eastAsia="等线" w:hAnsi="等线" w:cs="等线"/>
                      <w:sz w:val="20"/>
                      <w:szCs w:val="20"/>
                    </w:rPr>
                  </w:pPr>
                  <w:r>
                    <w:rPr>
                      <w:rFonts w:ascii="等线" w:eastAsia="等线" w:hAnsi="等线" w:cs="等线"/>
                      <w:spacing w:val="12"/>
                      <w:position w:val="3"/>
                      <w:sz w:val="20"/>
                      <w:szCs w:val="20"/>
                    </w:rPr>
                    <w:t>出</w:t>
                  </w:r>
                  <w:r>
                    <w:rPr>
                      <w:rFonts w:ascii="等线" w:eastAsia="等线" w:hAnsi="等线" w:cs="等线"/>
                      <w:spacing w:val="6"/>
                      <w:position w:val="3"/>
                      <w:sz w:val="20"/>
                      <w:szCs w:val="20"/>
                    </w:rPr>
                    <w:t>示执法人员</w:t>
                  </w:r>
                  <w:r>
                    <w:rPr>
                      <w:rFonts w:ascii="等线" w:eastAsia="等线" w:hAnsi="等线" w:cs="等线" w:hint="eastAsia"/>
                      <w:spacing w:val="6"/>
                      <w:position w:val="3"/>
                      <w:sz w:val="20"/>
                      <w:szCs w:val="20"/>
                    </w:rPr>
                    <w:t>执法</w:t>
                  </w:r>
                  <w:r>
                    <w:rPr>
                      <w:rFonts w:ascii="等线" w:eastAsia="等线" w:hAnsi="等线" w:cs="等线"/>
                      <w:spacing w:val="6"/>
                      <w:position w:val="3"/>
                      <w:sz w:val="20"/>
                      <w:szCs w:val="20"/>
                    </w:rPr>
                    <w:t>证件当场调查违法事实收集必要的证据</w:t>
                  </w:r>
                </w:p>
              </w:txbxContent>
            </v:textbox>
          </v:shape>
        </w:pict>
      </w:r>
      <w:r w:rsidR="0091398D">
        <w:rPr>
          <w:rFonts w:ascii="等线" w:eastAsia="等线" w:hAnsi="等线" w:cs="等线"/>
          <w:spacing w:val="-10"/>
          <w:position w:val="10"/>
          <w:sz w:val="20"/>
          <w:szCs w:val="20"/>
        </w:rPr>
        <w:t>，</w:t>
      </w:r>
      <w:r w:rsidR="0091398D">
        <w:rPr>
          <w:rFonts w:ascii="等线" w:eastAsia="等线" w:hAnsi="等线" w:cs="等线"/>
          <w:spacing w:val="-5"/>
          <w:position w:val="10"/>
          <w:sz w:val="20"/>
          <w:szCs w:val="20"/>
        </w:rPr>
        <w:t>，</w:t>
      </w:r>
    </w:p>
    <w:p w:rsidR="00BD15B0" w:rsidRDefault="007C2EE6">
      <w:pPr>
        <w:spacing w:line="479" w:lineRule="auto"/>
      </w:pPr>
      <w:r>
        <w:rPr>
          <w:noProof/>
          <w:snapToGrid/>
        </w:rPr>
        <w:drawing>
          <wp:anchor distT="0" distB="0" distL="0" distR="0" simplePos="0" relativeHeight="251662336" behindDoc="1" locked="0" layoutInCell="1" allowOverlap="1">
            <wp:simplePos x="0" y="0"/>
            <wp:positionH relativeFrom="column">
              <wp:posOffset>94615</wp:posOffset>
            </wp:positionH>
            <wp:positionV relativeFrom="paragraph">
              <wp:posOffset>137160</wp:posOffset>
            </wp:positionV>
            <wp:extent cx="5448300" cy="828675"/>
            <wp:effectExtent l="1905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
                    <a:stretch>
                      <a:fillRect/>
                    </a:stretch>
                  </pic:blipFill>
                  <pic:spPr>
                    <a:xfrm>
                      <a:off x="0" y="0"/>
                      <a:ext cx="5448300" cy="828675"/>
                    </a:xfrm>
                    <a:prstGeom prst="rect">
                      <a:avLst/>
                    </a:prstGeom>
                  </pic:spPr>
                </pic:pic>
              </a:graphicData>
            </a:graphic>
          </wp:anchor>
        </w:drawing>
      </w:r>
    </w:p>
    <w:p w:rsidR="00BD15B0" w:rsidRDefault="0091398D">
      <w:pPr>
        <w:spacing w:before="69" w:line="206" w:lineRule="auto"/>
        <w:ind w:left="4200"/>
        <w:outlineLvl w:val="1"/>
        <w:rPr>
          <w:rFonts w:ascii="等线" w:eastAsia="等线" w:hAnsi="等线" w:cs="等线"/>
          <w:sz w:val="20"/>
          <w:szCs w:val="20"/>
        </w:rPr>
      </w:pPr>
      <w:r>
        <w:rPr>
          <w:rFonts w:ascii="等线" w:eastAsia="等线" w:hAnsi="等线" w:cs="等线"/>
          <w:b/>
          <w:bCs/>
          <w:spacing w:val="3"/>
          <w:sz w:val="20"/>
          <w:szCs w:val="20"/>
        </w:rPr>
        <w:t>告知</w:t>
      </w:r>
    </w:p>
    <w:p w:rsidR="00BD15B0" w:rsidRDefault="0091398D">
      <w:pPr>
        <w:spacing w:line="267" w:lineRule="auto"/>
        <w:ind w:left="394" w:right="113" w:hanging="4"/>
        <w:rPr>
          <w:rFonts w:ascii="等线" w:eastAsia="等线" w:hAnsi="等线" w:cs="等线"/>
          <w:sz w:val="20"/>
          <w:szCs w:val="20"/>
        </w:rPr>
      </w:pPr>
      <w:r>
        <w:rPr>
          <w:rFonts w:ascii="等线" w:eastAsia="等线" w:hAnsi="等线" w:cs="等线"/>
          <w:spacing w:val="8"/>
          <w:sz w:val="20"/>
          <w:szCs w:val="20"/>
        </w:rPr>
        <w:t>违法事实成立</w:t>
      </w:r>
      <w:r>
        <w:rPr>
          <w:rFonts w:ascii="等线" w:eastAsia="等线" w:hAnsi="等线" w:cs="等线"/>
          <w:spacing w:val="5"/>
          <w:sz w:val="20"/>
          <w:szCs w:val="20"/>
        </w:rPr>
        <w:t>，</w:t>
      </w:r>
      <w:r>
        <w:rPr>
          <w:rFonts w:ascii="等线" w:eastAsia="等线" w:hAnsi="等线" w:cs="等线"/>
          <w:spacing w:val="4"/>
          <w:sz w:val="20"/>
          <w:szCs w:val="20"/>
        </w:rPr>
        <w:t>当场作出行政处罚决定前告知当事人</w:t>
      </w:r>
      <w:r>
        <w:rPr>
          <w:rFonts w:ascii="等线" w:eastAsia="等线" w:hAnsi="等线" w:cs="等线" w:hint="eastAsia"/>
          <w:spacing w:val="4"/>
          <w:sz w:val="20"/>
          <w:szCs w:val="20"/>
        </w:rPr>
        <w:t>拟</w:t>
      </w:r>
      <w:r>
        <w:rPr>
          <w:rFonts w:ascii="等线" w:eastAsia="等线" w:hAnsi="等线" w:cs="等线"/>
          <w:spacing w:val="4"/>
          <w:sz w:val="20"/>
          <w:szCs w:val="20"/>
        </w:rPr>
        <w:t>作出处罚决定的事实、理由</w:t>
      </w:r>
      <w:r>
        <w:rPr>
          <w:rFonts w:ascii="等线" w:eastAsia="等线" w:hAnsi="等线" w:cs="等线" w:hint="eastAsia"/>
          <w:spacing w:val="4"/>
          <w:sz w:val="20"/>
          <w:szCs w:val="20"/>
        </w:rPr>
        <w:t>、</w:t>
      </w:r>
      <w:r>
        <w:rPr>
          <w:rFonts w:ascii="等线" w:eastAsia="等线" w:hAnsi="等线" w:cs="等线"/>
          <w:spacing w:val="4"/>
          <w:sz w:val="20"/>
          <w:szCs w:val="20"/>
        </w:rPr>
        <w:t>依</w:t>
      </w:r>
      <w:r>
        <w:rPr>
          <w:rFonts w:ascii="等线" w:eastAsia="等线" w:hAnsi="等线" w:cs="等线" w:hint="eastAsia"/>
          <w:spacing w:val="4"/>
          <w:sz w:val="20"/>
          <w:szCs w:val="20"/>
        </w:rPr>
        <w:t>据，</w:t>
      </w:r>
      <w:r>
        <w:rPr>
          <w:rFonts w:ascii="等线" w:eastAsia="等线" w:hAnsi="等线" w:cs="等线"/>
          <w:spacing w:val="16"/>
          <w:sz w:val="20"/>
          <w:szCs w:val="20"/>
        </w:rPr>
        <w:t>并</w:t>
      </w:r>
      <w:r>
        <w:rPr>
          <w:rFonts w:ascii="等线" w:eastAsia="等线" w:hAnsi="等线" w:cs="等线"/>
          <w:spacing w:val="11"/>
          <w:sz w:val="20"/>
          <w:szCs w:val="20"/>
        </w:rPr>
        <w:t>告</w:t>
      </w:r>
      <w:r>
        <w:rPr>
          <w:rFonts w:ascii="等线" w:eastAsia="等线" w:hAnsi="等线" w:cs="等线"/>
          <w:spacing w:val="8"/>
          <w:sz w:val="20"/>
          <w:szCs w:val="20"/>
        </w:rPr>
        <w:t>知当事人有陈述申辩的权利</w:t>
      </w:r>
    </w:p>
    <w:p w:rsidR="00BD15B0" w:rsidRDefault="007C2EE6">
      <w:pPr>
        <w:spacing w:before="85" w:line="302" w:lineRule="exact"/>
        <w:ind w:firstLine="4350"/>
        <w:textAlignment w:val="center"/>
      </w:pPr>
      <w:r>
        <w:rPr>
          <w:noProof/>
          <w:snapToGrid/>
        </w:rPr>
        <w:pict>
          <v:shapetype id="_x0000_t32" coordsize="21600,21600" o:spt="32" o:oned="t" path="m,l21600,21600e" filled="f">
            <v:path arrowok="t" fillok="f" o:connecttype="none"/>
            <o:lock v:ext="edit" shapetype="t"/>
          </v:shapetype>
          <v:shape id="_x0000_s1045" type="#_x0000_t32" style="position:absolute;left:0;text-align:left;margin-left:223.45pt;margin-top:6pt;width:0;height:22.5pt;z-index:251683840" o:connectortype="straight" strokeweight="1pt">
            <v:stroke endarrow="block"/>
          </v:shape>
        </w:pict>
      </w:r>
    </w:p>
    <w:p w:rsidR="00BD15B0" w:rsidRDefault="00FA61F0">
      <w:pPr>
        <w:spacing w:before="7" w:line="785" w:lineRule="exact"/>
        <w:ind w:firstLine="135"/>
        <w:textAlignment w:val="center"/>
      </w:pPr>
      <w:r>
        <w:rPr>
          <w:noProof/>
        </w:rPr>
        <w:pict>
          <v:shape id="_x0000_s1037" type="#_x0000_t202" style="position:absolute;left:0;text-align:left;margin-left:5.95pt;margin-top:9.15pt;width:429.75pt;height:49.25pt;z-index:-251643904;mso-width-relative:margin;mso-height-relative:margin;v-text-anchor:middle">
            <v:textbox style="mso-next-textbox:#_x0000_s1037">
              <w:txbxContent>
                <w:p w:rsidR="00FA61F0" w:rsidRDefault="00FA61F0" w:rsidP="00FA61F0">
                  <w:pPr>
                    <w:spacing w:before="173" w:line="218" w:lineRule="auto"/>
                    <w:ind w:left="3455"/>
                    <w:outlineLvl w:val="1"/>
                    <w:rPr>
                      <w:rFonts w:ascii="等线" w:eastAsia="等线" w:hAnsi="等线" w:cs="等线"/>
                      <w:sz w:val="20"/>
                      <w:szCs w:val="20"/>
                    </w:rPr>
                  </w:pPr>
                  <w:r>
                    <w:rPr>
                      <w:rFonts w:ascii="等线" w:eastAsia="等线" w:hAnsi="等线" w:cs="等线"/>
                      <w:b/>
                      <w:bCs/>
                      <w:spacing w:val="-12"/>
                      <w:sz w:val="20"/>
                      <w:szCs w:val="20"/>
                    </w:rPr>
                    <w:t>当</w:t>
                  </w:r>
                  <w:r>
                    <w:rPr>
                      <w:rFonts w:ascii="等线" w:eastAsia="等线" w:hAnsi="等线" w:cs="等线"/>
                      <w:b/>
                      <w:bCs/>
                      <w:spacing w:val="-10"/>
                      <w:sz w:val="20"/>
                      <w:szCs w:val="20"/>
                    </w:rPr>
                    <w:t>事人陈述、申辩</w:t>
                  </w:r>
                </w:p>
                <w:p w:rsidR="00FA61F0" w:rsidRDefault="00FA61F0" w:rsidP="00FA61F0">
                  <w:pPr>
                    <w:spacing w:before="33" w:line="297" w:lineRule="exact"/>
                    <w:ind w:left="405"/>
                    <w:rPr>
                      <w:rFonts w:ascii="等线" w:eastAsia="等线" w:hAnsi="等线" w:cs="等线"/>
                      <w:sz w:val="20"/>
                      <w:szCs w:val="20"/>
                    </w:rPr>
                  </w:pPr>
                  <w:r>
                    <w:rPr>
                      <w:rFonts w:ascii="等线" w:eastAsia="等线" w:hAnsi="等线" w:cs="等线"/>
                      <w:spacing w:val="14"/>
                      <w:position w:val="3"/>
                      <w:sz w:val="20"/>
                      <w:szCs w:val="20"/>
                    </w:rPr>
                    <w:t>听取陈述</w:t>
                  </w:r>
                  <w:r>
                    <w:rPr>
                      <w:rFonts w:ascii="等线" w:eastAsia="等线" w:hAnsi="等线" w:cs="等线"/>
                      <w:spacing w:val="8"/>
                      <w:position w:val="3"/>
                      <w:sz w:val="20"/>
                      <w:szCs w:val="20"/>
                    </w:rPr>
                    <w:t>申</w:t>
                  </w:r>
                  <w:r>
                    <w:rPr>
                      <w:rFonts w:ascii="等线" w:eastAsia="等线" w:hAnsi="等线" w:cs="等线"/>
                      <w:spacing w:val="7"/>
                      <w:position w:val="3"/>
                      <w:sz w:val="20"/>
                      <w:szCs w:val="20"/>
                    </w:rPr>
                    <w:t>辩意见，对当事人提出的事实、理由和证据进行复核，办案人员记入笔录</w:t>
                  </w:r>
                </w:p>
                <w:p w:rsidR="00FA61F0" w:rsidRPr="00FA61F0" w:rsidRDefault="00FA61F0"/>
              </w:txbxContent>
            </v:textbox>
          </v:shape>
        </w:pict>
      </w:r>
    </w:p>
    <w:p w:rsidR="00BD15B0" w:rsidRDefault="002C1E67">
      <w:pPr>
        <w:spacing w:line="334" w:lineRule="exact"/>
        <w:ind w:firstLine="4345"/>
        <w:textAlignment w:val="center"/>
      </w:pPr>
      <w:r w:rsidRPr="00FA61F0">
        <w:rPr>
          <w:rFonts w:ascii="仿宋_GB2312" w:eastAsia="仿宋_GB2312" w:hAnsi="仿宋_GB2312" w:cs="仿宋_GB2312"/>
          <w:noProof/>
          <w:spacing w:val="4"/>
          <w:sz w:val="32"/>
          <w:szCs w:val="32"/>
        </w:rPr>
        <w:pict>
          <v:shape id="_x0000_s1039" type="#_x0000_t202" style="position:absolute;left:0;text-align:left;margin-left:5.95pt;margin-top:35.55pt;width:429.75pt;height:46.5pt;z-index:251676672;mso-width-relative:margin;mso-height-relative:margin">
            <v:textbox style="mso-next-textbox:#_x0000_s1039">
              <w:txbxContent>
                <w:p w:rsidR="00FA61F0" w:rsidRDefault="00FA61F0" w:rsidP="00FA61F0">
                  <w:pPr>
                    <w:spacing w:before="175" w:line="215" w:lineRule="auto"/>
                    <w:ind w:left="3969"/>
                    <w:outlineLvl w:val="1"/>
                    <w:rPr>
                      <w:rFonts w:ascii="等线" w:eastAsia="等线" w:hAnsi="等线" w:cs="等线"/>
                      <w:sz w:val="20"/>
                      <w:szCs w:val="20"/>
                    </w:rPr>
                  </w:pPr>
                  <w:r>
                    <w:rPr>
                      <w:rFonts w:ascii="等线" w:eastAsia="等线" w:hAnsi="等线" w:cs="等线"/>
                      <w:b/>
                      <w:bCs/>
                      <w:spacing w:val="3"/>
                      <w:sz w:val="20"/>
                      <w:szCs w:val="20"/>
                    </w:rPr>
                    <w:t>当场处罚</w:t>
                  </w:r>
                </w:p>
                <w:p w:rsidR="00FA61F0" w:rsidRDefault="00FA61F0" w:rsidP="00FA61F0">
                  <w:pPr>
                    <w:spacing w:before="37" w:line="298" w:lineRule="exact"/>
                    <w:ind w:left="1539"/>
                    <w:rPr>
                      <w:rFonts w:ascii="等线" w:eastAsia="等线" w:hAnsi="等线" w:cs="等线"/>
                      <w:sz w:val="20"/>
                      <w:szCs w:val="20"/>
                    </w:rPr>
                  </w:pPr>
                  <w:r>
                    <w:rPr>
                      <w:rFonts w:ascii="等线" w:eastAsia="等线" w:hAnsi="等线" w:cs="等线"/>
                      <w:spacing w:val="2"/>
                      <w:position w:val="3"/>
                      <w:sz w:val="20"/>
                      <w:szCs w:val="20"/>
                    </w:rPr>
                    <w:t>填写预定格式、编</w:t>
                  </w:r>
                  <w:r>
                    <w:rPr>
                      <w:rFonts w:ascii="等线" w:eastAsia="等线" w:hAnsi="等线" w:cs="等线"/>
                      <w:spacing w:val="1"/>
                      <w:position w:val="3"/>
                      <w:sz w:val="20"/>
                      <w:szCs w:val="20"/>
                    </w:rPr>
                    <w:t>有</w:t>
                  </w:r>
                  <w:r>
                    <w:rPr>
                      <w:rFonts w:ascii="等线" w:eastAsia="等线" w:hAnsi="等线" w:cs="等线" w:hint="eastAsia"/>
                      <w:spacing w:val="1"/>
                      <w:position w:val="3"/>
                      <w:sz w:val="20"/>
                      <w:szCs w:val="20"/>
                    </w:rPr>
                    <w:t>号码</w:t>
                  </w:r>
                  <w:r>
                    <w:rPr>
                      <w:rFonts w:ascii="等线" w:eastAsia="等线" w:hAnsi="等线" w:cs="等线"/>
                      <w:spacing w:val="1"/>
                      <w:position w:val="3"/>
                      <w:sz w:val="20"/>
                      <w:szCs w:val="20"/>
                    </w:rPr>
                    <w:t>的行政处罚决定书，当场交付当事人</w:t>
                  </w:r>
                </w:p>
                <w:p w:rsidR="00FA61F0" w:rsidRPr="00FA61F0" w:rsidRDefault="00FA61F0"/>
              </w:txbxContent>
            </v:textbox>
            <w10:wrap type="square"/>
          </v:shape>
        </w:pict>
      </w:r>
      <w:r w:rsidR="007C2EE6">
        <w:rPr>
          <w:rFonts w:ascii="仿宋_GB2312" w:eastAsia="仿宋_GB2312" w:hAnsi="仿宋_GB2312" w:cs="仿宋_GB2312"/>
          <w:noProof/>
          <w:snapToGrid/>
          <w:spacing w:val="4"/>
          <w:sz w:val="32"/>
          <w:szCs w:val="32"/>
        </w:rPr>
        <w:pict>
          <v:shape id="_x0000_s1046" type="#_x0000_t32" style="position:absolute;left:0;text-align:left;margin-left:223.45pt;margin-top:18.8pt;width:0;height:16.75pt;z-index:251684864" o:connectortype="straight" strokeweight="1pt">
            <v:stroke endarrow="block"/>
          </v:shape>
        </w:pict>
      </w:r>
    </w:p>
    <w:p w:rsidR="00FA61F0" w:rsidRDefault="002C1E67">
      <w:pPr>
        <w:spacing w:before="175" w:line="215" w:lineRule="auto"/>
        <w:ind w:left="3969"/>
        <w:outlineLvl w:val="1"/>
        <w:rPr>
          <w:rFonts w:ascii="等线" w:eastAsia="等线" w:hAnsi="等线" w:cs="等线" w:hint="eastAsia"/>
          <w:b/>
          <w:bCs/>
          <w:spacing w:val="3"/>
          <w:sz w:val="20"/>
          <w:szCs w:val="20"/>
        </w:rPr>
      </w:pPr>
      <w:r>
        <w:rPr>
          <w:rFonts w:ascii="等线" w:eastAsia="等线" w:hAnsi="等线" w:cs="等线" w:hint="eastAsia"/>
          <w:b/>
          <w:bCs/>
          <w:noProof/>
          <w:snapToGrid/>
          <w:spacing w:val="3"/>
          <w:sz w:val="20"/>
          <w:szCs w:val="20"/>
        </w:rPr>
        <w:pict>
          <v:shape id="_x0000_s1048" type="#_x0000_t32" style="position:absolute;left:0;text-align:left;margin-left:335.95pt;margin-top:66.6pt;width:0;height:20.5pt;z-index:251686912" o:connectortype="straight" strokeweight="1pt">
            <v:stroke endarrow="block"/>
          </v:shape>
        </w:pict>
      </w:r>
      <w:r w:rsidR="007C2EE6">
        <w:rPr>
          <w:rFonts w:ascii="等线" w:eastAsia="等线" w:hAnsi="等线" w:cs="等线" w:hint="eastAsia"/>
          <w:b/>
          <w:bCs/>
          <w:noProof/>
          <w:snapToGrid/>
          <w:spacing w:val="3"/>
          <w:sz w:val="20"/>
          <w:szCs w:val="20"/>
        </w:rPr>
        <w:pict>
          <v:shape id="_x0000_s1047" type="#_x0000_t32" style="position:absolute;left:0;text-align:left;margin-left:121.45pt;margin-top:66.6pt;width:0;height:20.5pt;z-index:251685888" o:connectortype="straight" strokeweight="1pt">
            <v:stroke endarrow="block"/>
          </v:shape>
        </w:pict>
      </w:r>
    </w:p>
    <w:p w:rsidR="00BD15B0" w:rsidRDefault="002C1E67">
      <w:pPr>
        <w:spacing w:line="458" w:lineRule="auto"/>
      </w:pPr>
      <w:r w:rsidRPr="007C2EE6">
        <w:rPr>
          <w:rFonts w:ascii="等线" w:eastAsia="等线" w:hAnsi="等线" w:cs="等线"/>
          <w:b/>
          <w:bCs/>
          <w:noProof/>
          <w:spacing w:val="7"/>
          <w:sz w:val="20"/>
          <w:szCs w:val="20"/>
        </w:rPr>
        <w:pict>
          <v:shape id="_x0000_s1044" type="#_x0000_t202" style="position:absolute;margin-left:242.2pt;margin-top:.45pt;width:193.5pt;height:72.75pt;z-index:251682816;mso-width-relative:margin;mso-height-relative:margin">
            <v:textbox style="mso-next-textbox:#_x0000_s1044">
              <w:txbxContent>
                <w:p w:rsidR="007C2EE6" w:rsidRDefault="007C2EE6" w:rsidP="007C2EE6">
                  <w:pPr>
                    <w:spacing w:before="19" w:line="219" w:lineRule="auto"/>
                    <w:ind w:left="235"/>
                    <w:jc w:val="center"/>
                    <w:outlineLvl w:val="1"/>
                    <w:rPr>
                      <w:rFonts w:ascii="等线" w:eastAsia="等线" w:hAnsi="等线" w:cs="等线" w:hint="eastAsia"/>
                      <w:b/>
                      <w:bCs/>
                      <w:spacing w:val="14"/>
                      <w:sz w:val="20"/>
                      <w:szCs w:val="20"/>
                    </w:rPr>
                  </w:pPr>
                </w:p>
                <w:p w:rsidR="007C2EE6" w:rsidRDefault="007C2EE6" w:rsidP="007C2EE6">
                  <w:pPr>
                    <w:spacing w:before="19" w:line="219" w:lineRule="auto"/>
                    <w:ind w:left="235"/>
                    <w:jc w:val="center"/>
                    <w:outlineLvl w:val="1"/>
                    <w:rPr>
                      <w:rFonts w:ascii="等线" w:eastAsia="等线" w:hAnsi="等线" w:cs="等线" w:hint="eastAsia"/>
                      <w:sz w:val="20"/>
                      <w:szCs w:val="20"/>
                    </w:rPr>
                  </w:pPr>
                  <w:r>
                    <w:rPr>
                      <w:rFonts w:ascii="等线" w:eastAsia="等线" w:hAnsi="等线" w:cs="等线"/>
                      <w:b/>
                      <w:bCs/>
                      <w:spacing w:val="14"/>
                      <w:sz w:val="20"/>
                      <w:szCs w:val="20"/>
                    </w:rPr>
                    <w:t>当</w:t>
                  </w:r>
                  <w:r>
                    <w:rPr>
                      <w:rFonts w:ascii="等线" w:eastAsia="等线" w:hAnsi="等线" w:cs="等线"/>
                      <w:b/>
                      <w:bCs/>
                      <w:spacing w:val="7"/>
                      <w:sz w:val="20"/>
                      <w:szCs w:val="20"/>
                    </w:rPr>
                    <w:t>事人不服行政处罚决定</w:t>
                  </w:r>
                </w:p>
                <w:p w:rsidR="007C2EE6" w:rsidRPr="007C2EE6" w:rsidRDefault="007C2EE6" w:rsidP="007C2EE6">
                  <w:pPr>
                    <w:spacing w:before="19" w:line="219" w:lineRule="auto"/>
                    <w:ind w:left="235"/>
                    <w:jc w:val="center"/>
                    <w:outlineLvl w:val="1"/>
                    <w:rPr>
                      <w:rFonts w:ascii="等线" w:eastAsia="等线" w:hAnsi="等线" w:cs="等线" w:hint="eastAsia"/>
                      <w:sz w:val="20"/>
                      <w:szCs w:val="20"/>
                    </w:rPr>
                  </w:pPr>
                  <w:r>
                    <w:rPr>
                      <w:rFonts w:ascii="等线" w:eastAsia="等线" w:hAnsi="等线" w:cs="等线"/>
                      <w:spacing w:val="7"/>
                      <w:position w:val="3"/>
                      <w:sz w:val="20"/>
                      <w:szCs w:val="20"/>
                    </w:rPr>
                    <w:t>申</w:t>
                  </w:r>
                  <w:r>
                    <w:rPr>
                      <w:rFonts w:ascii="等线" w:eastAsia="等线" w:hAnsi="等线" w:cs="等线"/>
                      <w:spacing w:val="5"/>
                      <w:position w:val="3"/>
                      <w:sz w:val="20"/>
                      <w:szCs w:val="20"/>
                    </w:rPr>
                    <w:t>请行政复议或提起行政诉讼</w:t>
                  </w:r>
                </w:p>
              </w:txbxContent>
            </v:textbox>
          </v:shape>
        </w:pict>
      </w:r>
      <w:r w:rsidR="007C2EE6">
        <w:rPr>
          <w:noProof/>
        </w:rPr>
        <w:pict>
          <v:shape id="_x0000_s1040" type="#_x0000_t202" style="position:absolute;margin-left:5.95pt;margin-top:.45pt;width:223.5pt;height:72.75pt;z-index:251678720;mso-width-relative:margin;mso-height-relative:margin">
            <v:textbox style="mso-next-textbox:#_x0000_s1040">
              <w:txbxContent>
                <w:p w:rsidR="007C2EE6" w:rsidRDefault="007C2EE6">
                  <w:pPr>
                    <w:rPr>
                      <w:rFonts w:eastAsiaTheme="minorEastAsia" w:hint="eastAsia"/>
                    </w:rPr>
                  </w:pPr>
                  <w:r w:rsidRPr="007C2EE6">
                    <w:rPr>
                      <w:rFonts w:ascii="等线" w:eastAsia="等线" w:hAnsi="等线" w:cs="等线" w:hint="eastAsia"/>
                      <w:b/>
                      <w:bCs/>
                      <w:spacing w:val="3"/>
                      <w:sz w:val="20"/>
                      <w:szCs w:val="20"/>
                    </w:rPr>
                    <w:t>当事人在法定时间内履行行政处罚决定</w:t>
                  </w:r>
                </w:p>
                <w:p w:rsidR="00FA61F0" w:rsidRPr="007C2EE6" w:rsidRDefault="007C2EE6">
                  <w:pPr>
                    <w:rPr>
                      <w:rFonts w:ascii="等线" w:eastAsia="等线" w:hAnsi="等线" w:cs="等线" w:hint="eastAsia"/>
                      <w:spacing w:val="1"/>
                      <w:position w:val="3"/>
                      <w:sz w:val="20"/>
                      <w:szCs w:val="20"/>
                    </w:rPr>
                  </w:pPr>
                  <w:r w:rsidRPr="007C2EE6">
                    <w:rPr>
                      <w:rFonts w:ascii="等线" w:eastAsia="等线" w:hAnsi="等线" w:cs="等线" w:hint="eastAsia"/>
                      <w:spacing w:val="1"/>
                      <w:position w:val="3"/>
                      <w:sz w:val="20"/>
                      <w:szCs w:val="20"/>
                    </w:rPr>
                    <w:t>在规定期限内到指定银行缴纳罚款或当场对自然人处以二百元以下、对法人或其他组织处以三千元以下、事后难以执行的以及特殊情况下可以当场收缴</w:t>
                  </w:r>
                </w:p>
              </w:txbxContent>
            </v:textbox>
          </v:shape>
        </w:pict>
      </w:r>
    </w:p>
    <w:p w:rsidR="00BD15B0" w:rsidRDefault="00BD15B0">
      <w:pPr>
        <w:spacing w:line="327" w:lineRule="auto"/>
      </w:pPr>
    </w:p>
    <w:p w:rsidR="00BD15B0" w:rsidRDefault="00BD15B0">
      <w:pPr>
        <w:spacing w:line="328" w:lineRule="auto"/>
      </w:pPr>
    </w:p>
    <w:p w:rsidR="00FA61F0" w:rsidRDefault="00FA61F0">
      <w:pPr>
        <w:spacing w:before="68" w:line="219" w:lineRule="auto"/>
        <w:ind w:left="3971"/>
        <w:outlineLvl w:val="1"/>
        <w:rPr>
          <w:rFonts w:ascii="等线" w:eastAsia="等线" w:hAnsi="等线" w:cs="等线" w:hint="eastAsia"/>
          <w:b/>
          <w:bCs/>
          <w:spacing w:val="7"/>
          <w:sz w:val="20"/>
          <w:szCs w:val="20"/>
        </w:rPr>
      </w:pPr>
    </w:p>
    <w:p w:rsidR="00FA61F0" w:rsidRDefault="002C1E67">
      <w:pPr>
        <w:spacing w:before="68" w:line="219" w:lineRule="auto"/>
        <w:ind w:left="3971"/>
        <w:outlineLvl w:val="1"/>
        <w:rPr>
          <w:rFonts w:ascii="等线" w:eastAsia="等线" w:hAnsi="等线" w:cs="等线" w:hint="eastAsia"/>
          <w:b/>
          <w:bCs/>
          <w:spacing w:val="7"/>
          <w:sz w:val="20"/>
          <w:szCs w:val="20"/>
        </w:rPr>
      </w:pPr>
      <w:r>
        <w:rPr>
          <w:rFonts w:ascii="等线" w:eastAsia="等线" w:hAnsi="等线" w:cs="等线" w:hint="eastAsia"/>
          <w:b/>
          <w:bCs/>
          <w:noProof/>
          <w:snapToGrid/>
          <w:spacing w:val="7"/>
          <w:sz w:val="20"/>
          <w:szCs w:val="20"/>
        </w:rPr>
        <w:pict>
          <v:shape id="_x0000_s1049" type="#_x0000_t32" style="position:absolute;left:0;text-align:left;margin-left:121.45pt;margin-top:1.45pt;width:0;height:20.5pt;z-index:251687936" o:connectortype="straight" strokeweight="1pt">
            <v:stroke endarrow="block"/>
          </v:shape>
        </w:pict>
      </w:r>
      <w:r>
        <w:rPr>
          <w:rFonts w:ascii="等线" w:eastAsia="等线" w:hAnsi="等线" w:cs="等线" w:hint="eastAsia"/>
          <w:b/>
          <w:bCs/>
          <w:noProof/>
          <w:snapToGrid/>
          <w:spacing w:val="7"/>
          <w:sz w:val="20"/>
          <w:szCs w:val="20"/>
        </w:rPr>
        <w:pict>
          <v:shape id="_x0000_s1050" type="#_x0000_t32" style="position:absolute;left:0;text-align:left;margin-left:335.95pt;margin-top:1.45pt;width:0;height:20.5pt;z-index:251688960" o:connectortype="straight" strokeweight="1pt">
            <v:stroke endarrow="block"/>
          </v:shape>
        </w:pict>
      </w:r>
    </w:p>
    <w:p w:rsidR="00FA61F0" w:rsidRDefault="002C1E67" w:rsidP="002C1E67">
      <w:pPr>
        <w:spacing w:before="68" w:line="219" w:lineRule="auto"/>
        <w:ind w:left="3971"/>
        <w:outlineLvl w:val="1"/>
        <w:rPr>
          <w:rFonts w:ascii="等线" w:eastAsia="等线" w:hAnsi="等线" w:cs="等线" w:hint="eastAsia"/>
          <w:b/>
          <w:bCs/>
          <w:spacing w:val="7"/>
          <w:sz w:val="20"/>
          <w:szCs w:val="20"/>
        </w:rPr>
      </w:pPr>
      <w:r>
        <w:rPr>
          <w:rFonts w:ascii="等线" w:eastAsia="等线" w:hAnsi="等线" w:cs="等线" w:hint="eastAsia"/>
          <w:b/>
          <w:bCs/>
          <w:noProof/>
          <w:snapToGrid/>
          <w:spacing w:val="7"/>
          <w:sz w:val="20"/>
          <w:szCs w:val="20"/>
        </w:rPr>
        <w:drawing>
          <wp:anchor distT="0" distB="0" distL="0" distR="0" simplePos="0" relativeHeight="251660288" behindDoc="1" locked="0" layoutInCell="1" allowOverlap="1">
            <wp:simplePos x="0" y="0"/>
            <wp:positionH relativeFrom="column">
              <wp:posOffset>94615</wp:posOffset>
            </wp:positionH>
            <wp:positionV relativeFrom="paragraph">
              <wp:posOffset>104140</wp:posOffset>
            </wp:positionV>
            <wp:extent cx="5448300" cy="714375"/>
            <wp:effectExtent l="1905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5448300" cy="714375"/>
                    </a:xfrm>
                    <a:prstGeom prst="rect">
                      <a:avLst/>
                    </a:prstGeom>
                  </pic:spPr>
                </pic:pic>
              </a:graphicData>
            </a:graphic>
          </wp:anchor>
        </w:drawing>
      </w:r>
    </w:p>
    <w:p w:rsidR="00BD15B0" w:rsidRPr="007C2EE6" w:rsidRDefault="0091398D" w:rsidP="007C2EE6">
      <w:pPr>
        <w:spacing w:before="68" w:line="219" w:lineRule="auto"/>
        <w:ind w:left="3971"/>
        <w:outlineLvl w:val="1"/>
        <w:rPr>
          <w:rFonts w:ascii="等线" w:eastAsia="等线" w:hAnsi="等线" w:cs="等线"/>
          <w:b/>
          <w:bCs/>
          <w:spacing w:val="7"/>
          <w:sz w:val="20"/>
          <w:szCs w:val="20"/>
        </w:rPr>
      </w:pPr>
      <w:r>
        <w:rPr>
          <w:rFonts w:ascii="等线" w:eastAsia="等线" w:hAnsi="等线" w:cs="等线"/>
          <w:b/>
          <w:bCs/>
          <w:spacing w:val="7"/>
          <w:sz w:val="20"/>
          <w:szCs w:val="20"/>
        </w:rPr>
        <w:t>归档保</w:t>
      </w:r>
      <w:r>
        <w:rPr>
          <w:rFonts w:ascii="等线" w:eastAsia="等线" w:hAnsi="等线" w:cs="等线"/>
          <w:b/>
          <w:bCs/>
          <w:spacing w:val="6"/>
          <w:sz w:val="20"/>
          <w:szCs w:val="20"/>
        </w:rPr>
        <w:t>存</w:t>
      </w:r>
    </w:p>
    <w:p w:rsidR="00BD15B0" w:rsidRDefault="0091398D">
      <w:pPr>
        <w:spacing w:before="17" w:line="262" w:lineRule="auto"/>
        <w:ind w:left="207" w:right="278"/>
        <w:rPr>
          <w:rFonts w:ascii="等线" w:eastAsia="等线" w:hAnsi="等线" w:cs="等线"/>
          <w:sz w:val="20"/>
          <w:szCs w:val="20"/>
        </w:rPr>
      </w:pPr>
      <w:r>
        <w:rPr>
          <w:rFonts w:ascii="等线" w:eastAsia="等线" w:hAnsi="等线" w:cs="等线"/>
          <w:spacing w:val="18"/>
          <w:sz w:val="20"/>
          <w:szCs w:val="20"/>
        </w:rPr>
        <w:t>办</w:t>
      </w:r>
      <w:r>
        <w:rPr>
          <w:rFonts w:ascii="等线" w:eastAsia="等线" w:hAnsi="等线" w:cs="等线"/>
          <w:spacing w:val="11"/>
          <w:sz w:val="20"/>
          <w:szCs w:val="20"/>
        </w:rPr>
        <w:t>案</w:t>
      </w:r>
      <w:r>
        <w:rPr>
          <w:rFonts w:ascii="等线" w:eastAsia="等线" w:hAnsi="等线" w:cs="等线"/>
          <w:spacing w:val="9"/>
          <w:sz w:val="20"/>
          <w:szCs w:val="20"/>
        </w:rPr>
        <w:t>人员自作出行政处罚决定之日起</w:t>
      </w:r>
      <w:r>
        <w:rPr>
          <w:rFonts w:ascii="宋体" w:eastAsia="宋体" w:hAnsi="宋体" w:cs="宋体"/>
          <w:spacing w:val="9"/>
          <w:sz w:val="20"/>
          <w:szCs w:val="20"/>
        </w:rPr>
        <w:t>7</w:t>
      </w:r>
      <w:r>
        <w:rPr>
          <w:rFonts w:ascii="等线" w:eastAsia="等线" w:hAnsi="等线" w:cs="等线"/>
          <w:spacing w:val="9"/>
          <w:sz w:val="20"/>
          <w:szCs w:val="20"/>
        </w:rPr>
        <w:t>个工作日内，将案件材料交至所在的市场监督管理</w:t>
      </w:r>
      <w:r>
        <w:rPr>
          <w:rFonts w:ascii="等线" w:eastAsia="等线" w:hAnsi="等线" w:cs="等线"/>
          <w:spacing w:val="8"/>
          <w:sz w:val="20"/>
          <w:szCs w:val="20"/>
        </w:rPr>
        <w:t>部门归档保存</w:t>
      </w:r>
    </w:p>
    <w:p w:rsidR="00BD15B0" w:rsidRDefault="00BD15B0">
      <w:pPr>
        <w:sectPr w:rsidR="00BD15B0">
          <w:footerReference w:type="default" r:id="rId11"/>
          <w:pgSz w:w="11910" w:h="16840"/>
          <w:pgMar w:top="1431" w:right="1402" w:bottom="1510" w:left="1786" w:header="0" w:footer="1324" w:gutter="0"/>
          <w:cols w:space="720"/>
        </w:sectPr>
      </w:pPr>
    </w:p>
    <w:p w:rsidR="00BD15B0" w:rsidRPr="008D01E6" w:rsidRDefault="0091398D">
      <w:pPr>
        <w:spacing w:before="168" w:line="231" w:lineRule="auto"/>
        <w:ind w:left="2123"/>
        <w:outlineLvl w:val="0"/>
        <w:rPr>
          <w:rFonts w:ascii="楷体" w:eastAsia="楷体" w:hAnsi="楷体" w:cs="楷体"/>
          <w:sz w:val="32"/>
          <w:szCs w:val="32"/>
        </w:rPr>
      </w:pPr>
      <w:r w:rsidRPr="008D01E6">
        <w:rPr>
          <w:rFonts w:ascii="楷体" w:eastAsia="楷体" w:hAnsi="楷体" w:cs="楷体"/>
          <w:spacing w:val="24"/>
          <w:sz w:val="32"/>
          <w:szCs w:val="32"/>
        </w:rPr>
        <w:lastRenderedPageBreak/>
        <w:t>(</w:t>
      </w:r>
      <w:r w:rsidRPr="008D01E6">
        <w:rPr>
          <w:rFonts w:ascii="楷体" w:eastAsia="楷体" w:hAnsi="楷体" w:cs="楷体"/>
          <w:spacing w:val="23"/>
          <w:sz w:val="32"/>
          <w:szCs w:val="32"/>
        </w:rPr>
        <w:t>二)一般程序</w:t>
      </w:r>
    </w:p>
    <w:p w:rsidR="00BD15B0" w:rsidRDefault="00BD15B0">
      <w:pPr>
        <w:spacing w:line="400" w:lineRule="auto"/>
      </w:pPr>
    </w:p>
    <w:p w:rsidR="00BD15B0" w:rsidRDefault="0091398D">
      <w:pPr>
        <w:spacing w:before="68" w:line="283" w:lineRule="exact"/>
        <w:ind w:left="1924"/>
        <w:rPr>
          <w:rFonts w:ascii="等线" w:eastAsia="等线" w:hAnsi="等线" w:cs="等线"/>
          <w:sz w:val="20"/>
          <w:szCs w:val="20"/>
        </w:rPr>
      </w:pPr>
      <w:r w:rsidRPr="002C1E67">
        <w:rPr>
          <w:rFonts w:ascii="等线" w:eastAsia="等线" w:hAnsi="等线" w:cs="等线"/>
          <w:bCs/>
          <w:spacing w:val="4"/>
          <w:position w:val="3"/>
          <w:sz w:val="20"/>
          <w:szCs w:val="20"/>
        </w:rPr>
        <w:t>案件来源</w:t>
      </w:r>
      <w:r>
        <w:rPr>
          <w:rFonts w:ascii="等线" w:eastAsia="等线" w:hAnsi="等线" w:cs="等线"/>
          <w:spacing w:val="2"/>
          <w:position w:val="3"/>
          <w:sz w:val="20"/>
          <w:szCs w:val="20"/>
        </w:rPr>
        <w:t>(监督检查或调解投诉时发现、接受举报、其他部门移送、上级交办等)</w:t>
      </w:r>
    </w:p>
    <w:p w:rsidR="00BD15B0" w:rsidRDefault="00BD15B0" w:rsidP="002C1E67">
      <w:pPr>
        <w:spacing w:line="427" w:lineRule="auto"/>
      </w:pPr>
    </w:p>
    <w:p w:rsidR="00BD15B0" w:rsidRDefault="0091398D" w:rsidP="002C1E67">
      <w:pPr>
        <w:spacing w:before="68" w:line="285" w:lineRule="auto"/>
        <w:ind w:left="1612" w:right="1491"/>
        <w:rPr>
          <w:rFonts w:ascii="等线" w:eastAsia="等线" w:hAnsi="等线" w:cs="等线"/>
          <w:sz w:val="20"/>
          <w:szCs w:val="20"/>
        </w:rPr>
      </w:pPr>
      <w:r>
        <w:rPr>
          <w:rFonts w:ascii="等线" w:eastAsia="等线" w:hAnsi="等线" w:cs="等线"/>
          <w:spacing w:val="8"/>
          <w:sz w:val="20"/>
          <w:szCs w:val="20"/>
        </w:rPr>
        <w:t>受</w:t>
      </w:r>
      <w:r>
        <w:rPr>
          <w:rFonts w:ascii="等线" w:eastAsia="等线" w:hAnsi="等线" w:cs="等线"/>
          <w:spacing w:val="5"/>
          <w:sz w:val="20"/>
          <w:szCs w:val="20"/>
        </w:rPr>
        <w:t>案机构在</w:t>
      </w:r>
      <w:r>
        <w:rPr>
          <w:rFonts w:ascii="宋体" w:eastAsia="宋体" w:hAnsi="宋体" w:cs="宋体"/>
          <w:spacing w:val="5"/>
          <w:sz w:val="20"/>
          <w:szCs w:val="20"/>
        </w:rPr>
        <w:t>15</w:t>
      </w:r>
      <w:r>
        <w:rPr>
          <w:rFonts w:ascii="等线" w:eastAsia="等线" w:hAnsi="等线" w:cs="等线"/>
          <w:spacing w:val="5"/>
          <w:sz w:val="20"/>
          <w:szCs w:val="20"/>
        </w:rPr>
        <w:t>个工作日内对案件情况进行核查，市场监督管理部门负责人决定是否</w:t>
      </w:r>
      <w:r w:rsidRPr="002C1E67">
        <w:rPr>
          <w:rFonts w:ascii="等线" w:eastAsia="等线" w:hAnsi="等线" w:cs="等线"/>
          <w:bCs/>
          <w:spacing w:val="5"/>
          <w:sz w:val="20"/>
          <w:szCs w:val="20"/>
        </w:rPr>
        <w:t>立案</w:t>
      </w:r>
      <w:r w:rsidR="002C1E67">
        <w:rPr>
          <w:rFonts w:ascii="等线" w:eastAsia="等线" w:hAnsi="等线" w:cs="等线" w:hint="eastAsia"/>
          <w:b/>
          <w:bCs/>
          <w:spacing w:val="5"/>
          <w:sz w:val="20"/>
          <w:szCs w:val="20"/>
        </w:rPr>
        <w:t>，</w:t>
      </w:r>
      <w:r>
        <w:rPr>
          <w:rFonts w:ascii="等线" w:eastAsia="等线" w:hAnsi="等线" w:cs="等线"/>
          <w:spacing w:val="4"/>
          <w:sz w:val="20"/>
          <w:szCs w:val="20"/>
        </w:rPr>
        <w:t>特殊情</w:t>
      </w:r>
      <w:r>
        <w:rPr>
          <w:rFonts w:ascii="等线" w:eastAsia="等线" w:hAnsi="等线" w:cs="等线"/>
          <w:spacing w:val="2"/>
          <w:sz w:val="20"/>
          <w:szCs w:val="20"/>
        </w:rPr>
        <w:t>况下，经批准可再延长</w:t>
      </w:r>
      <w:r>
        <w:rPr>
          <w:rFonts w:ascii="宋体" w:eastAsia="宋体" w:hAnsi="宋体" w:cs="宋体"/>
          <w:spacing w:val="2"/>
          <w:sz w:val="20"/>
          <w:szCs w:val="20"/>
        </w:rPr>
        <w:t>15</w:t>
      </w:r>
      <w:r>
        <w:rPr>
          <w:rFonts w:ascii="等线" w:eastAsia="等线" w:hAnsi="等线" w:cs="等线"/>
          <w:spacing w:val="2"/>
          <w:sz w:val="20"/>
          <w:szCs w:val="20"/>
        </w:rPr>
        <w:t>个工作日</w:t>
      </w:r>
      <w:r w:rsidR="002C1E67">
        <w:rPr>
          <w:rFonts w:ascii="等线" w:eastAsia="等线" w:hAnsi="等线" w:cs="等线" w:hint="eastAsia"/>
          <w:spacing w:val="2"/>
          <w:sz w:val="20"/>
          <w:szCs w:val="20"/>
        </w:rPr>
        <w:t>，</w:t>
      </w:r>
      <w:r>
        <w:rPr>
          <w:rFonts w:ascii="等线" w:eastAsia="等线" w:hAnsi="等线" w:cs="等线"/>
          <w:spacing w:val="2"/>
          <w:sz w:val="20"/>
          <w:szCs w:val="20"/>
        </w:rPr>
        <w:t>法律、法规、规章另有规定的除外(检测、</w:t>
      </w:r>
      <w:r>
        <w:rPr>
          <w:rFonts w:ascii="等线" w:eastAsia="等线" w:hAnsi="等线" w:cs="等线"/>
          <w:spacing w:val="4"/>
          <w:sz w:val="20"/>
          <w:szCs w:val="20"/>
        </w:rPr>
        <w:t>检验、检</w:t>
      </w:r>
      <w:r>
        <w:rPr>
          <w:rFonts w:ascii="等线" w:eastAsia="等线" w:hAnsi="等线" w:cs="等线"/>
          <w:spacing w:val="3"/>
          <w:sz w:val="20"/>
          <w:szCs w:val="20"/>
        </w:rPr>
        <w:t>疫</w:t>
      </w:r>
      <w:r>
        <w:rPr>
          <w:rFonts w:ascii="等线" w:eastAsia="等线" w:hAnsi="等线" w:cs="等线"/>
          <w:spacing w:val="2"/>
          <w:sz w:val="20"/>
          <w:szCs w:val="20"/>
        </w:rPr>
        <w:t>、鉴定等所需时间不计入)</w:t>
      </w:r>
    </w:p>
    <w:p w:rsidR="00BD15B0" w:rsidRDefault="00BD15B0">
      <w:pPr>
        <w:spacing w:line="282" w:lineRule="auto"/>
      </w:pPr>
    </w:p>
    <w:p w:rsidR="00BD15B0" w:rsidRDefault="00F121AC">
      <w:pPr>
        <w:spacing w:before="64" w:line="276" w:lineRule="exact"/>
        <w:ind w:left="70"/>
        <w:rPr>
          <w:rFonts w:ascii="等线" w:eastAsia="等线" w:hAnsi="等线" w:cs="等线"/>
          <w:sz w:val="19"/>
          <w:szCs w:val="19"/>
        </w:rPr>
      </w:pPr>
      <w:r w:rsidRPr="002C1E67">
        <w:pict>
          <v:shape id="_x0000_s1031" type="#_x0000_t202" style="position:absolute;left:0;text-align:left;margin-left:365.6pt;margin-top:2.1pt;width:193.4pt;height:30.55pt;z-index:251667456" filled="f" stroked="f">
            <v:textbox inset="0,0,0,0">
              <w:txbxContent>
                <w:p w:rsidR="00BD15B0" w:rsidRDefault="0091398D">
                  <w:pPr>
                    <w:spacing w:before="20" w:line="249" w:lineRule="auto"/>
                    <w:ind w:left="44" w:right="20" w:hanging="24"/>
                    <w:rPr>
                      <w:rFonts w:ascii="等线" w:eastAsia="等线" w:hAnsi="等线" w:cs="等线"/>
                      <w:sz w:val="20"/>
                      <w:szCs w:val="20"/>
                    </w:rPr>
                  </w:pPr>
                  <w:r w:rsidRPr="002C1E67">
                    <w:rPr>
                      <w:rFonts w:ascii="等线" w:eastAsia="等线" w:hAnsi="等线" w:cs="等线"/>
                      <w:bCs/>
                      <w:spacing w:val="2"/>
                      <w:sz w:val="20"/>
                      <w:szCs w:val="20"/>
                    </w:rPr>
                    <w:t>不予立案</w:t>
                  </w:r>
                  <w:r>
                    <w:rPr>
                      <w:rFonts w:ascii="等线" w:eastAsia="等线" w:hAnsi="等线" w:cs="等线"/>
                      <w:spacing w:val="2"/>
                      <w:sz w:val="20"/>
                      <w:szCs w:val="20"/>
                    </w:rPr>
                    <w:t>的，有处</w:t>
                  </w:r>
                  <w:r>
                    <w:rPr>
                      <w:rFonts w:ascii="等线" w:eastAsia="等线" w:hAnsi="等线" w:cs="等线"/>
                      <w:spacing w:val="1"/>
                      <w:sz w:val="20"/>
                      <w:szCs w:val="20"/>
                    </w:rPr>
                    <w:t>理权限的市场监督管理部</w:t>
                  </w:r>
                  <w:r>
                    <w:rPr>
                      <w:rFonts w:ascii="等线" w:eastAsia="等线" w:hAnsi="等线" w:cs="等线"/>
                      <w:spacing w:val="4"/>
                      <w:sz w:val="20"/>
                      <w:szCs w:val="20"/>
                    </w:rPr>
                    <w:t>门于</w:t>
                  </w:r>
                  <w:r>
                    <w:rPr>
                      <w:rFonts w:ascii="宋体" w:eastAsia="宋体" w:hAnsi="宋体" w:cs="宋体"/>
                      <w:spacing w:val="4"/>
                      <w:sz w:val="20"/>
                      <w:szCs w:val="20"/>
                    </w:rPr>
                    <w:t>5</w:t>
                  </w:r>
                  <w:r>
                    <w:rPr>
                      <w:rFonts w:ascii="等线" w:eastAsia="等线" w:hAnsi="等线" w:cs="等线"/>
                      <w:spacing w:val="4"/>
                      <w:sz w:val="20"/>
                      <w:szCs w:val="20"/>
                    </w:rPr>
                    <w:t>个工</w:t>
                  </w:r>
                  <w:r>
                    <w:rPr>
                      <w:rFonts w:ascii="等线" w:eastAsia="等线" w:hAnsi="等线" w:cs="等线"/>
                      <w:spacing w:val="3"/>
                      <w:sz w:val="20"/>
                      <w:szCs w:val="20"/>
                    </w:rPr>
                    <w:t>作</w:t>
                  </w:r>
                  <w:r>
                    <w:rPr>
                      <w:rFonts w:ascii="等线" w:eastAsia="等线" w:hAnsi="等线" w:cs="等线"/>
                      <w:spacing w:val="2"/>
                      <w:sz w:val="20"/>
                      <w:szCs w:val="20"/>
                    </w:rPr>
                    <w:t>日内将决定告知实名举报人</w:t>
                  </w:r>
                </w:p>
              </w:txbxContent>
            </v:textbox>
          </v:shape>
        </w:pict>
      </w:r>
      <w:r w:rsidR="0091398D" w:rsidRPr="002C1E67">
        <w:rPr>
          <w:rFonts w:ascii="等线" w:eastAsia="等线" w:hAnsi="等线" w:cs="等线"/>
          <w:bCs/>
          <w:spacing w:val="15"/>
          <w:position w:val="4"/>
          <w:sz w:val="19"/>
          <w:szCs w:val="19"/>
        </w:rPr>
        <w:t>准</w:t>
      </w:r>
      <w:r w:rsidR="0091398D" w:rsidRPr="002C1E67">
        <w:rPr>
          <w:rFonts w:ascii="等线" w:eastAsia="等线" w:hAnsi="等线" w:cs="等线"/>
          <w:bCs/>
          <w:spacing w:val="8"/>
          <w:position w:val="4"/>
          <w:sz w:val="19"/>
          <w:szCs w:val="19"/>
        </w:rPr>
        <w:t>予立案</w:t>
      </w:r>
      <w:r w:rsidR="0091398D">
        <w:rPr>
          <w:rFonts w:ascii="等线" w:eastAsia="等线" w:hAnsi="等线" w:cs="等线"/>
          <w:spacing w:val="8"/>
          <w:position w:val="4"/>
          <w:sz w:val="19"/>
          <w:szCs w:val="19"/>
        </w:rPr>
        <w:t>的，受案机构负责人指定</w:t>
      </w:r>
      <w:r w:rsidR="0091398D">
        <w:rPr>
          <w:rFonts w:ascii="宋体" w:eastAsia="宋体" w:hAnsi="宋体" w:cs="宋体"/>
          <w:spacing w:val="8"/>
          <w:position w:val="4"/>
          <w:sz w:val="19"/>
          <w:szCs w:val="19"/>
        </w:rPr>
        <w:t>2</w:t>
      </w:r>
      <w:r w:rsidR="0091398D">
        <w:rPr>
          <w:rFonts w:ascii="等线" w:eastAsia="等线" w:hAnsi="等线" w:cs="等线"/>
          <w:spacing w:val="8"/>
          <w:position w:val="4"/>
          <w:sz w:val="19"/>
          <w:szCs w:val="19"/>
        </w:rPr>
        <w:t>名以上办案人员负责立案调查，执法过程</w:t>
      </w:r>
    </w:p>
    <w:p w:rsidR="00BD15B0" w:rsidRDefault="0091398D">
      <w:pPr>
        <w:spacing w:line="283" w:lineRule="exact"/>
        <w:ind w:left="104"/>
        <w:rPr>
          <w:rFonts w:ascii="等线" w:eastAsia="等线" w:hAnsi="等线" w:cs="等线"/>
          <w:sz w:val="19"/>
          <w:szCs w:val="19"/>
        </w:rPr>
      </w:pPr>
      <w:r>
        <w:rPr>
          <w:rFonts w:ascii="等线" w:eastAsia="等线" w:hAnsi="等线" w:cs="等线"/>
          <w:spacing w:val="8"/>
          <w:position w:val="3"/>
          <w:sz w:val="19"/>
          <w:szCs w:val="19"/>
        </w:rPr>
        <w:t>中应</w:t>
      </w:r>
      <w:r>
        <w:rPr>
          <w:rFonts w:ascii="等线" w:eastAsia="等线" w:hAnsi="等线" w:cs="等线"/>
          <w:spacing w:val="7"/>
          <w:position w:val="3"/>
          <w:sz w:val="19"/>
          <w:szCs w:val="19"/>
        </w:rPr>
        <w:t>向</w:t>
      </w:r>
      <w:r>
        <w:rPr>
          <w:rFonts w:ascii="等线" w:eastAsia="等线" w:hAnsi="等线" w:cs="等线"/>
          <w:spacing w:val="4"/>
          <w:position w:val="3"/>
          <w:sz w:val="19"/>
          <w:szCs w:val="19"/>
        </w:rPr>
        <w:t>当事人或有关人员出示执法证件；</w:t>
      </w:r>
      <w:r>
        <w:rPr>
          <w:rFonts w:ascii="宋体" w:eastAsia="宋体" w:hAnsi="宋体" w:cs="宋体"/>
          <w:spacing w:val="4"/>
          <w:position w:val="3"/>
          <w:sz w:val="19"/>
          <w:szCs w:val="19"/>
        </w:rPr>
        <w:t>5</w:t>
      </w:r>
      <w:r>
        <w:rPr>
          <w:rFonts w:ascii="等线" w:eastAsia="等线" w:hAnsi="等线" w:cs="等线"/>
          <w:spacing w:val="4"/>
          <w:position w:val="3"/>
          <w:sz w:val="19"/>
          <w:szCs w:val="19"/>
        </w:rPr>
        <w:t>个工作日内告知实名举报人</w:t>
      </w:r>
    </w:p>
    <w:p w:rsidR="00BD15B0" w:rsidRDefault="00BD15B0">
      <w:pPr>
        <w:spacing w:line="371" w:lineRule="auto"/>
      </w:pPr>
    </w:p>
    <w:p w:rsidR="00BD15B0" w:rsidRDefault="00F121AC">
      <w:pPr>
        <w:spacing w:before="68" w:line="279" w:lineRule="exact"/>
        <w:ind w:left="745"/>
        <w:rPr>
          <w:rFonts w:ascii="等线" w:eastAsia="等线" w:hAnsi="等线" w:cs="等线"/>
          <w:sz w:val="20"/>
          <w:szCs w:val="20"/>
        </w:rPr>
      </w:pPr>
      <w:r w:rsidRPr="00F121AC">
        <w:pict>
          <v:shape id="_x0000_s1032" type="#_x0000_t202" style="position:absolute;left:0;text-align:left;margin-left:430.15pt;margin-top:2.7pt;width:107.25pt;height:28.3pt;z-index:251669504" filled="f" stroked="f">
            <v:textbox inset="0,0,0,0">
              <w:txbxContent>
                <w:p w:rsidR="00BD15B0" w:rsidRPr="002C1E67" w:rsidRDefault="0091398D">
                  <w:pPr>
                    <w:spacing w:before="19" w:line="221" w:lineRule="auto"/>
                    <w:ind w:left="42"/>
                    <w:rPr>
                      <w:rFonts w:ascii="等线" w:eastAsia="等线" w:hAnsi="等线" w:cs="等线"/>
                      <w:sz w:val="20"/>
                      <w:szCs w:val="20"/>
                    </w:rPr>
                  </w:pPr>
                  <w:r w:rsidRPr="002C1E67">
                    <w:rPr>
                      <w:rFonts w:ascii="等线" w:eastAsia="等线" w:hAnsi="等线" w:cs="等线"/>
                      <w:bCs/>
                      <w:spacing w:val="-4"/>
                      <w:sz w:val="20"/>
                      <w:szCs w:val="20"/>
                    </w:rPr>
                    <w:t>中止</w:t>
                  </w:r>
                  <w:r w:rsidRPr="002C1E67">
                    <w:rPr>
                      <w:rFonts w:ascii="等线" w:eastAsia="等线" w:hAnsi="等线" w:cs="等线"/>
                      <w:bCs/>
                      <w:spacing w:val="-2"/>
                      <w:sz w:val="20"/>
                      <w:szCs w:val="20"/>
                    </w:rPr>
                    <w:t>调查、恢复调查；</w:t>
                  </w:r>
                </w:p>
                <w:p w:rsidR="00BD15B0" w:rsidRPr="002C1E67" w:rsidRDefault="0091398D">
                  <w:pPr>
                    <w:spacing w:before="33" w:line="215" w:lineRule="auto"/>
                    <w:ind w:left="20"/>
                    <w:outlineLvl w:val="1"/>
                    <w:rPr>
                      <w:rFonts w:ascii="等线" w:eastAsia="等线" w:hAnsi="等线" w:cs="等线"/>
                      <w:sz w:val="20"/>
                      <w:szCs w:val="20"/>
                    </w:rPr>
                  </w:pPr>
                  <w:r w:rsidRPr="002C1E67">
                    <w:rPr>
                      <w:rFonts w:ascii="等线" w:eastAsia="等线" w:hAnsi="等线" w:cs="等线"/>
                      <w:bCs/>
                      <w:spacing w:val="8"/>
                      <w:sz w:val="20"/>
                      <w:szCs w:val="20"/>
                    </w:rPr>
                    <w:t>终止调查</w:t>
                  </w:r>
                </w:p>
              </w:txbxContent>
            </v:textbox>
          </v:shape>
        </w:pict>
      </w:r>
      <w:r w:rsidR="0091398D">
        <w:rPr>
          <w:rFonts w:ascii="等线" w:eastAsia="等线" w:hAnsi="等线" w:cs="等线"/>
          <w:spacing w:val="1"/>
          <w:position w:val="3"/>
          <w:sz w:val="20"/>
          <w:szCs w:val="20"/>
        </w:rPr>
        <w:t>办案机构</w:t>
      </w:r>
      <w:r w:rsidR="0091398D" w:rsidRPr="002C1E67">
        <w:rPr>
          <w:rFonts w:ascii="等线" w:eastAsia="等线" w:hAnsi="等线" w:cs="等线"/>
          <w:bCs/>
          <w:spacing w:val="1"/>
          <w:position w:val="3"/>
          <w:sz w:val="20"/>
          <w:szCs w:val="20"/>
        </w:rPr>
        <w:t>调查取证</w:t>
      </w:r>
      <w:r w:rsidR="0091398D">
        <w:rPr>
          <w:rFonts w:ascii="等线" w:eastAsia="等线" w:hAnsi="等线" w:cs="等线"/>
          <w:spacing w:val="1"/>
          <w:position w:val="3"/>
          <w:sz w:val="20"/>
          <w:szCs w:val="20"/>
        </w:rPr>
        <w:t>，依</w:t>
      </w:r>
      <w:r w:rsidR="0091398D">
        <w:rPr>
          <w:rFonts w:ascii="等线" w:eastAsia="等线" w:hAnsi="等线" w:cs="等线"/>
          <w:position w:val="3"/>
          <w:sz w:val="20"/>
          <w:szCs w:val="20"/>
        </w:rPr>
        <w:t>法采取登记保存或查封、扣押等行政强制措施；案件</w:t>
      </w:r>
    </w:p>
    <w:p w:rsidR="00BD15B0" w:rsidRDefault="0091398D">
      <w:pPr>
        <w:spacing w:line="299" w:lineRule="exact"/>
        <w:ind w:left="747"/>
        <w:rPr>
          <w:rFonts w:ascii="等线" w:eastAsia="等线" w:hAnsi="等线" w:cs="等线"/>
          <w:sz w:val="20"/>
          <w:szCs w:val="20"/>
        </w:rPr>
      </w:pPr>
      <w:r>
        <w:rPr>
          <w:rFonts w:ascii="等线" w:eastAsia="等线" w:hAnsi="等线" w:cs="等线"/>
          <w:spacing w:val="12"/>
          <w:position w:val="3"/>
          <w:sz w:val="20"/>
          <w:szCs w:val="20"/>
        </w:rPr>
        <w:t>调查终</w:t>
      </w:r>
      <w:r>
        <w:rPr>
          <w:rFonts w:ascii="等线" w:eastAsia="等线" w:hAnsi="等线" w:cs="等线"/>
          <w:spacing w:val="9"/>
          <w:position w:val="3"/>
          <w:sz w:val="20"/>
          <w:szCs w:val="20"/>
        </w:rPr>
        <w:t>结</w:t>
      </w:r>
      <w:r>
        <w:rPr>
          <w:rFonts w:ascii="等线" w:eastAsia="等线" w:hAnsi="等线" w:cs="等线"/>
          <w:spacing w:val="6"/>
          <w:position w:val="3"/>
          <w:sz w:val="20"/>
          <w:szCs w:val="20"/>
        </w:rPr>
        <w:t>后，撰写案件调查终结报告，连同案件材料交由审核机构审核</w:t>
      </w:r>
    </w:p>
    <w:p w:rsidR="00BD15B0" w:rsidRDefault="00BD15B0">
      <w:pPr>
        <w:spacing w:line="255" w:lineRule="auto"/>
      </w:pPr>
    </w:p>
    <w:p w:rsidR="00BD15B0" w:rsidRDefault="00BD15B0">
      <w:pPr>
        <w:spacing w:line="256" w:lineRule="auto"/>
      </w:pPr>
    </w:p>
    <w:p w:rsidR="00BD15B0" w:rsidRDefault="0091398D" w:rsidP="008D01E6">
      <w:pPr>
        <w:spacing w:before="68" w:line="253" w:lineRule="auto"/>
        <w:ind w:leftChars="95" w:left="199" w:right="1946" w:firstLineChars="100" w:firstLine="210"/>
      </w:pPr>
      <w:r>
        <w:rPr>
          <w:rFonts w:ascii="等线" w:eastAsia="等线" w:hAnsi="等线" w:cs="等线"/>
          <w:spacing w:val="10"/>
          <w:sz w:val="20"/>
          <w:szCs w:val="20"/>
        </w:rPr>
        <w:t>审</w:t>
      </w:r>
      <w:r>
        <w:rPr>
          <w:rFonts w:ascii="等线" w:eastAsia="等线" w:hAnsi="等线" w:cs="等线"/>
          <w:spacing w:val="9"/>
          <w:sz w:val="20"/>
          <w:szCs w:val="20"/>
        </w:rPr>
        <w:t>核</w:t>
      </w:r>
      <w:r>
        <w:rPr>
          <w:rFonts w:ascii="等线" w:eastAsia="等线" w:hAnsi="等线" w:cs="等线"/>
          <w:spacing w:val="5"/>
          <w:sz w:val="20"/>
          <w:szCs w:val="20"/>
        </w:rPr>
        <w:t>机构</w:t>
      </w:r>
      <w:r>
        <w:rPr>
          <w:rFonts w:ascii="等线" w:eastAsia="等线" w:hAnsi="等线" w:cs="等线" w:hint="eastAsia"/>
          <w:spacing w:val="5"/>
          <w:sz w:val="20"/>
          <w:szCs w:val="20"/>
        </w:rPr>
        <w:t>自接到审核材料之日起十</w:t>
      </w:r>
      <w:r>
        <w:rPr>
          <w:rFonts w:ascii="等线" w:eastAsia="等线" w:hAnsi="等线" w:cs="等线"/>
          <w:spacing w:val="5"/>
          <w:sz w:val="20"/>
          <w:szCs w:val="20"/>
        </w:rPr>
        <w:t>个工作日内完成审核(特殊情况下可以延长)，提出书面意见和建议；办案机构报市场监督管理部门负责人批准行政处罚或者审查决定给予其他行政处</w:t>
      </w:r>
      <w:r>
        <w:rPr>
          <w:rFonts w:ascii="等线" w:eastAsia="等线" w:hAnsi="等线" w:cs="等线"/>
          <w:sz w:val="20"/>
          <w:szCs w:val="20"/>
        </w:rPr>
        <w:t>理</w:t>
      </w:r>
    </w:p>
    <w:p w:rsidR="00BD15B0" w:rsidRDefault="00BD15B0">
      <w:pPr>
        <w:spacing w:before="68" w:line="278" w:lineRule="exact"/>
        <w:ind w:left="2321"/>
        <w:rPr>
          <w:rFonts w:ascii="等线" w:eastAsia="等线" w:hAnsi="等线" w:cs="等线"/>
          <w:spacing w:val="9"/>
          <w:position w:val="3"/>
          <w:sz w:val="20"/>
          <w:szCs w:val="20"/>
        </w:rPr>
      </w:pPr>
    </w:p>
    <w:p w:rsidR="00BD15B0" w:rsidRDefault="00F121AC">
      <w:pPr>
        <w:spacing w:before="68" w:line="278" w:lineRule="exact"/>
        <w:ind w:left="2321"/>
        <w:rPr>
          <w:rFonts w:ascii="等线" w:eastAsia="等线" w:hAnsi="等线" w:cs="等线"/>
          <w:sz w:val="20"/>
          <w:szCs w:val="20"/>
        </w:rPr>
      </w:pPr>
      <w:r w:rsidRPr="00F121AC">
        <w:pict>
          <v:shape id="_x0000_s1033" type="#_x0000_t202" style="position:absolute;left:0;text-align:left;margin-left:8.1pt;margin-top:1.45pt;width:85.4pt;height:30.85pt;z-index:251670528" filled="f" stroked="f">
            <v:textbox inset="0,0,0,0">
              <w:txbxContent>
                <w:p w:rsidR="00BD15B0" w:rsidRDefault="0091398D">
                  <w:pPr>
                    <w:spacing w:before="19" w:line="256" w:lineRule="auto"/>
                    <w:ind w:left="20" w:right="20"/>
                    <w:rPr>
                      <w:rFonts w:ascii="等线" w:eastAsia="等线" w:hAnsi="等线" w:cs="等线"/>
                      <w:sz w:val="20"/>
                      <w:szCs w:val="20"/>
                    </w:rPr>
                  </w:pPr>
                  <w:r>
                    <w:rPr>
                      <w:rFonts w:ascii="等线" w:eastAsia="等线" w:hAnsi="等线" w:cs="等线"/>
                      <w:spacing w:val="11"/>
                      <w:sz w:val="20"/>
                      <w:szCs w:val="20"/>
                    </w:rPr>
                    <w:t>违</w:t>
                  </w:r>
                  <w:r>
                    <w:rPr>
                      <w:rFonts w:ascii="等线" w:eastAsia="等线" w:hAnsi="等线" w:cs="等线"/>
                      <w:spacing w:val="8"/>
                      <w:sz w:val="20"/>
                      <w:szCs w:val="20"/>
                    </w:rPr>
                    <w:t>法事实清楚，拟</w:t>
                  </w:r>
                  <w:r>
                    <w:rPr>
                      <w:rFonts w:ascii="等线" w:eastAsia="等线" w:hAnsi="等线" w:cs="等线"/>
                      <w:spacing w:val="11"/>
                      <w:sz w:val="20"/>
                      <w:szCs w:val="20"/>
                    </w:rPr>
                    <w:t>决</w:t>
                  </w:r>
                  <w:r>
                    <w:rPr>
                      <w:rFonts w:ascii="等线" w:eastAsia="等线" w:hAnsi="等线" w:cs="等线"/>
                      <w:spacing w:val="8"/>
                      <w:sz w:val="20"/>
                      <w:szCs w:val="20"/>
                    </w:rPr>
                    <w:t>定予以行政处罚</w:t>
                  </w:r>
                </w:p>
              </w:txbxContent>
            </v:textbox>
          </v:shape>
        </w:pict>
      </w:r>
      <w:r w:rsidRPr="00F121AC">
        <w:pict>
          <v:shape id="_x0000_s1034" type="#_x0000_t202" style="position:absolute;left:0;text-align:left;margin-left:358.8pt;margin-top:3.95pt;width:138.05pt;height:29.2pt;z-index:251668480" filled="f" stroked="f">
            <v:textbox inset="0,0,0,0">
              <w:txbxContent>
                <w:p w:rsidR="00BD15B0" w:rsidRDefault="0091398D">
                  <w:pPr>
                    <w:spacing w:before="19" w:line="241" w:lineRule="auto"/>
                    <w:ind w:left="22" w:right="20" w:hanging="2"/>
                    <w:rPr>
                      <w:rFonts w:ascii="等线" w:eastAsia="等线" w:hAnsi="等线" w:cs="等线"/>
                      <w:sz w:val="20"/>
                      <w:szCs w:val="20"/>
                    </w:rPr>
                  </w:pPr>
                  <w:r>
                    <w:rPr>
                      <w:rFonts w:ascii="等线" w:eastAsia="等线" w:hAnsi="等线" w:cs="等线"/>
                      <w:spacing w:val="12"/>
                      <w:sz w:val="20"/>
                      <w:szCs w:val="20"/>
                    </w:rPr>
                    <w:t>不</w:t>
                  </w:r>
                  <w:r>
                    <w:rPr>
                      <w:rFonts w:ascii="等线" w:eastAsia="等线" w:hAnsi="等线" w:cs="等线"/>
                      <w:spacing w:val="9"/>
                      <w:sz w:val="20"/>
                      <w:szCs w:val="20"/>
                    </w:rPr>
                    <w:t>属于本部门管辖或</w:t>
                  </w:r>
                  <w:r>
                    <w:rPr>
                      <w:rFonts w:ascii="等线" w:eastAsia="等线" w:hAnsi="等线" w:cs="等线" w:hint="eastAsia"/>
                      <w:spacing w:val="9"/>
                      <w:sz w:val="20"/>
                      <w:szCs w:val="20"/>
                    </w:rPr>
                    <w:t>涉嫌犯罪的</w:t>
                  </w:r>
                  <w:r>
                    <w:rPr>
                      <w:rFonts w:ascii="等线" w:eastAsia="等线" w:hAnsi="等线" w:cs="等线"/>
                      <w:spacing w:val="9"/>
                      <w:sz w:val="20"/>
                      <w:szCs w:val="20"/>
                    </w:rPr>
                    <w:t>，决定移送相关部门</w:t>
                  </w:r>
                </w:p>
              </w:txbxContent>
            </v:textbox>
          </v:shape>
        </w:pict>
      </w:r>
      <w:r w:rsidR="0091398D">
        <w:rPr>
          <w:rFonts w:ascii="等线" w:eastAsia="等线" w:hAnsi="等线" w:cs="等线"/>
          <w:spacing w:val="9"/>
          <w:position w:val="3"/>
          <w:sz w:val="20"/>
          <w:szCs w:val="20"/>
        </w:rPr>
        <w:t>有依法不予行政处罚情形的，不予行政处罚</w:t>
      </w:r>
      <w:r w:rsidR="0091398D">
        <w:rPr>
          <w:rFonts w:ascii="等线" w:eastAsia="等线" w:hAnsi="等线" w:cs="等线"/>
          <w:spacing w:val="5"/>
          <w:position w:val="3"/>
          <w:sz w:val="20"/>
          <w:szCs w:val="20"/>
        </w:rPr>
        <w:t>；</w:t>
      </w:r>
    </w:p>
    <w:p w:rsidR="00BD15B0" w:rsidRDefault="0091398D">
      <w:pPr>
        <w:spacing w:line="299" w:lineRule="exact"/>
        <w:ind w:left="2321"/>
        <w:rPr>
          <w:rFonts w:ascii="等线" w:eastAsia="等线" w:hAnsi="等线" w:cs="等线"/>
          <w:sz w:val="20"/>
          <w:szCs w:val="20"/>
        </w:rPr>
      </w:pPr>
      <w:r>
        <w:rPr>
          <w:rFonts w:ascii="等线" w:eastAsia="等线" w:hAnsi="等线" w:cs="等线"/>
          <w:spacing w:val="14"/>
          <w:position w:val="3"/>
          <w:sz w:val="20"/>
          <w:szCs w:val="20"/>
        </w:rPr>
        <w:t>违</w:t>
      </w:r>
      <w:r>
        <w:rPr>
          <w:rFonts w:ascii="等线" w:eastAsia="等线" w:hAnsi="等线" w:cs="等线"/>
          <w:spacing w:val="9"/>
          <w:position w:val="3"/>
          <w:sz w:val="20"/>
          <w:szCs w:val="20"/>
        </w:rPr>
        <w:t>法事实不能成立的，不予行政处罚</w:t>
      </w:r>
    </w:p>
    <w:p w:rsidR="00BD15B0" w:rsidRDefault="00BD15B0">
      <w:pPr>
        <w:spacing w:line="385" w:lineRule="auto"/>
      </w:pPr>
    </w:p>
    <w:p w:rsidR="00BD15B0" w:rsidRPr="002C1E67" w:rsidRDefault="00F121AC">
      <w:pPr>
        <w:spacing w:before="65" w:line="269" w:lineRule="exact"/>
        <w:ind w:left="802"/>
        <w:rPr>
          <w:rFonts w:ascii="等线" w:eastAsia="等线" w:hAnsi="等线" w:cs="等线"/>
          <w:sz w:val="19"/>
          <w:szCs w:val="19"/>
        </w:rPr>
      </w:pPr>
      <w:r w:rsidRPr="002C1E67">
        <w:pict>
          <v:shape id="_x0000_s1035" type="#_x0000_t202" style="position:absolute;left:0;text-align:left;margin-left:259.8pt;margin-top:.85pt;width:236.8pt;height:116.65pt;z-index:251666432" filled="f" stroked="f">
            <v:textbox style="mso-next-textbox:#_x0000_s1035" inset="0,0,0,0">
              <w:txbxContent>
                <w:p w:rsidR="00BD15B0" w:rsidRDefault="0091398D">
                  <w:pPr>
                    <w:spacing w:before="19" w:line="217" w:lineRule="auto"/>
                    <w:ind w:right="20"/>
                    <w:jc w:val="right"/>
                    <w:rPr>
                      <w:rFonts w:ascii="等线" w:eastAsia="等线" w:hAnsi="等线" w:cs="等线"/>
                      <w:sz w:val="20"/>
                      <w:szCs w:val="20"/>
                    </w:rPr>
                  </w:pPr>
                  <w:r>
                    <w:rPr>
                      <w:rFonts w:ascii="等线" w:eastAsia="等线" w:hAnsi="等线" w:cs="等线"/>
                      <w:spacing w:val="11"/>
                      <w:sz w:val="20"/>
                      <w:szCs w:val="20"/>
                    </w:rPr>
                    <w:t>办</w:t>
                  </w:r>
                  <w:r>
                    <w:rPr>
                      <w:rFonts w:ascii="等线" w:eastAsia="等线" w:hAnsi="等线" w:cs="等线"/>
                      <w:spacing w:val="9"/>
                      <w:sz w:val="20"/>
                      <w:szCs w:val="20"/>
                    </w:rPr>
                    <w:t>案机构将案卷移交相关部门</w:t>
                  </w:r>
                </w:p>
                <w:p w:rsidR="00BD15B0" w:rsidRDefault="00BD15B0">
                  <w:pPr>
                    <w:spacing w:line="301" w:lineRule="auto"/>
                  </w:pPr>
                </w:p>
                <w:p w:rsidR="00BD15B0" w:rsidRPr="002C1E67" w:rsidRDefault="0091398D">
                  <w:pPr>
                    <w:spacing w:before="67" w:line="216" w:lineRule="auto"/>
                    <w:ind w:left="1994"/>
                    <w:outlineLvl w:val="1"/>
                    <w:rPr>
                      <w:rFonts w:ascii="等线" w:eastAsia="等线" w:hAnsi="等线" w:cs="等线"/>
                      <w:sz w:val="20"/>
                      <w:szCs w:val="20"/>
                    </w:rPr>
                  </w:pPr>
                  <w:r w:rsidRPr="002C1E67">
                    <w:rPr>
                      <w:rFonts w:ascii="等线" w:eastAsia="等线" w:hAnsi="等线" w:cs="等线"/>
                      <w:bCs/>
                      <w:spacing w:val="1"/>
                      <w:sz w:val="20"/>
                      <w:szCs w:val="20"/>
                    </w:rPr>
                    <w:t>听证</w:t>
                  </w:r>
                </w:p>
                <w:p w:rsidR="00BD15B0" w:rsidRDefault="0091398D">
                  <w:pPr>
                    <w:tabs>
                      <w:tab w:val="left" w:pos="146"/>
                    </w:tabs>
                    <w:spacing w:before="18" w:line="254" w:lineRule="auto"/>
                    <w:ind w:left="20" w:right="293" w:firstLine="27"/>
                    <w:rPr>
                      <w:rFonts w:ascii="等线" w:eastAsia="等线" w:hAnsi="等线" w:cs="等线"/>
                      <w:spacing w:val="-1"/>
                      <w:sz w:val="20"/>
                      <w:szCs w:val="20"/>
                    </w:rPr>
                  </w:pPr>
                  <w:r>
                    <w:rPr>
                      <w:rFonts w:ascii="等线" w:eastAsia="等线" w:hAnsi="等线" w:cs="等线"/>
                      <w:sz w:val="20"/>
                      <w:szCs w:val="20"/>
                    </w:rPr>
                    <w:tab/>
                  </w:r>
                  <w:r>
                    <w:rPr>
                      <w:rFonts w:ascii="等线" w:eastAsia="等线" w:hAnsi="等线" w:cs="等线"/>
                      <w:spacing w:val="18"/>
                      <w:sz w:val="20"/>
                      <w:szCs w:val="20"/>
                    </w:rPr>
                    <w:t>(</w:t>
                  </w:r>
                  <w:r>
                    <w:rPr>
                      <w:rFonts w:ascii="等线" w:eastAsia="等线" w:hAnsi="等线" w:cs="等线"/>
                      <w:spacing w:val="17"/>
                      <w:sz w:val="20"/>
                      <w:szCs w:val="20"/>
                    </w:rPr>
                    <w:t>自</w:t>
                  </w:r>
                  <w:r>
                    <w:rPr>
                      <w:rFonts w:ascii="等线" w:eastAsia="等线" w:hAnsi="等线" w:cs="等线"/>
                      <w:spacing w:val="9"/>
                      <w:sz w:val="20"/>
                      <w:szCs w:val="20"/>
                    </w:rPr>
                    <w:t>告知书送达之日起</w:t>
                  </w:r>
                  <w:r>
                    <w:rPr>
                      <w:rFonts w:ascii="等线" w:eastAsia="等线" w:hAnsi="等线" w:cs="等线" w:hint="eastAsia"/>
                      <w:spacing w:val="9"/>
                      <w:sz w:val="20"/>
                      <w:szCs w:val="20"/>
                    </w:rPr>
                    <w:t>五</w:t>
                  </w:r>
                  <w:r>
                    <w:rPr>
                      <w:rFonts w:ascii="等线" w:eastAsia="等线" w:hAnsi="等线" w:cs="等线"/>
                      <w:spacing w:val="9"/>
                      <w:sz w:val="20"/>
                      <w:szCs w:val="20"/>
                    </w:rPr>
                    <w:t>个工作日内提出申请)</w:t>
                  </w:r>
                  <w:r>
                    <w:rPr>
                      <w:rFonts w:ascii="等线" w:eastAsia="等线" w:hAnsi="等线" w:cs="等线"/>
                      <w:spacing w:val="4"/>
                      <w:sz w:val="20"/>
                      <w:szCs w:val="20"/>
                    </w:rPr>
                    <w:t>当事人要求</w:t>
                  </w:r>
                  <w:r>
                    <w:rPr>
                      <w:rFonts w:ascii="等线" w:eastAsia="等线" w:hAnsi="等线" w:cs="等线"/>
                      <w:spacing w:val="2"/>
                      <w:sz w:val="20"/>
                      <w:szCs w:val="20"/>
                    </w:rPr>
                    <w:t>举行听证的，审核机构组织听证会，</w:t>
                  </w:r>
                  <w:r>
                    <w:rPr>
                      <w:rFonts w:ascii="等线" w:eastAsia="等线" w:hAnsi="等线" w:cs="等线"/>
                      <w:spacing w:val="-5"/>
                      <w:sz w:val="20"/>
                      <w:szCs w:val="20"/>
                    </w:rPr>
                    <w:t>听取当事人陈述、申辩，制作听证报告</w:t>
                  </w:r>
                  <w:r>
                    <w:rPr>
                      <w:rFonts w:ascii="等线" w:eastAsia="等线" w:hAnsi="等线" w:cs="等线"/>
                      <w:spacing w:val="-1"/>
                      <w:sz w:val="20"/>
                      <w:szCs w:val="20"/>
                    </w:rPr>
                    <w:t>；</w:t>
                  </w:r>
                </w:p>
                <w:p w:rsidR="00BD15B0" w:rsidRDefault="0091398D">
                  <w:pPr>
                    <w:tabs>
                      <w:tab w:val="left" w:pos="146"/>
                    </w:tabs>
                    <w:spacing w:before="18" w:line="254" w:lineRule="auto"/>
                    <w:ind w:left="20" w:right="293" w:firstLine="27"/>
                    <w:rPr>
                      <w:rFonts w:ascii="等线" w:eastAsia="等线" w:hAnsi="等线" w:cs="等线"/>
                      <w:sz w:val="20"/>
                      <w:szCs w:val="20"/>
                    </w:rPr>
                  </w:pPr>
                  <w:r>
                    <w:rPr>
                      <w:rFonts w:ascii="等线" w:eastAsia="等线" w:hAnsi="等线" w:cs="等线"/>
                      <w:spacing w:val="1"/>
                      <w:sz w:val="20"/>
                      <w:szCs w:val="20"/>
                    </w:rPr>
                    <w:t>当事人的陈述、申辩或者听证</w:t>
                  </w:r>
                  <w:r>
                    <w:rPr>
                      <w:rFonts w:ascii="等线" w:eastAsia="等线" w:hAnsi="等线" w:cs="等线"/>
                      <w:sz w:val="20"/>
                      <w:szCs w:val="20"/>
                    </w:rPr>
                    <w:t>会的陈述理由成立</w:t>
                  </w:r>
                  <w:r>
                    <w:rPr>
                      <w:rFonts w:ascii="等线" w:eastAsia="等线" w:hAnsi="等线" w:cs="等线"/>
                      <w:spacing w:val="-1"/>
                      <w:sz w:val="20"/>
                      <w:szCs w:val="20"/>
                    </w:rPr>
                    <w:t>的，</w:t>
                  </w:r>
                  <w:r>
                    <w:rPr>
                      <w:rFonts w:ascii="等线" w:eastAsia="等线" w:hAnsi="等线" w:cs="等线"/>
                      <w:sz w:val="20"/>
                      <w:szCs w:val="20"/>
                    </w:rPr>
                    <w:t>改变原拟作出的处罚决定</w:t>
                  </w:r>
                </w:p>
              </w:txbxContent>
            </v:textbox>
          </v:shape>
        </w:pict>
      </w:r>
      <w:r w:rsidR="0091398D" w:rsidRPr="002C1E67">
        <w:rPr>
          <w:rFonts w:ascii="等线" w:eastAsia="等线" w:hAnsi="等线" w:cs="等线"/>
          <w:bCs/>
          <w:spacing w:val="12"/>
          <w:position w:val="4"/>
          <w:sz w:val="19"/>
          <w:szCs w:val="19"/>
        </w:rPr>
        <w:t>处</w:t>
      </w:r>
      <w:r w:rsidR="0091398D" w:rsidRPr="002C1E67">
        <w:rPr>
          <w:rFonts w:ascii="等线" w:eastAsia="等线" w:hAnsi="等线" w:cs="等线"/>
          <w:bCs/>
          <w:spacing w:val="7"/>
          <w:position w:val="4"/>
          <w:sz w:val="19"/>
          <w:szCs w:val="19"/>
        </w:rPr>
        <w:t>罚告知：</w:t>
      </w:r>
      <w:r w:rsidR="0091398D" w:rsidRPr="002C1E67">
        <w:rPr>
          <w:rFonts w:ascii="等线" w:eastAsia="等线" w:hAnsi="等线" w:cs="等线"/>
          <w:spacing w:val="7"/>
          <w:position w:val="4"/>
          <w:sz w:val="19"/>
          <w:szCs w:val="19"/>
        </w:rPr>
        <w:t>书面告知当事人拟作出行政</w:t>
      </w:r>
    </w:p>
    <w:p w:rsidR="00BD15B0" w:rsidRPr="002C1E67" w:rsidRDefault="0091398D">
      <w:pPr>
        <w:spacing w:line="284" w:lineRule="exact"/>
        <w:ind w:left="807"/>
        <w:rPr>
          <w:rFonts w:ascii="等线" w:eastAsia="等线" w:hAnsi="等线" w:cs="等线"/>
          <w:sz w:val="19"/>
          <w:szCs w:val="19"/>
        </w:rPr>
      </w:pPr>
      <w:r w:rsidRPr="002C1E67">
        <w:rPr>
          <w:rFonts w:ascii="等线" w:eastAsia="等线" w:hAnsi="等线" w:cs="等线"/>
          <w:spacing w:val="6"/>
          <w:position w:val="2"/>
          <w:sz w:val="19"/>
          <w:szCs w:val="19"/>
        </w:rPr>
        <w:t>处罚</w:t>
      </w:r>
      <w:r w:rsidRPr="002C1E67">
        <w:rPr>
          <w:rFonts w:ascii="等线" w:eastAsia="等线" w:hAnsi="等线" w:cs="等线"/>
          <w:spacing w:val="3"/>
          <w:position w:val="2"/>
          <w:sz w:val="19"/>
          <w:szCs w:val="19"/>
        </w:rPr>
        <w:t>的事实、理由、依据和处罚内容，</w:t>
      </w:r>
    </w:p>
    <w:p w:rsidR="00BD15B0" w:rsidRPr="002C1E67" w:rsidRDefault="0091398D">
      <w:pPr>
        <w:spacing w:before="15" w:line="219" w:lineRule="auto"/>
        <w:ind w:left="823"/>
        <w:rPr>
          <w:rFonts w:ascii="等线" w:eastAsia="等线" w:hAnsi="等线" w:cs="等线"/>
          <w:sz w:val="19"/>
          <w:szCs w:val="19"/>
        </w:rPr>
      </w:pPr>
      <w:r w:rsidRPr="002C1E67">
        <w:rPr>
          <w:rFonts w:ascii="等线" w:eastAsia="等线" w:hAnsi="等线" w:cs="等线"/>
          <w:spacing w:val="-2"/>
          <w:sz w:val="19"/>
          <w:szCs w:val="19"/>
        </w:rPr>
        <w:t>同时告知当事人享有陈述</w:t>
      </w:r>
      <w:r w:rsidRPr="002C1E67">
        <w:rPr>
          <w:rFonts w:ascii="等线" w:eastAsia="等线" w:hAnsi="等线" w:cs="等线" w:hint="eastAsia"/>
          <w:spacing w:val="-2"/>
          <w:sz w:val="19"/>
          <w:szCs w:val="19"/>
        </w:rPr>
        <w:t>、</w:t>
      </w:r>
      <w:r w:rsidRPr="002C1E67">
        <w:rPr>
          <w:rFonts w:ascii="等线" w:eastAsia="等线" w:hAnsi="等线" w:cs="等线"/>
          <w:spacing w:val="-1"/>
          <w:sz w:val="19"/>
          <w:szCs w:val="19"/>
        </w:rPr>
        <w:t>申辩权</w:t>
      </w:r>
    </w:p>
    <w:p w:rsidR="00BD15B0" w:rsidRDefault="0091398D">
      <w:pPr>
        <w:spacing w:before="59" w:line="283" w:lineRule="exact"/>
        <w:ind w:left="813"/>
        <w:rPr>
          <w:rFonts w:ascii="等线" w:eastAsia="等线" w:hAnsi="等线" w:cs="等线"/>
          <w:sz w:val="19"/>
          <w:szCs w:val="19"/>
        </w:rPr>
      </w:pPr>
      <w:r w:rsidRPr="002C1E67">
        <w:rPr>
          <w:rFonts w:ascii="等线" w:eastAsia="等线" w:hAnsi="等线" w:cs="等线"/>
          <w:bCs/>
          <w:spacing w:val="4"/>
          <w:position w:val="2"/>
          <w:sz w:val="19"/>
          <w:szCs w:val="19"/>
        </w:rPr>
        <w:t>听证告知</w:t>
      </w:r>
      <w:r w:rsidRPr="002C1E67">
        <w:rPr>
          <w:rFonts w:ascii="等线" w:eastAsia="等线" w:hAnsi="等线" w:cs="等线"/>
          <w:bCs/>
          <w:spacing w:val="3"/>
          <w:position w:val="2"/>
          <w:sz w:val="19"/>
          <w:szCs w:val="19"/>
        </w:rPr>
        <w:t>：</w:t>
      </w:r>
      <w:r>
        <w:rPr>
          <w:rFonts w:ascii="等线" w:eastAsia="等线" w:hAnsi="等线" w:cs="等线"/>
          <w:spacing w:val="2"/>
          <w:position w:val="2"/>
          <w:sz w:val="19"/>
          <w:szCs w:val="19"/>
        </w:rPr>
        <w:t>属于听证范围的，应告知</w:t>
      </w:r>
    </w:p>
    <w:p w:rsidR="00BD15B0" w:rsidRDefault="00BD15B0">
      <w:pPr>
        <w:spacing w:line="340" w:lineRule="auto"/>
      </w:pPr>
    </w:p>
    <w:p w:rsidR="00BD15B0" w:rsidRDefault="00BD15B0">
      <w:pPr>
        <w:spacing w:line="341" w:lineRule="auto"/>
      </w:pPr>
    </w:p>
    <w:p w:rsidR="00BD15B0" w:rsidRDefault="0091398D">
      <w:pPr>
        <w:spacing w:before="69" w:line="280" w:lineRule="exact"/>
        <w:ind w:left="836"/>
        <w:rPr>
          <w:rFonts w:ascii="等线" w:eastAsia="等线" w:hAnsi="等线" w:cs="等线"/>
          <w:spacing w:val="-4"/>
          <w:position w:val="4"/>
          <w:sz w:val="20"/>
          <w:szCs w:val="20"/>
        </w:rPr>
      </w:pPr>
      <w:r>
        <w:rPr>
          <w:rFonts w:ascii="等线" w:eastAsia="等线" w:hAnsi="等线" w:cs="等线"/>
          <w:spacing w:val="-8"/>
          <w:position w:val="4"/>
          <w:sz w:val="20"/>
          <w:szCs w:val="20"/>
        </w:rPr>
        <w:t>当事人</w:t>
      </w:r>
      <w:r>
        <w:rPr>
          <w:rFonts w:ascii="等线" w:eastAsia="等线" w:hAnsi="等线" w:cs="等线"/>
          <w:spacing w:val="-7"/>
          <w:position w:val="4"/>
          <w:sz w:val="20"/>
          <w:szCs w:val="20"/>
        </w:rPr>
        <w:t>提</w:t>
      </w:r>
      <w:r>
        <w:rPr>
          <w:rFonts w:ascii="等线" w:eastAsia="等线" w:hAnsi="等线" w:cs="等线"/>
          <w:spacing w:val="-4"/>
          <w:position w:val="4"/>
          <w:sz w:val="20"/>
          <w:szCs w:val="20"/>
        </w:rPr>
        <w:t>出陈述、申辩的，应当进行</w:t>
      </w:r>
    </w:p>
    <w:p w:rsidR="00BD15B0" w:rsidRDefault="0091398D">
      <w:pPr>
        <w:spacing w:before="69" w:line="280" w:lineRule="exact"/>
        <w:ind w:left="836"/>
        <w:rPr>
          <w:rFonts w:ascii="等线" w:eastAsia="等线" w:hAnsi="等线" w:cs="等线"/>
          <w:sz w:val="20"/>
          <w:szCs w:val="20"/>
        </w:rPr>
      </w:pPr>
      <w:r>
        <w:rPr>
          <w:rFonts w:ascii="等线" w:eastAsia="等线" w:hAnsi="等线" w:cs="等线"/>
          <w:spacing w:val="3"/>
          <w:position w:val="3"/>
          <w:sz w:val="20"/>
          <w:szCs w:val="20"/>
        </w:rPr>
        <w:t>复核；当事人无异议或异议不成立</w:t>
      </w:r>
      <w:r>
        <w:rPr>
          <w:rFonts w:ascii="等线" w:eastAsia="等线" w:hAnsi="等线" w:cs="等线"/>
          <w:spacing w:val="1"/>
          <w:position w:val="3"/>
          <w:sz w:val="20"/>
          <w:szCs w:val="20"/>
        </w:rPr>
        <w:t>的</w:t>
      </w:r>
    </w:p>
    <w:p w:rsidR="00BD15B0" w:rsidRDefault="00BD15B0">
      <w:pPr>
        <w:spacing w:line="344" w:lineRule="auto"/>
      </w:pPr>
    </w:p>
    <w:p w:rsidR="00BD15B0" w:rsidRDefault="0091398D">
      <w:pPr>
        <w:spacing w:before="75" w:line="254" w:lineRule="auto"/>
        <w:ind w:left="1698" w:right="1103" w:firstLine="3"/>
        <w:rPr>
          <w:rFonts w:ascii="等线" w:eastAsia="等线" w:hAnsi="等线" w:cs="等线"/>
          <w:spacing w:val="4"/>
          <w:sz w:val="20"/>
          <w:szCs w:val="20"/>
        </w:rPr>
      </w:pPr>
      <w:r>
        <w:rPr>
          <w:rFonts w:ascii="等线" w:eastAsia="等线" w:hAnsi="等线" w:cs="等线"/>
          <w:spacing w:val="8"/>
          <w:sz w:val="20"/>
          <w:szCs w:val="20"/>
        </w:rPr>
        <w:t>市场监督管理</w:t>
      </w:r>
      <w:r>
        <w:rPr>
          <w:rFonts w:ascii="等线" w:eastAsia="等线" w:hAnsi="等线" w:cs="等线"/>
          <w:spacing w:val="6"/>
          <w:sz w:val="20"/>
          <w:szCs w:val="20"/>
        </w:rPr>
        <w:t>部</w:t>
      </w:r>
      <w:r>
        <w:rPr>
          <w:rFonts w:ascii="等线" w:eastAsia="等线" w:hAnsi="等线" w:cs="等线"/>
          <w:spacing w:val="4"/>
          <w:sz w:val="20"/>
          <w:szCs w:val="20"/>
        </w:rPr>
        <w:t>门</w:t>
      </w:r>
      <w:r w:rsidRPr="002C1E67">
        <w:rPr>
          <w:rFonts w:ascii="等线" w:eastAsia="等线" w:hAnsi="等线" w:cs="等线"/>
          <w:bCs/>
          <w:spacing w:val="4"/>
          <w:sz w:val="20"/>
          <w:szCs w:val="20"/>
        </w:rPr>
        <w:t>作出行政处罚决定</w:t>
      </w:r>
      <w:r>
        <w:rPr>
          <w:rFonts w:ascii="等线" w:eastAsia="等线" w:hAnsi="等线" w:cs="等线"/>
          <w:spacing w:val="4"/>
          <w:sz w:val="20"/>
          <w:szCs w:val="20"/>
        </w:rPr>
        <w:t>，制作行政处罚决定书加盖本部门印章</w:t>
      </w:r>
      <w:r>
        <w:rPr>
          <w:rFonts w:ascii="等线" w:eastAsia="等线" w:hAnsi="等线" w:cs="等线"/>
          <w:spacing w:val="4"/>
          <w:sz w:val="22"/>
          <w:szCs w:val="22"/>
        </w:rPr>
        <w:t>(</w:t>
      </w:r>
      <w:r>
        <w:rPr>
          <w:rFonts w:ascii="等线" w:eastAsia="等线" w:hAnsi="等线" w:cs="等线"/>
          <w:spacing w:val="4"/>
          <w:sz w:val="20"/>
          <w:szCs w:val="20"/>
        </w:rPr>
        <w:t>立案之日起90日内作出处罚决定，情况特殊的经市场监督管理部门负责人批准可以延长30日，经延期仍不能作出处理决定，市场监管部门负责人集体讨论决定是否继续延期)</w:t>
      </w:r>
    </w:p>
    <w:p w:rsidR="00BD15B0" w:rsidRDefault="00BD15B0">
      <w:pPr>
        <w:spacing w:line="276" w:lineRule="auto"/>
      </w:pPr>
    </w:p>
    <w:p w:rsidR="009B0A6A" w:rsidRDefault="0091398D">
      <w:pPr>
        <w:spacing w:before="68" w:line="550" w:lineRule="auto"/>
        <w:ind w:left="3542" w:right="1739" w:hanging="1374"/>
        <w:rPr>
          <w:rFonts w:ascii="等线" w:eastAsia="等线" w:hAnsi="等线" w:cs="等线" w:hint="eastAsia"/>
          <w:spacing w:val="18"/>
          <w:sz w:val="20"/>
          <w:szCs w:val="20"/>
        </w:rPr>
      </w:pPr>
      <w:r>
        <w:rPr>
          <w:rFonts w:ascii="等线" w:eastAsia="等线" w:hAnsi="等线" w:cs="等线"/>
          <w:b/>
          <w:bCs/>
          <w:spacing w:val="-2"/>
          <w:sz w:val="20"/>
          <w:szCs w:val="20"/>
        </w:rPr>
        <w:t>送达</w:t>
      </w:r>
      <w:r>
        <w:rPr>
          <w:rFonts w:ascii="等线" w:eastAsia="等线" w:hAnsi="等线" w:cs="等线"/>
          <w:spacing w:val="-2"/>
          <w:sz w:val="20"/>
          <w:szCs w:val="20"/>
        </w:rPr>
        <w:t>行政处罚决定书(直接送达、留置送达</w:t>
      </w:r>
      <w:r>
        <w:rPr>
          <w:rFonts w:ascii="等线" w:eastAsia="等线" w:hAnsi="等线" w:cs="等线"/>
          <w:spacing w:val="-1"/>
          <w:sz w:val="20"/>
          <w:szCs w:val="20"/>
        </w:rPr>
        <w:t>、邮寄送达、委托送达、公告送达)</w:t>
      </w:r>
    </w:p>
    <w:p w:rsidR="00BD15B0" w:rsidRDefault="009B0A6A" w:rsidP="009B0A6A">
      <w:pPr>
        <w:spacing w:before="68" w:line="550" w:lineRule="auto"/>
        <w:ind w:left="3542" w:right="1739" w:hanging="1374"/>
        <w:jc w:val="center"/>
        <w:rPr>
          <w:rFonts w:ascii="等线" w:eastAsia="等线" w:hAnsi="等线" w:cs="等线"/>
          <w:sz w:val="20"/>
          <w:szCs w:val="20"/>
        </w:rPr>
      </w:pPr>
      <w:r>
        <w:rPr>
          <w:rFonts w:ascii="等线" w:eastAsia="等线" w:hAnsi="等线" w:cs="等线"/>
          <w:spacing w:val="12"/>
          <w:sz w:val="20"/>
          <w:szCs w:val="20"/>
        </w:rPr>
        <w:t>在法</w:t>
      </w:r>
      <w:r w:rsidR="0091398D">
        <w:rPr>
          <w:rFonts w:ascii="等线" w:eastAsia="等线" w:hAnsi="等线" w:cs="等线"/>
          <w:spacing w:val="9"/>
          <w:sz w:val="20"/>
          <w:szCs w:val="20"/>
        </w:rPr>
        <w:t>定时间内通过国家企业信用信息公示系统</w:t>
      </w:r>
      <w:r w:rsidR="0091398D" w:rsidRPr="009B0A6A">
        <w:rPr>
          <w:rFonts w:ascii="等线" w:eastAsia="等线" w:hAnsi="等线" w:cs="等线"/>
          <w:bCs/>
          <w:spacing w:val="9"/>
          <w:sz w:val="20"/>
          <w:szCs w:val="20"/>
        </w:rPr>
        <w:t>公示</w:t>
      </w:r>
    </w:p>
    <w:p w:rsidR="00BD15B0" w:rsidRDefault="0091398D">
      <w:pPr>
        <w:spacing w:before="78" w:line="298" w:lineRule="exact"/>
        <w:ind w:left="6195"/>
        <w:rPr>
          <w:rFonts w:ascii="等线" w:eastAsia="等线" w:hAnsi="等线" w:cs="等线"/>
          <w:sz w:val="20"/>
          <w:szCs w:val="20"/>
        </w:rPr>
      </w:pPr>
      <w:r>
        <w:rPr>
          <w:rFonts w:ascii="等线" w:eastAsia="等线" w:hAnsi="等线" w:cs="等线"/>
          <w:spacing w:val="13"/>
          <w:position w:val="3"/>
          <w:sz w:val="20"/>
          <w:szCs w:val="20"/>
        </w:rPr>
        <w:t>当</w:t>
      </w:r>
      <w:r>
        <w:rPr>
          <w:rFonts w:ascii="等线" w:eastAsia="等线" w:hAnsi="等线" w:cs="等线"/>
          <w:spacing w:val="8"/>
          <w:position w:val="3"/>
          <w:sz w:val="20"/>
          <w:szCs w:val="20"/>
        </w:rPr>
        <w:t>事人在法定时间内不履行行政处罚决定</w:t>
      </w:r>
    </w:p>
    <w:p w:rsidR="00BD15B0" w:rsidRDefault="0091398D">
      <w:pPr>
        <w:spacing w:before="15" w:line="227" w:lineRule="auto"/>
        <w:ind w:left="1842"/>
        <w:rPr>
          <w:rFonts w:ascii="等线" w:eastAsia="等线" w:hAnsi="等线" w:cs="等线"/>
          <w:sz w:val="20"/>
          <w:szCs w:val="20"/>
        </w:rPr>
      </w:pPr>
      <w:r>
        <w:rPr>
          <w:rFonts w:ascii="等线" w:eastAsia="等线" w:hAnsi="等线" w:cs="等线"/>
          <w:spacing w:val="13"/>
          <w:sz w:val="20"/>
          <w:szCs w:val="20"/>
        </w:rPr>
        <w:t>当</w:t>
      </w:r>
      <w:r>
        <w:rPr>
          <w:rFonts w:ascii="等线" w:eastAsia="等线" w:hAnsi="等线" w:cs="等线"/>
          <w:spacing w:val="8"/>
          <w:sz w:val="20"/>
          <w:szCs w:val="20"/>
        </w:rPr>
        <w:t>事人在法定时间内履行行政处罚决定</w:t>
      </w:r>
    </w:p>
    <w:p w:rsidR="00BD15B0" w:rsidRDefault="0091398D">
      <w:pPr>
        <w:spacing w:line="655" w:lineRule="exact"/>
        <w:ind w:left="5921"/>
        <w:rPr>
          <w:rFonts w:ascii="等线" w:eastAsia="等线" w:hAnsi="等线" w:cs="等线"/>
          <w:sz w:val="20"/>
          <w:szCs w:val="20"/>
        </w:rPr>
      </w:pPr>
      <w:r>
        <w:rPr>
          <w:rFonts w:ascii="等线" w:eastAsia="等线" w:hAnsi="等线" w:cs="等线"/>
          <w:spacing w:val="2"/>
          <w:position w:val="33"/>
          <w:sz w:val="20"/>
          <w:szCs w:val="20"/>
        </w:rPr>
        <w:t>收到催告书十日</w:t>
      </w:r>
      <w:r>
        <w:rPr>
          <w:rFonts w:ascii="等线" w:eastAsia="等线" w:hAnsi="等线" w:cs="等线"/>
          <w:spacing w:val="1"/>
          <w:position w:val="33"/>
          <w:sz w:val="20"/>
          <w:szCs w:val="20"/>
        </w:rPr>
        <w:t>后仍不履行，申请法院强制执行</w:t>
      </w:r>
    </w:p>
    <w:p w:rsidR="00BD15B0" w:rsidRDefault="0091398D">
      <w:pPr>
        <w:spacing w:line="283" w:lineRule="exact"/>
        <w:ind w:left="1788"/>
        <w:rPr>
          <w:rFonts w:ascii="等线" w:eastAsia="等线" w:hAnsi="等线" w:cs="等线"/>
          <w:sz w:val="20"/>
          <w:szCs w:val="20"/>
        </w:rPr>
      </w:pPr>
      <w:r w:rsidRPr="002C1E67">
        <w:rPr>
          <w:rFonts w:ascii="等线" w:eastAsia="等线" w:hAnsi="等线" w:cs="等线"/>
          <w:bCs/>
          <w:spacing w:val="10"/>
          <w:position w:val="3"/>
          <w:sz w:val="20"/>
          <w:szCs w:val="20"/>
        </w:rPr>
        <w:t>结案审批</w:t>
      </w:r>
      <w:r w:rsidRPr="002C1E67">
        <w:rPr>
          <w:rFonts w:ascii="等线" w:eastAsia="等线" w:hAnsi="等线" w:cs="等线"/>
          <w:bCs/>
          <w:spacing w:val="5"/>
          <w:position w:val="3"/>
          <w:sz w:val="20"/>
          <w:szCs w:val="20"/>
        </w:rPr>
        <w:t>、立卷归档</w:t>
      </w:r>
      <w:r>
        <w:rPr>
          <w:rFonts w:ascii="等线" w:eastAsia="等线" w:hAnsi="等线" w:cs="等线"/>
          <w:spacing w:val="5"/>
          <w:position w:val="3"/>
          <w:sz w:val="20"/>
          <w:szCs w:val="20"/>
        </w:rPr>
        <w:t>(处理涉案物品，案件涉及其他单位、部门的，及时发出案情通报)</w:t>
      </w:r>
    </w:p>
    <w:sectPr w:rsidR="00BD15B0" w:rsidSect="00BD15B0">
      <w:footerReference w:type="default" r:id="rId12"/>
      <w:pgSz w:w="11910" w:h="16840"/>
      <w:pgMar w:top="1431" w:right="351" w:bottom="777" w:left="355" w:header="0" w:footer="61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483" w:rsidRDefault="007F6483">
      <w:r>
        <w:separator/>
      </w:r>
    </w:p>
  </w:endnote>
  <w:endnote w:type="continuationSeparator" w:id="1">
    <w:p w:rsidR="007F6483" w:rsidRDefault="007F648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5B0" w:rsidRDefault="0091398D">
    <w:pPr>
      <w:spacing w:line="192" w:lineRule="auto"/>
      <w:ind w:left="4128"/>
      <w:rPr>
        <w:rFonts w:ascii="等线" w:eastAsia="等线" w:hAnsi="等线" w:cs="等线"/>
        <w:sz w:val="17"/>
        <w:szCs w:val="17"/>
      </w:rPr>
    </w:pPr>
    <w:r>
      <w:rPr>
        <w:rFonts w:ascii="等线" w:eastAsia="等线" w:hAnsi="等线" w:cs="等线"/>
        <w:sz w:val="17"/>
        <w:szCs w:val="17"/>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5B0" w:rsidRDefault="0091398D">
    <w:pPr>
      <w:spacing w:line="194" w:lineRule="auto"/>
      <w:ind w:left="4124"/>
      <w:rPr>
        <w:rFonts w:ascii="等线" w:eastAsia="等线" w:hAnsi="等线" w:cs="等线"/>
        <w:sz w:val="17"/>
        <w:szCs w:val="17"/>
      </w:rPr>
    </w:pPr>
    <w:r>
      <w:rPr>
        <w:rFonts w:ascii="等线" w:eastAsia="等线" w:hAnsi="等线" w:cs="等线"/>
        <w:sz w:val="17"/>
        <w:szCs w:val="17"/>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5B0" w:rsidRDefault="0091398D">
    <w:pPr>
      <w:spacing w:line="205" w:lineRule="auto"/>
      <w:ind w:left="5556"/>
      <w:rPr>
        <w:sz w:val="17"/>
        <w:szCs w:val="17"/>
      </w:rPr>
    </w:pPr>
    <w:r>
      <w:rPr>
        <w:noProof/>
      </w:rPr>
      <w:drawing>
        <wp:anchor distT="0" distB="0" distL="0" distR="0" simplePos="0" relativeHeight="251660288" behindDoc="0" locked="0" layoutInCell="0" allowOverlap="1">
          <wp:simplePos x="0" y="0"/>
          <wp:positionH relativeFrom="page">
            <wp:posOffset>225425</wp:posOffset>
          </wp:positionH>
          <wp:positionV relativeFrom="page">
            <wp:posOffset>1471930</wp:posOffset>
          </wp:positionV>
          <wp:extent cx="7113905" cy="8599805"/>
          <wp:effectExtent l="0" t="0" r="0" b="0"/>
          <wp:wrapNone/>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
                  <a:stretch>
                    <a:fillRect/>
                  </a:stretch>
                </pic:blipFill>
                <pic:spPr>
                  <a:xfrm>
                    <a:off x="0" y="0"/>
                    <a:ext cx="7114031" cy="8599932"/>
                  </a:xfrm>
                  <a:prstGeom prst="rect">
                    <a:avLst/>
                  </a:prstGeom>
                </pic:spPr>
              </pic:pic>
            </a:graphicData>
          </a:graphic>
        </wp:anchor>
      </w:drawing>
    </w:r>
    <w:r>
      <w:rPr>
        <w:sz w:val="17"/>
        <w:szCs w:val="17"/>
      </w:rPr>
      <w:t>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483" w:rsidRDefault="007F6483">
      <w:r>
        <w:separator/>
      </w:r>
    </w:p>
  </w:footnote>
  <w:footnote w:type="continuationSeparator" w:id="1">
    <w:p w:rsidR="007F6483" w:rsidRDefault="007F648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characterSpacingControl w:val="doNotCompress"/>
  <w:hdrShapeDefaults>
    <o:shapedefaults v:ext="edit" spidmax="6146" fillcolor="white">
      <v:fill color="white"/>
    </o:shapedefaults>
  </w:hdrShapeDefaults>
  <w:footnotePr>
    <w:footnote w:id="0"/>
    <w:footnote w:id="1"/>
  </w:footnotePr>
  <w:endnotePr>
    <w:endnote w:id="0"/>
    <w:endnote w:id="1"/>
  </w:endnotePr>
  <w:compat>
    <w:spaceForUL/>
    <w:ulTrailSpace/>
    <w:useFELayout/>
  </w:compat>
  <w:docVars>
    <w:docVar w:name="commondata" w:val="eyJoZGlkIjoiM2VmNzFhNmU4YTVhMDNiMGFmNWExOTNhYmMzOGEyOWYifQ=="/>
  </w:docVars>
  <w:rsids>
    <w:rsidRoot w:val="00BD15B0"/>
    <w:rsid w:val="002C1E67"/>
    <w:rsid w:val="007C2EE6"/>
    <w:rsid w:val="007F6483"/>
    <w:rsid w:val="008D01E6"/>
    <w:rsid w:val="0091398D"/>
    <w:rsid w:val="009B0A6A"/>
    <w:rsid w:val="00BD15B0"/>
    <w:rsid w:val="00F121AC"/>
    <w:rsid w:val="00FA61F0"/>
    <w:rsid w:val="03C30C20"/>
    <w:rsid w:val="056235F9"/>
    <w:rsid w:val="077C5CB6"/>
    <w:rsid w:val="082C148A"/>
    <w:rsid w:val="098934F3"/>
    <w:rsid w:val="14EA5921"/>
    <w:rsid w:val="18F41B50"/>
    <w:rsid w:val="23DA5DE6"/>
    <w:rsid w:val="2EB57234"/>
    <w:rsid w:val="44D34460"/>
    <w:rsid w:val="49675244"/>
    <w:rsid w:val="4E5A2F50"/>
    <w:rsid w:val="63130E9E"/>
    <w:rsid w:val="656211BC"/>
    <w:rsid w:val="692844CB"/>
    <w:rsid w:val="777D59E2"/>
    <w:rsid w:val="78654D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rules v:ext="edit">
        <o:r id="V:Rule2" type="connector" idref="#_x0000_s1045"/>
        <o:r id="V:Rule3" type="connector" idref="#_x0000_s1046"/>
        <o:r id="V:Rule4" type="connector" idref="#_x0000_s1047"/>
        <o:r id="V:Rule5" type="connector" idref="#_x0000_s1048"/>
        <o:r id="V:Rule6" type="connector" idref="#_x0000_s1049"/>
        <o:r id="V:Rule7"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semiHidden/>
    <w:qFormat/>
    <w:rsid w:val="00BD15B0"/>
    <w:pPr>
      <w:kinsoku w:val="0"/>
      <w:autoSpaceDE w:val="0"/>
      <w:autoSpaceDN w:val="0"/>
      <w:adjustRightInd w:val="0"/>
      <w:snapToGrid w:val="0"/>
      <w:textAlignment w:val="baseline"/>
    </w:pPr>
    <w:rPr>
      <w:rFonts w:eastAsia="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rsid w:val="00BD15B0"/>
    <w:tblPr>
      <w:tblCellMar>
        <w:top w:w="0" w:type="dxa"/>
        <w:left w:w="0" w:type="dxa"/>
        <w:bottom w:w="0" w:type="dxa"/>
        <w:right w:w="0" w:type="dxa"/>
      </w:tblCellMar>
    </w:tblPr>
  </w:style>
  <w:style w:type="paragraph" w:styleId="a3">
    <w:name w:val="header"/>
    <w:basedOn w:val="a"/>
    <w:link w:val="Char"/>
    <w:rsid w:val="008D01E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rsid w:val="008D01E6"/>
    <w:rPr>
      <w:rFonts w:eastAsia="Arial"/>
      <w:snapToGrid w:val="0"/>
      <w:color w:val="000000"/>
      <w:sz w:val="18"/>
      <w:szCs w:val="18"/>
    </w:rPr>
  </w:style>
  <w:style w:type="paragraph" w:styleId="a4">
    <w:name w:val="footer"/>
    <w:basedOn w:val="a"/>
    <w:link w:val="Char0"/>
    <w:rsid w:val="008D01E6"/>
    <w:pPr>
      <w:tabs>
        <w:tab w:val="center" w:pos="4153"/>
        <w:tab w:val="right" w:pos="8306"/>
      </w:tabs>
    </w:pPr>
    <w:rPr>
      <w:sz w:val="18"/>
      <w:szCs w:val="18"/>
    </w:rPr>
  </w:style>
  <w:style w:type="character" w:customStyle="1" w:styleId="Char0">
    <w:name w:val="页脚 Char"/>
    <w:basedOn w:val="a0"/>
    <w:link w:val="a4"/>
    <w:rsid w:val="008D01E6"/>
    <w:rPr>
      <w:rFonts w:eastAsia="Arial"/>
      <w:snapToGrid w:val="0"/>
      <w:color w:val="000000"/>
      <w:sz w:val="18"/>
      <w:szCs w:val="18"/>
    </w:rPr>
  </w:style>
  <w:style w:type="paragraph" w:styleId="a5">
    <w:name w:val="Balloon Text"/>
    <w:basedOn w:val="a"/>
    <w:link w:val="Char1"/>
    <w:rsid w:val="008D01E6"/>
    <w:rPr>
      <w:sz w:val="18"/>
      <w:szCs w:val="18"/>
    </w:rPr>
  </w:style>
  <w:style w:type="character" w:customStyle="1" w:styleId="Char1">
    <w:name w:val="批注框文本 Char"/>
    <w:basedOn w:val="a0"/>
    <w:link w:val="a5"/>
    <w:rsid w:val="008D01E6"/>
    <w:rPr>
      <w:rFonts w:eastAsia="Arial"/>
      <w:snapToGrid w:val="0"/>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8"/>
    <customShpInfo spid="_x0000_s1029"/>
    <customShpInfo spid="_x0000_s1027"/>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192</Words>
  <Characters>1100</Characters>
  <Application>Microsoft Office Word</Application>
  <DocSecurity>0</DocSecurity>
  <Lines>9</Lines>
  <Paragraphs>2</Paragraphs>
  <ScaleCrop>false</ScaleCrop>
  <Company>Organization</Company>
  <LinksUpToDate>false</LinksUpToDate>
  <CharactersWithSpaces>1290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conan9586 yu</dc:creator>
  <cp:lastModifiedBy>Windows 用户</cp:lastModifiedBy>
  <cp:revision>4</cp:revision>
  <dcterms:created xsi:type="dcterms:W3CDTF">2020-10-29T10:16:00Z</dcterms:created>
  <dcterms:modified xsi:type="dcterms:W3CDTF">2023-04-04T07:03:00Z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2023-02-10T16:03:28Z</vt:filetime>
  </property>
  <property fmtid="{D5CDD505-2E9C-101B-9397-08002B2CF9AE}" pid="4" name="KSOProductBuildVer">
    <vt:lpwstr>2052-11.1.0.13703</vt:lpwstr>
  </property>
  <property fmtid="{D5CDD505-2E9C-101B-9397-08002B2CF9AE}" pid="5" name="ICV">
    <vt:lpwstr>218D296776134E35B9192C4034863B9F</vt:lpwstr>
  </property>
</Properties>
</file>