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11DB">
      <w:pPr>
        <w:jc w:val="center"/>
        <w:rPr>
          <w:rFonts w:hint="default" w:eastAsia="宋体"/>
          <w:b/>
          <w:bCs/>
          <w:color w:val="FF0000"/>
          <w:spacing w:val="20"/>
          <w:sz w:val="96"/>
          <w:szCs w:val="96"/>
          <w:lang w:val="en-US" w:eastAsia="zh-CN"/>
        </w:rPr>
      </w:pPr>
      <w:r>
        <w:rPr>
          <w:rFonts w:hint="eastAsia"/>
          <w:b/>
          <w:bCs/>
          <w:color w:val="FF0000"/>
          <w:spacing w:val="20"/>
          <w:sz w:val="96"/>
          <w:szCs w:val="96"/>
          <w:lang w:val="en-US" w:eastAsia="zh-CN"/>
        </w:rPr>
        <w:t>乐亭县统计局文件</w:t>
      </w:r>
    </w:p>
    <w:p w14:paraId="4743C062">
      <w:pPr>
        <w:ind w:firstLine="2310" w:firstLineChars="1100"/>
        <w:rPr>
          <w:rFonts w:hint="eastAsia"/>
        </w:rPr>
      </w:pPr>
    </w:p>
    <w:p w14:paraId="069434E0">
      <w:pPr>
        <w:ind w:firstLine="3080" w:firstLineChars="1100"/>
        <w:rPr>
          <w:rFonts w:hint="eastAsia"/>
          <w:sz w:val="28"/>
          <w:szCs w:val="28"/>
        </w:rPr>
      </w:pPr>
    </w:p>
    <w:p w14:paraId="377D0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乐统字</w:t>
      </w:r>
      <w:r>
        <w:rPr>
          <w:rFonts w:hint="eastAsia"/>
          <w:sz w:val="28"/>
          <w:szCs w:val="28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/>
          <w:sz w:val="28"/>
          <w:szCs w:val="28"/>
        </w:rPr>
        <w:t>号</w:t>
      </w:r>
    </w:p>
    <w:p w14:paraId="62E68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eastAsia="方正小标宋简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229235</wp:posOffset>
                </wp:positionV>
                <wp:extent cx="5579745" cy="0"/>
                <wp:effectExtent l="0" t="9525" r="952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18.05pt;height:0pt;width:439.35pt;z-index:251659264;mso-width-relative:page;mso-height-relative:page;" filled="f" stroked="t" coordsize="21600,21600" o:gfxdata="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Ais42QAAAAkBAAAPAAAAAAAAAAEAIAAAACIAAABkcnMvZG93bnJldi54&#10;bWxQSwECFAAUAAAACACHTuJAMEtwI/kBAADlAwAADgAAAAAAAAABACAAAAAo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6D8451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乐亭县统计局</w:t>
      </w:r>
    </w:p>
    <w:p w14:paraId="2DCDE25C">
      <w:pPr>
        <w:spacing w:line="560" w:lineRule="exact"/>
        <w:jc w:val="center"/>
        <w:rPr>
          <w:rFonts w:ascii="仿宋_GB2312" w:hAnsi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行政执法随机抽查事项清单</w:t>
      </w:r>
    </w:p>
    <w:p w14:paraId="516CEB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</w:p>
    <w:p w14:paraId="68C352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为深入贯彻落实省、市、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双随机”办有关部署要求，实现“双随机、一公开”监管工作在市场监督领域的全覆盖，加强常规统计工作检查，加大统计执法力度，规范统计执法行为，进一步推进我局“双随机、一公开”监管工作持续、广泛、深入开展，结合我局实际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制定行政执法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随机抽查事项清单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。</w:t>
      </w:r>
    </w:p>
    <w:p w14:paraId="67901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left"/>
        <w:textAlignment w:val="auto"/>
        <w:rPr>
          <w:rFonts w:hint="eastAsia" w:ascii="&amp;quot" w:hAnsi="&amp;quot" w:cs="宋体"/>
          <w:color w:val="000000"/>
          <w:kern w:val="0"/>
          <w:sz w:val="28"/>
          <w:szCs w:val="28"/>
          <w:lang w:eastAsia="zh-CN"/>
        </w:rPr>
      </w:pPr>
    </w:p>
    <w:p w14:paraId="1215B7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right"/>
        <w:textAlignment w:val="auto"/>
        <w:rPr>
          <w:rFonts w:hint="eastAsia" w:ascii="&amp;quot" w:hAnsi="&amp;quot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&amp;quot" w:hAnsi="&amp;quot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</w:t>
      </w:r>
    </w:p>
    <w:p w14:paraId="6DC1CC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right"/>
        <w:textAlignment w:val="auto"/>
        <w:rPr>
          <w:rFonts w:hint="eastAsia" w:ascii="&amp;quot" w:hAnsi="&amp;quot" w:cs="宋体"/>
          <w:color w:val="000000"/>
          <w:kern w:val="0"/>
          <w:sz w:val="28"/>
          <w:szCs w:val="28"/>
          <w:lang w:val="en-US" w:eastAsia="zh-CN"/>
        </w:rPr>
      </w:pPr>
    </w:p>
    <w:p w14:paraId="7285767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right"/>
        <w:textAlignment w:val="auto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乐亭县统计局  </w:t>
      </w:r>
    </w:p>
    <w:p w14:paraId="5C3FAF9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righ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2025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月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7</w:t>
      </w:r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日</w:t>
      </w:r>
    </w:p>
    <w:p w14:paraId="6AA23C09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1"/>
        <w:jc w:val="right"/>
        <w:textAlignment w:val="auto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 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15"/>
        <w:gridCol w:w="981"/>
        <w:gridCol w:w="1009"/>
        <w:gridCol w:w="620"/>
        <w:gridCol w:w="976"/>
        <w:gridCol w:w="2892"/>
        <w:gridCol w:w="1026"/>
        <w:gridCol w:w="5356"/>
        <w:gridCol w:w="1054"/>
        <w:gridCol w:w="651"/>
      </w:tblGrid>
      <w:tr w14:paraId="646A1D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7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乐亭县统计局随机抽查市场监管执法事项清单</w:t>
            </w:r>
          </w:p>
        </w:tc>
      </w:tr>
      <w:tr w14:paraId="1C065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9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5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抽查类别名称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C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是否适用跨部门联合“双随机”抽查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1813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BB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对统计调查对象贯彻执行统计法律法规规章及统计制度情况检查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对统计调查对象依法提供统计资料情况检查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0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《中华人民共和国统计法》第七条、第三十五条、第三十六条；《中华人民共和国统计法实施条例》第四条第三款；《河北省统计条例》第六条。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统计调查对象提供的农村、工业、能源、投资与建筑业、贸易外经、人口和就业、社会科技和文化产业、服务业等专业统计数据是否真实、准确、完整、及时。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E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E2D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79CDD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14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6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对统计调查对象依法建立原始记录、统计台账和统计资料管理制度情况检查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7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《中华人民共和国统计法》第二十一条、第三十五条、第三十六条；《中华人民共和国统计法实施条例》第二十三条、第三十四条；《河北省统计条例》第二十二条、第二十三条。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统计调查对象是否按照国家有关规定设置原始记录、统计台账，建立健全统计资料的审核、签署、交接、归档等管理制度，为履行法定的统计资料报送义务提供组织、人员和工作条件保障等。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0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F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67A0D5"/>
    <w:sectPr>
      <w:pgSz w:w="16838" w:h="11906" w:orient="landscape"/>
      <w:pgMar w:top="1134" w:right="567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zI4YTJmMTRiOTQ0ZjU5MDhiOGQyYTE3YWI0N2UifQ=="/>
  </w:docVars>
  <w:rsids>
    <w:rsidRoot w:val="45DB4AD6"/>
    <w:rsid w:val="0DB37914"/>
    <w:rsid w:val="3085776C"/>
    <w:rsid w:val="385F58E2"/>
    <w:rsid w:val="3BDA203A"/>
    <w:rsid w:val="45DB4AD6"/>
    <w:rsid w:val="4A7B0270"/>
    <w:rsid w:val="4D9A56A9"/>
    <w:rsid w:val="5BDE2DE2"/>
    <w:rsid w:val="6122434D"/>
    <w:rsid w:val="7BB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259</Characters>
  <Lines>0</Lines>
  <Paragraphs>0</Paragraphs>
  <TotalTime>23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2023-12-12T00:54:00Z</dcterms:created>
  <dc:creator>WPS_1177659127</dc:creator>
  <cp:lastModifiedBy>Administrator</cp:lastModifiedBy>
  <dcterms:modified xsi:type="dcterms:W3CDTF">2025-04-07T06:13:31Z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C640E324422F4BCC8BDB94F9B027B7A7_13</vt:lpwstr>
  </property>
  <property fmtid="{D5CDD505-2E9C-101B-9397-08002B2CF9AE}" pid="4" name="KSOTemplateDocerSaveRecord">
    <vt:lpwstr>eyJoZGlkIjoiNmY4NzI4YTJmMTRiOTQ0ZjU5MDhiOGQyYTE3YWI0N2UifQ==</vt:lpwstr>
  </property>
</Properties>
</file>