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379C" w:rsidRDefault="003C379C" w:rsidP="003C379C">
      <w:pPr>
        <w:pStyle w:val="1"/>
        <w:jc w:val="center"/>
      </w:pPr>
      <w:r>
        <w:rPr>
          <w:rFonts w:hint="eastAsia"/>
        </w:rPr>
        <w:t>不动产登记办事指南</w:t>
      </w:r>
    </w:p>
    <w:p w:rsidR="00C6175B" w:rsidRPr="00A464FA" w:rsidRDefault="00C6175B" w:rsidP="00532915">
      <w:pPr>
        <w:pStyle w:val="1"/>
        <w:spacing w:line="540" w:lineRule="exact"/>
        <w:rPr>
          <w:rFonts w:ascii="黑体" w:eastAsia="黑体" w:hAnsi="黑体"/>
          <w:b w:val="0"/>
          <w:sz w:val="28"/>
          <w:szCs w:val="28"/>
        </w:rPr>
      </w:pPr>
      <w:r w:rsidRPr="00532915">
        <w:rPr>
          <w:rFonts w:ascii="仿宋_GB2312" w:eastAsia="仿宋_GB2312" w:hAnsi="黑体" w:hint="eastAsia"/>
          <w:b w:val="0"/>
          <w:sz w:val="28"/>
          <w:szCs w:val="28"/>
        </w:rPr>
        <w:t>一、</w:t>
      </w:r>
      <w:r w:rsidRPr="00A464FA">
        <w:rPr>
          <w:rFonts w:ascii="黑体" w:eastAsia="黑体" w:hAnsi="黑体" w:hint="eastAsia"/>
          <w:b w:val="0"/>
          <w:sz w:val="28"/>
          <w:szCs w:val="28"/>
        </w:rPr>
        <w:t>国有建设用地使用权登首次登记</w:t>
      </w:r>
    </w:p>
    <w:p w:rsidR="00C6175B" w:rsidRPr="00532915" w:rsidRDefault="00532915" w:rsidP="00532915">
      <w:pPr>
        <w:pStyle w:val="1"/>
        <w:spacing w:line="540" w:lineRule="exact"/>
        <w:rPr>
          <w:rFonts w:ascii="仿宋_GB2312" w:eastAsia="仿宋_GB2312"/>
          <w:b w:val="0"/>
          <w:sz w:val="28"/>
          <w:szCs w:val="28"/>
        </w:rPr>
      </w:pPr>
      <w:r>
        <w:rPr>
          <w:rFonts w:ascii="仿宋_GB2312" w:eastAsia="仿宋_GB2312" w:hint="eastAsia"/>
          <w:b w:val="0"/>
          <w:sz w:val="28"/>
          <w:szCs w:val="28"/>
        </w:rPr>
        <w:t>(一 )</w:t>
      </w:r>
      <w:r w:rsidR="00C6175B" w:rsidRPr="00532915">
        <w:rPr>
          <w:rFonts w:ascii="仿宋_GB2312" w:eastAsia="仿宋_GB2312" w:hint="eastAsia"/>
          <w:b w:val="0"/>
          <w:sz w:val="28"/>
          <w:szCs w:val="28"/>
        </w:rPr>
        <w:t>申请材料</w:t>
      </w:r>
    </w:p>
    <w:p w:rsidR="00C6175B" w:rsidRPr="00532915" w:rsidRDefault="00532915" w:rsidP="00532915">
      <w:pPr>
        <w:spacing w:line="540" w:lineRule="exact"/>
        <w:rPr>
          <w:rFonts w:ascii="仿宋_GB2312" w:eastAsia="仿宋_GB2312"/>
          <w:sz w:val="28"/>
          <w:szCs w:val="28"/>
        </w:rPr>
      </w:pPr>
      <w:r>
        <w:rPr>
          <w:rFonts w:ascii="仿宋_GB2312" w:eastAsia="仿宋_GB2312" w:hint="eastAsia"/>
          <w:sz w:val="28"/>
          <w:szCs w:val="28"/>
        </w:rPr>
        <w:t>1.</w:t>
      </w:r>
      <w:r w:rsidR="00C6175B" w:rsidRPr="00532915">
        <w:rPr>
          <w:rFonts w:ascii="仿宋_GB2312" w:eastAsia="仿宋_GB2312" w:hint="eastAsia"/>
          <w:sz w:val="28"/>
          <w:szCs w:val="28"/>
        </w:rPr>
        <w:t xml:space="preserve"> </w:t>
      </w:r>
      <w:r w:rsidR="00C6175B" w:rsidRPr="00532915">
        <w:rPr>
          <w:rFonts w:ascii="仿宋_GB2312" w:eastAsia="仿宋_GB2312" w:hAnsi="宋体" w:hint="eastAsia"/>
          <w:sz w:val="28"/>
          <w:szCs w:val="28"/>
        </w:rPr>
        <w:t>不动产登记申请书；</w:t>
      </w:r>
    </w:p>
    <w:p w:rsidR="00C6175B" w:rsidRPr="00532915" w:rsidRDefault="00532915" w:rsidP="00532915">
      <w:pPr>
        <w:spacing w:line="540" w:lineRule="exact"/>
        <w:rPr>
          <w:rFonts w:ascii="仿宋_GB2312" w:eastAsia="仿宋_GB2312"/>
          <w:sz w:val="28"/>
          <w:szCs w:val="28"/>
        </w:rPr>
      </w:pPr>
      <w:r>
        <w:rPr>
          <w:rFonts w:ascii="仿宋_GB2312" w:eastAsia="仿宋_GB2312" w:hAnsi="宋体" w:hint="eastAsia"/>
          <w:sz w:val="28"/>
          <w:szCs w:val="28"/>
        </w:rPr>
        <w:t>2.</w:t>
      </w:r>
      <w:r w:rsidR="00C6175B" w:rsidRPr="00532915">
        <w:rPr>
          <w:rFonts w:ascii="仿宋_GB2312" w:eastAsia="仿宋_GB2312" w:hAnsi="宋体" w:hint="eastAsia"/>
          <w:sz w:val="28"/>
          <w:szCs w:val="28"/>
        </w:rPr>
        <w:t>申请人身份证明；</w:t>
      </w:r>
    </w:p>
    <w:p w:rsidR="00C6175B" w:rsidRPr="00532915" w:rsidRDefault="00532915" w:rsidP="00532915">
      <w:pPr>
        <w:spacing w:line="540" w:lineRule="exact"/>
        <w:rPr>
          <w:rFonts w:ascii="仿宋_GB2312" w:eastAsia="仿宋_GB2312"/>
          <w:sz w:val="28"/>
          <w:szCs w:val="28"/>
        </w:rPr>
      </w:pPr>
      <w:r>
        <w:rPr>
          <w:rFonts w:ascii="仿宋_GB2312" w:eastAsia="仿宋_GB2312" w:hAnsi="宋体" w:hint="eastAsia"/>
          <w:sz w:val="28"/>
          <w:szCs w:val="28"/>
        </w:rPr>
        <w:t>3.</w:t>
      </w:r>
      <w:r w:rsidR="00C6175B" w:rsidRPr="00532915">
        <w:rPr>
          <w:rFonts w:ascii="仿宋_GB2312" w:eastAsia="仿宋_GB2312" w:hAnsi="宋体" w:hint="eastAsia"/>
          <w:sz w:val="28"/>
          <w:szCs w:val="28"/>
        </w:rPr>
        <w:t>土地权属来源材料，包括：</w:t>
      </w:r>
    </w:p>
    <w:p w:rsidR="00C6175B" w:rsidRPr="00532915" w:rsidRDefault="00C6175B" w:rsidP="00532915">
      <w:pPr>
        <w:spacing w:line="540" w:lineRule="exact"/>
        <w:rPr>
          <w:rFonts w:ascii="仿宋_GB2312" w:eastAsia="仿宋_GB2312"/>
          <w:sz w:val="28"/>
          <w:szCs w:val="28"/>
        </w:rPr>
      </w:pPr>
      <w:r w:rsidRPr="00532915">
        <w:rPr>
          <w:rFonts w:ascii="仿宋_GB2312" w:eastAsia="仿宋_GB2312" w:hAnsi="宋体" w:hint="eastAsia"/>
          <w:sz w:val="28"/>
          <w:szCs w:val="28"/>
        </w:rPr>
        <w:t>（</w:t>
      </w:r>
      <w:r w:rsidRPr="00532915">
        <w:rPr>
          <w:rFonts w:ascii="仿宋_GB2312" w:eastAsia="仿宋_GB2312" w:hint="eastAsia"/>
          <w:sz w:val="28"/>
          <w:szCs w:val="28"/>
        </w:rPr>
        <w:t>1</w:t>
      </w:r>
      <w:r w:rsidRPr="00532915">
        <w:rPr>
          <w:rFonts w:ascii="仿宋_GB2312" w:eastAsia="仿宋_GB2312" w:hAnsi="宋体" w:hint="eastAsia"/>
          <w:sz w:val="28"/>
          <w:szCs w:val="28"/>
        </w:rPr>
        <w:t>）以出让方式取得的，应当提交出让合同和缴清土地出让价款凭证等相关材料；</w:t>
      </w:r>
    </w:p>
    <w:p w:rsidR="00532915" w:rsidRDefault="00C6175B" w:rsidP="00532915">
      <w:pPr>
        <w:spacing w:line="540" w:lineRule="exact"/>
        <w:rPr>
          <w:rFonts w:ascii="仿宋_GB2312" w:eastAsia="仿宋_GB2312"/>
          <w:sz w:val="28"/>
          <w:szCs w:val="28"/>
        </w:rPr>
      </w:pPr>
      <w:r w:rsidRPr="00532915">
        <w:rPr>
          <w:rFonts w:ascii="仿宋_GB2312" w:eastAsia="仿宋_GB2312" w:hAnsi="宋体" w:hint="eastAsia"/>
          <w:sz w:val="28"/>
          <w:szCs w:val="28"/>
        </w:rPr>
        <w:t>（</w:t>
      </w:r>
      <w:r w:rsidRPr="00532915">
        <w:rPr>
          <w:rFonts w:ascii="仿宋_GB2312" w:eastAsia="仿宋_GB2312" w:hint="eastAsia"/>
          <w:sz w:val="28"/>
          <w:szCs w:val="28"/>
        </w:rPr>
        <w:t>2</w:t>
      </w:r>
      <w:r w:rsidRPr="00532915">
        <w:rPr>
          <w:rFonts w:ascii="仿宋_GB2312" w:eastAsia="仿宋_GB2312" w:hAnsi="宋体" w:hint="eastAsia"/>
          <w:sz w:val="28"/>
          <w:szCs w:val="28"/>
        </w:rPr>
        <w:t>）以划拨方式取得的，应当提交县级以上人民政府的批准用地文件和国有建设用地使用权划拨决定书等相关材料；</w:t>
      </w:r>
    </w:p>
    <w:p w:rsidR="00C6175B" w:rsidRPr="00532915" w:rsidRDefault="00C6175B" w:rsidP="00532915">
      <w:pPr>
        <w:spacing w:line="540" w:lineRule="exact"/>
        <w:rPr>
          <w:rFonts w:ascii="仿宋_GB2312" w:eastAsia="仿宋_GB2312"/>
          <w:sz w:val="28"/>
          <w:szCs w:val="28"/>
        </w:rPr>
      </w:pPr>
      <w:r w:rsidRPr="00532915">
        <w:rPr>
          <w:rFonts w:ascii="仿宋_GB2312" w:eastAsia="仿宋_GB2312" w:hAnsi="宋体" w:hint="eastAsia"/>
          <w:sz w:val="28"/>
          <w:szCs w:val="28"/>
        </w:rPr>
        <w:t>（</w:t>
      </w:r>
      <w:r w:rsidRPr="00532915">
        <w:rPr>
          <w:rFonts w:ascii="仿宋_GB2312" w:eastAsia="仿宋_GB2312" w:hint="eastAsia"/>
          <w:sz w:val="28"/>
          <w:szCs w:val="28"/>
        </w:rPr>
        <w:t>3</w:t>
      </w:r>
      <w:r w:rsidRPr="00532915">
        <w:rPr>
          <w:rFonts w:ascii="仿宋_GB2312" w:eastAsia="仿宋_GB2312" w:hAnsi="宋体" w:hint="eastAsia"/>
          <w:sz w:val="28"/>
          <w:szCs w:val="28"/>
        </w:rPr>
        <w:t>）以租赁方式取得的，应当提交土地租赁合同和土地租金缴纳凭证等相关材料；</w:t>
      </w:r>
    </w:p>
    <w:p w:rsidR="00532915" w:rsidRDefault="00C6175B" w:rsidP="00532915">
      <w:pPr>
        <w:spacing w:line="540" w:lineRule="exact"/>
        <w:rPr>
          <w:rFonts w:ascii="仿宋_GB2312" w:eastAsia="仿宋_GB2312"/>
          <w:sz w:val="28"/>
          <w:szCs w:val="28"/>
        </w:rPr>
      </w:pPr>
      <w:r w:rsidRPr="00532915">
        <w:rPr>
          <w:rFonts w:ascii="仿宋_GB2312" w:eastAsia="仿宋_GB2312" w:hAnsi="宋体" w:hint="eastAsia"/>
          <w:sz w:val="28"/>
          <w:szCs w:val="28"/>
        </w:rPr>
        <w:t>（</w:t>
      </w:r>
      <w:r w:rsidRPr="00532915">
        <w:rPr>
          <w:rFonts w:ascii="仿宋_GB2312" w:eastAsia="仿宋_GB2312" w:hint="eastAsia"/>
          <w:sz w:val="28"/>
          <w:szCs w:val="28"/>
        </w:rPr>
        <w:t>4</w:t>
      </w:r>
      <w:r w:rsidRPr="00532915">
        <w:rPr>
          <w:rFonts w:ascii="仿宋_GB2312" w:eastAsia="仿宋_GB2312" w:hAnsi="宋体" w:hint="eastAsia"/>
          <w:sz w:val="28"/>
          <w:szCs w:val="28"/>
        </w:rPr>
        <w:t>）以作价出资或者入股方式取得的，应当提交作价出资或者入股批准文件和其他相关材料；</w:t>
      </w:r>
    </w:p>
    <w:p w:rsidR="00C6175B" w:rsidRPr="00532915" w:rsidRDefault="00C6175B" w:rsidP="00532915">
      <w:pPr>
        <w:spacing w:line="540" w:lineRule="exact"/>
        <w:rPr>
          <w:rFonts w:ascii="仿宋_GB2312" w:eastAsia="仿宋_GB2312"/>
          <w:sz w:val="28"/>
          <w:szCs w:val="28"/>
        </w:rPr>
      </w:pPr>
      <w:r w:rsidRPr="00532915">
        <w:rPr>
          <w:rFonts w:ascii="仿宋_GB2312" w:eastAsia="仿宋_GB2312" w:hAnsi="宋体" w:hint="eastAsia"/>
          <w:sz w:val="28"/>
          <w:szCs w:val="28"/>
        </w:rPr>
        <w:t>（</w:t>
      </w:r>
      <w:r w:rsidRPr="00532915">
        <w:rPr>
          <w:rFonts w:ascii="仿宋_GB2312" w:eastAsia="仿宋_GB2312" w:hint="eastAsia"/>
          <w:sz w:val="28"/>
          <w:szCs w:val="28"/>
        </w:rPr>
        <w:t>5</w:t>
      </w:r>
      <w:r w:rsidRPr="00532915">
        <w:rPr>
          <w:rFonts w:ascii="仿宋_GB2312" w:eastAsia="仿宋_GB2312" w:hAnsi="宋体" w:hint="eastAsia"/>
          <w:sz w:val="28"/>
          <w:szCs w:val="28"/>
        </w:rPr>
        <w:t>）以授权经营方式取得的，应当提交土地资产授权经营批准文件和其他相关材料。</w:t>
      </w:r>
    </w:p>
    <w:p w:rsidR="00C6175B" w:rsidRPr="00532915" w:rsidRDefault="00532915" w:rsidP="00532915">
      <w:pPr>
        <w:spacing w:line="540" w:lineRule="exact"/>
        <w:rPr>
          <w:rFonts w:ascii="仿宋_GB2312" w:eastAsia="仿宋_GB2312"/>
          <w:sz w:val="28"/>
          <w:szCs w:val="28"/>
        </w:rPr>
      </w:pPr>
      <w:r>
        <w:rPr>
          <w:rFonts w:ascii="仿宋_GB2312" w:eastAsia="仿宋_GB2312" w:hint="eastAsia"/>
          <w:sz w:val="28"/>
          <w:szCs w:val="28"/>
        </w:rPr>
        <w:t>4.</w:t>
      </w:r>
      <w:r w:rsidR="00C6175B" w:rsidRPr="00532915">
        <w:rPr>
          <w:rFonts w:ascii="仿宋_GB2312" w:eastAsia="仿宋_GB2312" w:hint="eastAsia"/>
          <w:sz w:val="28"/>
          <w:szCs w:val="28"/>
        </w:rPr>
        <w:t xml:space="preserve"> </w:t>
      </w:r>
      <w:r w:rsidR="00C6175B" w:rsidRPr="00532915">
        <w:rPr>
          <w:rFonts w:ascii="仿宋_GB2312" w:eastAsia="仿宋_GB2312" w:hAnsi="宋体" w:hint="eastAsia"/>
          <w:sz w:val="28"/>
          <w:szCs w:val="28"/>
        </w:rPr>
        <w:t>不动产权籍调查表、宗地图、宗地界址点坐标等不动产权籍调查成果；</w:t>
      </w:r>
    </w:p>
    <w:p w:rsidR="00C6175B" w:rsidRPr="00532915" w:rsidRDefault="00532915" w:rsidP="00532915">
      <w:pPr>
        <w:spacing w:line="540" w:lineRule="exact"/>
        <w:rPr>
          <w:rFonts w:ascii="仿宋_GB2312" w:eastAsia="仿宋_GB2312"/>
          <w:sz w:val="28"/>
          <w:szCs w:val="28"/>
        </w:rPr>
      </w:pPr>
      <w:r>
        <w:rPr>
          <w:rFonts w:ascii="仿宋_GB2312" w:eastAsia="仿宋_GB2312" w:hint="eastAsia"/>
          <w:sz w:val="28"/>
          <w:szCs w:val="28"/>
        </w:rPr>
        <w:t>5.</w:t>
      </w:r>
      <w:r w:rsidR="00C6175B" w:rsidRPr="00532915">
        <w:rPr>
          <w:rFonts w:ascii="仿宋_GB2312" w:eastAsia="仿宋_GB2312" w:hAnsi="宋体" w:hint="eastAsia"/>
          <w:sz w:val="28"/>
          <w:szCs w:val="28"/>
        </w:rPr>
        <w:t>依法应当纳税的，应提交完税凭证；</w:t>
      </w:r>
    </w:p>
    <w:p w:rsidR="00C6175B" w:rsidRPr="00532915" w:rsidRDefault="00532915" w:rsidP="00532915">
      <w:pPr>
        <w:spacing w:line="540" w:lineRule="exact"/>
        <w:rPr>
          <w:rFonts w:ascii="仿宋_GB2312" w:eastAsia="仿宋_GB2312"/>
          <w:sz w:val="28"/>
          <w:szCs w:val="28"/>
        </w:rPr>
      </w:pPr>
      <w:r>
        <w:rPr>
          <w:rFonts w:ascii="仿宋_GB2312" w:eastAsia="仿宋_GB2312" w:hint="eastAsia"/>
          <w:sz w:val="28"/>
          <w:szCs w:val="28"/>
        </w:rPr>
        <w:t>6.</w:t>
      </w:r>
      <w:r w:rsidR="00C6175B" w:rsidRPr="00532915">
        <w:rPr>
          <w:rFonts w:ascii="仿宋_GB2312" w:eastAsia="仿宋_GB2312" w:hAnsi="宋体" w:hint="eastAsia"/>
          <w:sz w:val="28"/>
          <w:szCs w:val="28"/>
        </w:rPr>
        <w:t>法律、行政法规以及《实施细则》规定的其他材料。</w:t>
      </w:r>
    </w:p>
    <w:p w:rsidR="00C6175B" w:rsidRPr="00532915" w:rsidRDefault="00532915" w:rsidP="00532915">
      <w:pPr>
        <w:spacing w:line="540" w:lineRule="exact"/>
        <w:rPr>
          <w:rFonts w:ascii="仿宋_GB2312" w:eastAsia="仿宋_GB2312"/>
          <w:sz w:val="28"/>
          <w:szCs w:val="28"/>
        </w:rPr>
      </w:pPr>
      <w:r>
        <w:rPr>
          <w:rFonts w:ascii="仿宋_GB2312" w:eastAsia="仿宋_GB2312" w:hint="eastAsia"/>
          <w:sz w:val="28"/>
          <w:szCs w:val="28"/>
        </w:rPr>
        <w:t>（二）</w:t>
      </w:r>
      <w:r w:rsidR="00C6175B" w:rsidRPr="00532915">
        <w:rPr>
          <w:rFonts w:ascii="仿宋_GB2312" w:eastAsia="仿宋_GB2312" w:hint="eastAsia"/>
          <w:sz w:val="28"/>
          <w:szCs w:val="28"/>
        </w:rPr>
        <w:t>办理程序</w:t>
      </w:r>
    </w:p>
    <w:p w:rsidR="00C6175B" w:rsidRPr="00532915" w:rsidRDefault="00C6175B" w:rsidP="00532915">
      <w:pPr>
        <w:spacing w:line="540" w:lineRule="exact"/>
        <w:ind w:firstLineChars="250" w:firstLine="700"/>
        <w:rPr>
          <w:rFonts w:ascii="仿宋_GB2312" w:eastAsia="仿宋_GB2312"/>
          <w:sz w:val="28"/>
          <w:szCs w:val="28"/>
        </w:rPr>
      </w:pPr>
      <w:r w:rsidRPr="00532915">
        <w:rPr>
          <w:rFonts w:ascii="仿宋_GB2312" w:eastAsia="仿宋_GB2312" w:hint="eastAsia"/>
          <w:sz w:val="28"/>
          <w:szCs w:val="28"/>
        </w:rPr>
        <w:t>申请—受理—审核—登簿—发证</w:t>
      </w:r>
    </w:p>
    <w:p w:rsidR="00C6175B" w:rsidRPr="00532915" w:rsidRDefault="00532915" w:rsidP="00532915">
      <w:pPr>
        <w:spacing w:line="540" w:lineRule="exact"/>
        <w:rPr>
          <w:rFonts w:ascii="仿宋_GB2312" w:eastAsia="仿宋_GB2312"/>
          <w:sz w:val="28"/>
          <w:szCs w:val="28"/>
        </w:rPr>
      </w:pPr>
      <w:r>
        <w:rPr>
          <w:rFonts w:ascii="仿宋_GB2312" w:eastAsia="仿宋_GB2312" w:hint="eastAsia"/>
          <w:sz w:val="28"/>
          <w:szCs w:val="28"/>
        </w:rPr>
        <w:lastRenderedPageBreak/>
        <w:t>（三）</w:t>
      </w:r>
      <w:r w:rsidR="00C6175B" w:rsidRPr="00532915">
        <w:rPr>
          <w:rFonts w:ascii="仿宋_GB2312" w:eastAsia="仿宋_GB2312" w:hint="eastAsia"/>
          <w:sz w:val="28"/>
          <w:szCs w:val="28"/>
        </w:rPr>
        <w:t>办理期限</w:t>
      </w:r>
    </w:p>
    <w:p w:rsidR="00C6175B" w:rsidRPr="00532915" w:rsidRDefault="00C6175B" w:rsidP="00532915">
      <w:pPr>
        <w:spacing w:line="540" w:lineRule="exact"/>
        <w:ind w:firstLineChars="250" w:firstLine="700"/>
        <w:rPr>
          <w:rFonts w:ascii="仿宋_GB2312" w:eastAsia="仿宋_GB2312"/>
          <w:sz w:val="28"/>
          <w:szCs w:val="28"/>
        </w:rPr>
      </w:pPr>
      <w:r w:rsidRPr="00532915">
        <w:rPr>
          <w:rFonts w:ascii="仿宋_GB2312" w:eastAsia="仿宋_GB2312" w:hint="eastAsia"/>
          <w:sz w:val="28"/>
          <w:szCs w:val="28"/>
        </w:rPr>
        <w:t>自受理登记申请之日起3个工作日</w:t>
      </w:r>
    </w:p>
    <w:p w:rsidR="00C6175B" w:rsidRPr="00532915" w:rsidRDefault="00532915" w:rsidP="00532915">
      <w:pPr>
        <w:spacing w:line="540" w:lineRule="exact"/>
        <w:rPr>
          <w:rFonts w:ascii="仿宋_GB2312" w:eastAsia="仿宋_GB2312"/>
          <w:sz w:val="28"/>
          <w:szCs w:val="28"/>
        </w:rPr>
      </w:pPr>
      <w:r>
        <w:rPr>
          <w:rFonts w:ascii="仿宋_GB2312" w:eastAsia="仿宋_GB2312" w:hint="eastAsia"/>
          <w:sz w:val="28"/>
          <w:szCs w:val="28"/>
        </w:rPr>
        <w:t>（四）</w:t>
      </w:r>
      <w:r w:rsidR="00C6175B" w:rsidRPr="00532915">
        <w:rPr>
          <w:rFonts w:ascii="仿宋_GB2312" w:eastAsia="仿宋_GB2312" w:hint="eastAsia"/>
          <w:sz w:val="28"/>
          <w:szCs w:val="28"/>
        </w:rPr>
        <w:t>收费标准</w:t>
      </w:r>
    </w:p>
    <w:p w:rsidR="00C6175B" w:rsidRDefault="00C6175B" w:rsidP="00532915">
      <w:pPr>
        <w:spacing w:line="540" w:lineRule="exact"/>
        <w:ind w:firstLineChars="200" w:firstLine="560"/>
        <w:rPr>
          <w:rFonts w:ascii="仿宋_GB2312" w:eastAsia="仿宋_GB2312"/>
          <w:sz w:val="28"/>
          <w:szCs w:val="28"/>
        </w:rPr>
      </w:pPr>
      <w:r w:rsidRPr="00532915">
        <w:rPr>
          <w:rFonts w:ascii="仿宋_GB2312" w:eastAsia="仿宋_GB2312" w:hint="eastAsia"/>
          <w:sz w:val="28"/>
          <w:szCs w:val="28"/>
        </w:rPr>
        <w:t>发改价格规【2016】2559号。住宅类80元/每件，非住宅类550元/每件。小微企业（含个体工商户）免收不动产登记费。</w:t>
      </w:r>
    </w:p>
    <w:p w:rsidR="00A464FA" w:rsidRPr="00A464FA" w:rsidRDefault="00A464FA" w:rsidP="00A464FA">
      <w:pPr>
        <w:pStyle w:val="a3"/>
        <w:ind w:firstLine="560"/>
        <w:rPr>
          <w:rFonts w:ascii="黑体" w:eastAsia="黑体" w:hAnsi="黑体" w:cs="Times New Roman"/>
          <w:bCs/>
          <w:kern w:val="44"/>
          <w:sz w:val="28"/>
          <w:szCs w:val="28"/>
        </w:rPr>
      </w:pPr>
      <w:r w:rsidRPr="00A464FA">
        <w:rPr>
          <w:rFonts w:ascii="黑体" w:eastAsia="黑体" w:hAnsi="黑体" w:cs="Times New Roman" w:hint="eastAsia"/>
          <w:bCs/>
          <w:kern w:val="44"/>
          <w:sz w:val="28"/>
          <w:szCs w:val="28"/>
        </w:rPr>
        <w:t>二、国有建设用地使用权转移登记</w:t>
      </w:r>
    </w:p>
    <w:p w:rsidR="00A464FA" w:rsidRPr="00A464FA" w:rsidRDefault="00A464FA" w:rsidP="00A464FA">
      <w:pPr>
        <w:pStyle w:val="a3"/>
        <w:ind w:firstLineChars="116" w:firstLine="325"/>
        <w:rPr>
          <w:rFonts w:ascii="仿宋_GB2312" w:eastAsia="仿宋_GB2312"/>
          <w:sz w:val="28"/>
          <w:szCs w:val="28"/>
        </w:rPr>
      </w:pPr>
      <w:r>
        <w:rPr>
          <w:rFonts w:ascii="仿宋_GB2312" w:eastAsia="仿宋_GB2312" w:hint="eastAsia"/>
          <w:sz w:val="28"/>
          <w:szCs w:val="28"/>
        </w:rPr>
        <w:t>（一）</w:t>
      </w:r>
      <w:r w:rsidRPr="00A464FA">
        <w:rPr>
          <w:rFonts w:ascii="仿宋_GB2312" w:eastAsia="仿宋_GB2312" w:hint="eastAsia"/>
          <w:sz w:val="28"/>
          <w:szCs w:val="28"/>
        </w:rPr>
        <w:t>申请材料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1  不动产登记申请书；</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2  申请人身份证明；</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3  不动产权属证书；</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4  国有建设用地使用权转移的材料，包括：</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（1）买卖的，提交买卖合同；互换的，提交互换合同；赠与的，提交赠与合同；</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（2）因继承、受遗赠取得的，按照本规范1.8.6条的规定提交材料；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（3）作价出资（入股）的，提交作价出资（入股）协议；</w:t>
      </w:r>
    </w:p>
    <w:p w:rsidR="00A464FA" w:rsidRPr="00A464FA" w:rsidRDefault="00A464FA" w:rsidP="00A464FA">
      <w:pPr>
        <w:pStyle w:val="a3"/>
        <w:ind w:leftChars="250" w:left="1085" w:hangingChars="200" w:hanging="560"/>
        <w:rPr>
          <w:rFonts w:ascii="仿宋_GB2312" w:eastAsia="仿宋_GB2312"/>
          <w:sz w:val="28"/>
          <w:szCs w:val="28"/>
        </w:rPr>
      </w:pPr>
      <w:r w:rsidRPr="00A464FA">
        <w:rPr>
          <w:rFonts w:ascii="仿宋_GB2312" w:eastAsia="仿宋_GB2312" w:hint="eastAsia"/>
          <w:sz w:val="28"/>
          <w:szCs w:val="28"/>
        </w:rPr>
        <w:t>（4）法人或其他组织合并、分立导致权属发生转移的，提交法人或其他组织合并、分立的材料以及不动产权属转移的材料；</w:t>
      </w:r>
    </w:p>
    <w:p w:rsidR="00A464FA" w:rsidRPr="00A464FA" w:rsidRDefault="00A464FA" w:rsidP="00A464FA">
      <w:pPr>
        <w:pStyle w:val="a3"/>
        <w:ind w:leftChars="250" w:left="1085" w:hangingChars="200" w:hanging="560"/>
        <w:rPr>
          <w:rFonts w:ascii="仿宋_GB2312" w:eastAsia="仿宋_GB2312"/>
          <w:sz w:val="28"/>
          <w:szCs w:val="28"/>
        </w:rPr>
      </w:pPr>
      <w:r w:rsidRPr="00A464FA">
        <w:rPr>
          <w:rFonts w:ascii="仿宋_GB2312" w:eastAsia="仿宋_GB2312" w:hint="eastAsia"/>
          <w:sz w:val="28"/>
          <w:szCs w:val="28"/>
        </w:rPr>
        <w:t>（5）共有人增加或者减少的，提交共有人增加或者减少的协议；共有份额变化的，提交份额转移协议；</w:t>
      </w:r>
    </w:p>
    <w:p w:rsidR="00A464FA" w:rsidRPr="00A464FA" w:rsidRDefault="00A464FA" w:rsidP="00A464FA">
      <w:pPr>
        <w:pStyle w:val="a3"/>
        <w:ind w:leftChars="250" w:left="945" w:hangingChars="150" w:hanging="420"/>
        <w:rPr>
          <w:rFonts w:ascii="仿宋_GB2312" w:eastAsia="仿宋_GB2312"/>
          <w:sz w:val="28"/>
          <w:szCs w:val="28"/>
        </w:rPr>
      </w:pPr>
      <w:r w:rsidRPr="00A464FA">
        <w:rPr>
          <w:rFonts w:ascii="仿宋_GB2312" w:eastAsia="仿宋_GB2312" w:hint="eastAsia"/>
          <w:sz w:val="28"/>
          <w:szCs w:val="28"/>
        </w:rPr>
        <w:t>（6）分割、合并导致权属发生转移的，提交分割或合并协议书，或者记载有关分割或合并内容的生效法律文书。实体分割或合并的，还应提交国土资源主管部门同意实体分割或合并的</w:t>
      </w:r>
      <w:r w:rsidRPr="00A464FA">
        <w:rPr>
          <w:rFonts w:ascii="仿宋_GB2312" w:eastAsia="仿宋_GB2312" w:hint="eastAsia"/>
          <w:sz w:val="28"/>
          <w:szCs w:val="28"/>
        </w:rPr>
        <w:lastRenderedPageBreak/>
        <w:t>批准文件以及分割或合并后的不动产权籍调查表、宗地图、宗地界址点坐标等不动产权籍调查成果；</w:t>
      </w:r>
    </w:p>
    <w:p w:rsidR="00A464FA" w:rsidRPr="00A464FA" w:rsidRDefault="00A464FA" w:rsidP="00A464FA">
      <w:pPr>
        <w:pStyle w:val="a3"/>
        <w:ind w:leftChars="200" w:left="980" w:hangingChars="200" w:hanging="560"/>
        <w:rPr>
          <w:rFonts w:ascii="仿宋_GB2312" w:eastAsia="仿宋_GB2312"/>
          <w:sz w:val="28"/>
          <w:szCs w:val="28"/>
        </w:rPr>
      </w:pPr>
      <w:r w:rsidRPr="00A464FA">
        <w:rPr>
          <w:rFonts w:ascii="仿宋_GB2312" w:eastAsia="仿宋_GB2312" w:hint="eastAsia"/>
          <w:sz w:val="28"/>
          <w:szCs w:val="28"/>
        </w:rPr>
        <w:t>（7）因人民法院、仲裁委员会的生效法律文书等导致权属发生变化的，提交人民法院、仲裁委员会的生效法律文书等材料。</w:t>
      </w:r>
    </w:p>
    <w:p w:rsidR="00A464FA" w:rsidRPr="00A464FA" w:rsidRDefault="00A464FA" w:rsidP="00A464FA">
      <w:pPr>
        <w:pStyle w:val="a3"/>
        <w:ind w:leftChars="200" w:left="840" w:hangingChars="150" w:hanging="420"/>
        <w:rPr>
          <w:rFonts w:ascii="仿宋_GB2312" w:eastAsia="仿宋_GB2312"/>
          <w:sz w:val="28"/>
          <w:szCs w:val="28"/>
        </w:rPr>
      </w:pPr>
      <w:r w:rsidRPr="00A464FA">
        <w:rPr>
          <w:rFonts w:ascii="仿宋_GB2312" w:eastAsia="仿宋_GB2312" w:hint="eastAsia"/>
          <w:sz w:val="28"/>
          <w:szCs w:val="28"/>
        </w:rPr>
        <w:t>5  申请划拨取得国有建设用地使用权转移登记的，应当提交有批准权的人民政府的批准文件；</w:t>
      </w:r>
    </w:p>
    <w:p w:rsidR="00A464FA" w:rsidRPr="00A464FA" w:rsidRDefault="00A464FA" w:rsidP="00A464FA">
      <w:pPr>
        <w:pStyle w:val="a3"/>
        <w:ind w:leftChars="200" w:left="840" w:hangingChars="150" w:hanging="420"/>
        <w:rPr>
          <w:rFonts w:ascii="仿宋_GB2312" w:eastAsia="仿宋_GB2312"/>
          <w:sz w:val="28"/>
          <w:szCs w:val="28"/>
        </w:rPr>
      </w:pPr>
      <w:r w:rsidRPr="00A464FA">
        <w:rPr>
          <w:rFonts w:ascii="仿宋_GB2312" w:eastAsia="仿宋_GB2312" w:hint="eastAsia"/>
          <w:sz w:val="28"/>
          <w:szCs w:val="28"/>
        </w:rPr>
        <w:t xml:space="preserve">6  依法需要补交土地出让价款、缴纳税费的，应当提交缴清土地出让价款凭证、税费缴纳凭证； </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7  法律、行政法规以及《实施细则》规定的其他材料。</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（二）</w:t>
      </w:r>
      <w:r w:rsidRPr="00A464FA">
        <w:rPr>
          <w:rFonts w:ascii="仿宋_GB2312" w:eastAsia="仿宋_GB2312" w:hint="eastAsia"/>
          <w:sz w:val="28"/>
          <w:szCs w:val="28"/>
        </w:rPr>
        <w:t>办理程序</w:t>
      </w:r>
    </w:p>
    <w:p w:rsidR="00A464FA" w:rsidRPr="00A464FA" w:rsidRDefault="00A464FA" w:rsidP="00A464FA">
      <w:pPr>
        <w:ind w:firstLineChars="250" w:firstLine="700"/>
        <w:rPr>
          <w:rFonts w:ascii="仿宋_GB2312" w:eastAsia="仿宋_GB2312"/>
          <w:sz w:val="28"/>
          <w:szCs w:val="28"/>
        </w:rPr>
      </w:pPr>
      <w:r w:rsidRPr="00A464FA">
        <w:rPr>
          <w:rFonts w:ascii="仿宋_GB2312" w:eastAsia="仿宋_GB2312" w:hint="eastAsia"/>
          <w:sz w:val="28"/>
          <w:szCs w:val="28"/>
        </w:rPr>
        <w:t>申请—受理—审核—登簿—发证</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（三）</w:t>
      </w:r>
      <w:r w:rsidRPr="00A464FA">
        <w:rPr>
          <w:rFonts w:ascii="仿宋_GB2312" w:eastAsia="仿宋_GB2312" w:hint="eastAsia"/>
          <w:sz w:val="28"/>
          <w:szCs w:val="28"/>
        </w:rPr>
        <w:t>办理期限</w:t>
      </w:r>
    </w:p>
    <w:p w:rsidR="00A464FA" w:rsidRPr="00A464FA" w:rsidRDefault="00A464FA" w:rsidP="00A464FA">
      <w:pPr>
        <w:ind w:firstLineChars="250" w:firstLine="700"/>
        <w:rPr>
          <w:rFonts w:ascii="仿宋_GB2312" w:eastAsia="仿宋_GB2312"/>
          <w:sz w:val="28"/>
          <w:szCs w:val="28"/>
        </w:rPr>
      </w:pPr>
      <w:r w:rsidRPr="00A464FA">
        <w:rPr>
          <w:rFonts w:ascii="仿宋_GB2312" w:eastAsia="仿宋_GB2312" w:hint="eastAsia"/>
          <w:sz w:val="28"/>
          <w:szCs w:val="28"/>
        </w:rPr>
        <w:t>自受理登记申请之日起3个工作日</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（四）</w:t>
      </w:r>
      <w:r w:rsidRPr="00A464FA">
        <w:rPr>
          <w:rFonts w:ascii="仿宋_GB2312" w:eastAsia="仿宋_GB2312" w:hint="eastAsia"/>
          <w:sz w:val="28"/>
          <w:szCs w:val="28"/>
        </w:rPr>
        <w:t>收费标准</w:t>
      </w:r>
    </w:p>
    <w:p w:rsidR="00A464FA" w:rsidRDefault="00A464FA" w:rsidP="00A464FA">
      <w:pPr>
        <w:ind w:leftChars="200" w:left="420"/>
        <w:rPr>
          <w:rFonts w:ascii="仿宋_GB2312" w:eastAsia="仿宋_GB2312"/>
          <w:sz w:val="28"/>
          <w:szCs w:val="28"/>
        </w:rPr>
      </w:pPr>
      <w:r w:rsidRPr="00A464FA">
        <w:rPr>
          <w:rFonts w:ascii="仿宋_GB2312" w:eastAsia="仿宋_GB2312" w:hint="eastAsia"/>
          <w:sz w:val="28"/>
          <w:szCs w:val="28"/>
        </w:rPr>
        <w:t>发改价格规【2016】2559号。住宅类80元/每件，非住宅类550元/每件。小微企业（含个体工商户）免收不动产登记费。</w:t>
      </w:r>
    </w:p>
    <w:p w:rsidR="00A464FA" w:rsidRPr="00A464FA" w:rsidRDefault="00A464FA" w:rsidP="00A464FA">
      <w:pPr>
        <w:pStyle w:val="a3"/>
        <w:ind w:firstLineChars="100" w:firstLine="280"/>
        <w:rPr>
          <w:rFonts w:ascii="黑体" w:eastAsia="黑体" w:hAnsi="黑体"/>
          <w:sz w:val="28"/>
          <w:szCs w:val="28"/>
        </w:rPr>
      </w:pPr>
      <w:r w:rsidRPr="00A464FA">
        <w:rPr>
          <w:rFonts w:ascii="黑体" w:eastAsia="黑体" w:hAnsi="黑体" w:hint="eastAsia"/>
          <w:sz w:val="28"/>
          <w:szCs w:val="28"/>
        </w:rPr>
        <w:t>三、国有建设用地使用权及房屋所有权首次登记</w:t>
      </w:r>
    </w:p>
    <w:p w:rsidR="00A464FA" w:rsidRPr="00A464FA" w:rsidRDefault="00A464FA" w:rsidP="00A464FA">
      <w:pPr>
        <w:pStyle w:val="a3"/>
        <w:ind w:firstLineChars="50" w:firstLine="140"/>
        <w:rPr>
          <w:rFonts w:ascii="仿宋_GB2312" w:eastAsia="仿宋_GB2312"/>
          <w:sz w:val="28"/>
          <w:szCs w:val="28"/>
        </w:rPr>
      </w:pPr>
      <w:r>
        <w:rPr>
          <w:rFonts w:ascii="仿宋_GB2312" w:eastAsia="仿宋_GB2312" w:hint="eastAsia"/>
          <w:sz w:val="28"/>
          <w:szCs w:val="28"/>
        </w:rPr>
        <w:t>（一）</w:t>
      </w:r>
      <w:r w:rsidRPr="00A464FA">
        <w:rPr>
          <w:rFonts w:ascii="仿宋_GB2312" w:eastAsia="仿宋_GB2312" w:hint="eastAsia"/>
          <w:sz w:val="28"/>
          <w:szCs w:val="28"/>
        </w:rPr>
        <w:t>申请材料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 xml:space="preserve">1  不动产登记申请书； </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2  申请人身份证明；</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3  不动产权属证书或者土地权属来源材料；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4  建设工程符合规划的材料；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lastRenderedPageBreak/>
        <w:t>5  房屋已经竣工的材料；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6  房地产调查或者测绘报告；</w:t>
      </w:r>
    </w:p>
    <w:p w:rsidR="00A464FA" w:rsidRPr="00A464FA" w:rsidRDefault="00A464FA" w:rsidP="00A464FA">
      <w:pPr>
        <w:pStyle w:val="a3"/>
        <w:ind w:leftChars="250" w:left="805" w:hangingChars="100" w:hanging="280"/>
        <w:rPr>
          <w:rFonts w:ascii="仿宋_GB2312" w:eastAsia="仿宋_GB2312"/>
          <w:sz w:val="28"/>
          <w:szCs w:val="28"/>
        </w:rPr>
      </w:pPr>
      <w:r w:rsidRPr="00A464FA">
        <w:rPr>
          <w:rFonts w:ascii="仿宋_GB2312" w:eastAsia="仿宋_GB2312" w:hint="eastAsia"/>
          <w:sz w:val="28"/>
          <w:szCs w:val="28"/>
        </w:rPr>
        <w:t>7  建筑物区分所有的，确认建筑区划内属于业主共有的道路、绿地、其他公共场所、公用设施和物业服务用房等材料；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8  相关税费缴纳凭证；</w:t>
      </w:r>
    </w:p>
    <w:p w:rsidR="00A464FA" w:rsidRPr="00A464FA" w:rsidRDefault="00A464FA" w:rsidP="00A464FA">
      <w:pPr>
        <w:ind w:firstLineChars="200" w:firstLine="560"/>
        <w:rPr>
          <w:rFonts w:ascii="仿宋_GB2312" w:eastAsia="仿宋_GB2312"/>
          <w:sz w:val="28"/>
          <w:szCs w:val="28"/>
        </w:rPr>
      </w:pPr>
      <w:r w:rsidRPr="00A464FA">
        <w:rPr>
          <w:rFonts w:ascii="仿宋_GB2312" w:eastAsia="仿宋_GB2312" w:hint="eastAsia"/>
          <w:sz w:val="28"/>
          <w:szCs w:val="28"/>
        </w:rPr>
        <w:t xml:space="preserve">9  </w:t>
      </w:r>
      <w:r w:rsidRPr="00A464FA">
        <w:rPr>
          <w:rFonts w:ascii="仿宋_GB2312" w:eastAsia="仿宋_GB2312" w:hAnsi="宋体" w:hint="eastAsia"/>
          <w:sz w:val="28"/>
          <w:szCs w:val="28"/>
        </w:rPr>
        <w:t>法律、行政法规以及《实施细则》规定的其他材料。</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（二）</w:t>
      </w:r>
      <w:r w:rsidRPr="00A464FA">
        <w:rPr>
          <w:rFonts w:ascii="仿宋_GB2312" w:eastAsia="仿宋_GB2312" w:hint="eastAsia"/>
          <w:sz w:val="28"/>
          <w:szCs w:val="28"/>
        </w:rPr>
        <w:t>办理程序</w:t>
      </w:r>
    </w:p>
    <w:p w:rsidR="00A464FA" w:rsidRPr="00A464FA" w:rsidRDefault="00A464FA" w:rsidP="00A464FA">
      <w:pPr>
        <w:ind w:firstLineChars="250" w:firstLine="700"/>
        <w:rPr>
          <w:rFonts w:ascii="仿宋_GB2312" w:eastAsia="仿宋_GB2312"/>
          <w:sz w:val="28"/>
          <w:szCs w:val="28"/>
        </w:rPr>
      </w:pPr>
      <w:r w:rsidRPr="00A464FA">
        <w:rPr>
          <w:rFonts w:ascii="仿宋_GB2312" w:eastAsia="仿宋_GB2312" w:hint="eastAsia"/>
          <w:sz w:val="28"/>
          <w:szCs w:val="28"/>
        </w:rPr>
        <w:t>申请—受理—审核—登簿—发证</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（三）</w:t>
      </w:r>
      <w:r w:rsidRPr="00A464FA">
        <w:rPr>
          <w:rFonts w:ascii="仿宋_GB2312" w:eastAsia="仿宋_GB2312" w:hint="eastAsia"/>
          <w:sz w:val="28"/>
          <w:szCs w:val="28"/>
        </w:rPr>
        <w:t>办理期限</w:t>
      </w:r>
    </w:p>
    <w:p w:rsidR="00A464FA" w:rsidRPr="00A464FA" w:rsidRDefault="00A464FA" w:rsidP="00A464FA">
      <w:pPr>
        <w:ind w:firstLineChars="250" w:firstLine="700"/>
        <w:rPr>
          <w:rFonts w:ascii="仿宋_GB2312" w:eastAsia="仿宋_GB2312"/>
          <w:sz w:val="28"/>
          <w:szCs w:val="28"/>
        </w:rPr>
      </w:pPr>
      <w:r w:rsidRPr="00A464FA">
        <w:rPr>
          <w:rFonts w:ascii="仿宋_GB2312" w:eastAsia="仿宋_GB2312" w:hint="eastAsia"/>
          <w:sz w:val="28"/>
          <w:szCs w:val="28"/>
        </w:rPr>
        <w:t>自受理登记申请之日起3个工作日</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（四）</w:t>
      </w:r>
      <w:r w:rsidRPr="00A464FA">
        <w:rPr>
          <w:rFonts w:ascii="仿宋_GB2312" w:eastAsia="仿宋_GB2312" w:hint="eastAsia"/>
          <w:sz w:val="28"/>
          <w:szCs w:val="28"/>
        </w:rPr>
        <w:t>收费标准</w:t>
      </w:r>
    </w:p>
    <w:p w:rsidR="00A464FA" w:rsidRDefault="00A464FA" w:rsidP="00A464FA">
      <w:pPr>
        <w:ind w:leftChars="200" w:left="420"/>
        <w:rPr>
          <w:rFonts w:ascii="仿宋_GB2312" w:eastAsia="仿宋_GB2312"/>
          <w:sz w:val="28"/>
          <w:szCs w:val="28"/>
        </w:rPr>
      </w:pPr>
      <w:r w:rsidRPr="00A464FA">
        <w:rPr>
          <w:rFonts w:ascii="仿宋_GB2312" w:eastAsia="仿宋_GB2312" w:hint="eastAsia"/>
          <w:sz w:val="28"/>
          <w:szCs w:val="28"/>
        </w:rPr>
        <w:t>发改价格规【2016】2559号。住宅类80元/每件，非住宅类550元/每件。小微企业（含个体工商户）免收不动产登记费。</w:t>
      </w:r>
    </w:p>
    <w:p w:rsidR="00A464FA" w:rsidRPr="00A464FA" w:rsidRDefault="00A464FA" w:rsidP="00A464FA">
      <w:pPr>
        <w:pStyle w:val="a3"/>
        <w:ind w:firstLineChars="131" w:firstLine="367"/>
        <w:rPr>
          <w:rFonts w:ascii="黑体" w:eastAsia="黑体" w:hAnsi="黑体"/>
          <w:sz w:val="28"/>
          <w:szCs w:val="28"/>
        </w:rPr>
      </w:pPr>
      <w:r w:rsidRPr="00A464FA">
        <w:rPr>
          <w:rFonts w:ascii="黑体" w:eastAsia="黑体" w:hAnsi="黑体" w:hint="eastAsia"/>
          <w:sz w:val="28"/>
          <w:szCs w:val="28"/>
        </w:rPr>
        <w:t>四、国有建设用地使用权及房屋所有权转移登记</w:t>
      </w:r>
    </w:p>
    <w:p w:rsidR="00A464FA" w:rsidRPr="00A464FA" w:rsidRDefault="00A464FA" w:rsidP="00A464FA">
      <w:pPr>
        <w:pStyle w:val="a3"/>
        <w:ind w:firstLine="560"/>
        <w:rPr>
          <w:rFonts w:ascii="仿宋_GB2312" w:eastAsia="仿宋_GB2312"/>
          <w:sz w:val="28"/>
          <w:szCs w:val="28"/>
        </w:rPr>
      </w:pPr>
      <w:r>
        <w:rPr>
          <w:rFonts w:ascii="仿宋_GB2312" w:eastAsia="仿宋_GB2312" w:hint="eastAsia"/>
          <w:sz w:val="28"/>
          <w:szCs w:val="28"/>
        </w:rPr>
        <w:t>（一）</w:t>
      </w:r>
      <w:r w:rsidRPr="00A464FA">
        <w:rPr>
          <w:rFonts w:ascii="仿宋_GB2312" w:eastAsia="仿宋_GB2312" w:hint="eastAsia"/>
          <w:sz w:val="28"/>
          <w:szCs w:val="28"/>
        </w:rPr>
        <w:t>申请材料：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1  不动产登记申请书；</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2  申请人身份证明；</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 xml:space="preserve">3  不动产权属证书； </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4  国有建设用地使用权及房屋所有权转移的材料，包括：</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（1）买卖的，提交买卖合同；互换的，提交互换协议；赠与的，提交赠与合同；</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（2）因继承、受遗赠取得的，按照本规范1.8.6的规定提交材料；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lastRenderedPageBreak/>
        <w:t>（3）作价出资（入股）的，提交作价出资（入股）协议；</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（4）法人或其他组织合并、分立导致权属发生转移的，提交法人或其他组织合并、分立的材料以及不动产权属转移的材料；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（5）共有人增加或者减少的，提交共有人增加或者减少的协议；共有份额变化的，提交份额转移协议；</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 xml:space="preserve">（6）不动产分割、合并导致权属发生转移的，提交分割或合并协议书，或者记载有关分割或合并内容的生效法律文书。实体分割或合并的，还应提交有权部门同意实体分割或合并的批准文件以及分割或合并后的不动产权籍调查表、宗地图、宗地界址点坐标等不动产权籍调查成果； </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（7）因人民法院、仲裁委员会的生效法律文书等导致权属发生变化的，提交人民法院、仲裁委员会的生效法律文书等材料；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5  已经办理预告登记的，提交不动产登记证明；</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6  划拨国有建设用地使用权及房屋所有权转移的，还应当提交有批准权的人民政府的批准文件；</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 xml:space="preserve">7  依法需要补交土地出让价款、缴纳税费的，应当提交土地出让价款缴纳凭证、税费缴纳凭证； </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8  法律、行政法规以及《实施细则》规定的其他材料。</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（二）</w:t>
      </w:r>
      <w:r w:rsidRPr="00A464FA">
        <w:rPr>
          <w:rFonts w:ascii="仿宋_GB2312" w:eastAsia="仿宋_GB2312" w:hint="eastAsia"/>
          <w:sz w:val="28"/>
          <w:szCs w:val="28"/>
        </w:rPr>
        <w:t>办理程序</w:t>
      </w:r>
    </w:p>
    <w:p w:rsidR="00A464FA" w:rsidRPr="00A464FA" w:rsidRDefault="00A464FA" w:rsidP="00A464FA">
      <w:pPr>
        <w:ind w:firstLineChars="250" w:firstLine="700"/>
        <w:rPr>
          <w:rFonts w:ascii="仿宋_GB2312" w:eastAsia="仿宋_GB2312"/>
          <w:sz w:val="28"/>
          <w:szCs w:val="28"/>
        </w:rPr>
      </w:pPr>
      <w:r w:rsidRPr="00A464FA">
        <w:rPr>
          <w:rFonts w:ascii="仿宋_GB2312" w:eastAsia="仿宋_GB2312" w:hint="eastAsia"/>
          <w:sz w:val="28"/>
          <w:szCs w:val="28"/>
        </w:rPr>
        <w:t>申请—受理—审核—登簿—发证</w:t>
      </w:r>
    </w:p>
    <w:p w:rsidR="00A464FA" w:rsidRPr="00A464FA" w:rsidRDefault="00A464FA" w:rsidP="00A464FA">
      <w:pPr>
        <w:rPr>
          <w:rFonts w:ascii="仿宋_GB2312" w:eastAsia="仿宋_GB2312"/>
          <w:sz w:val="28"/>
          <w:szCs w:val="28"/>
        </w:rPr>
      </w:pPr>
      <w:r>
        <w:rPr>
          <w:rFonts w:ascii="仿宋_GB2312" w:eastAsia="仿宋_GB2312" w:hint="eastAsia"/>
          <w:sz w:val="28"/>
          <w:szCs w:val="28"/>
        </w:rPr>
        <w:t>（三）</w:t>
      </w:r>
      <w:r w:rsidRPr="00A464FA">
        <w:rPr>
          <w:rFonts w:ascii="仿宋_GB2312" w:eastAsia="仿宋_GB2312" w:hint="eastAsia"/>
          <w:sz w:val="28"/>
          <w:szCs w:val="28"/>
        </w:rPr>
        <w:t>办理期限</w:t>
      </w:r>
    </w:p>
    <w:p w:rsidR="00A464FA" w:rsidRPr="00A464FA" w:rsidRDefault="00A464FA" w:rsidP="00A464FA">
      <w:pPr>
        <w:ind w:firstLineChars="250" w:firstLine="700"/>
        <w:rPr>
          <w:rFonts w:ascii="仿宋_GB2312" w:eastAsia="仿宋_GB2312"/>
          <w:sz w:val="28"/>
          <w:szCs w:val="28"/>
        </w:rPr>
      </w:pPr>
      <w:r w:rsidRPr="00A464FA">
        <w:rPr>
          <w:rFonts w:ascii="仿宋_GB2312" w:eastAsia="仿宋_GB2312" w:hint="eastAsia"/>
          <w:sz w:val="28"/>
          <w:szCs w:val="28"/>
        </w:rPr>
        <w:t>自受理登记申请之日起3个工作日</w:t>
      </w:r>
    </w:p>
    <w:p w:rsidR="00A464FA" w:rsidRPr="00A464FA" w:rsidRDefault="00A464FA" w:rsidP="00A464FA">
      <w:pPr>
        <w:rPr>
          <w:rFonts w:ascii="仿宋_GB2312" w:eastAsia="仿宋_GB2312"/>
          <w:sz w:val="28"/>
          <w:szCs w:val="28"/>
        </w:rPr>
      </w:pPr>
      <w:r>
        <w:rPr>
          <w:rFonts w:ascii="仿宋_GB2312" w:eastAsia="仿宋_GB2312" w:hint="eastAsia"/>
          <w:sz w:val="28"/>
          <w:szCs w:val="28"/>
        </w:rPr>
        <w:lastRenderedPageBreak/>
        <w:t>（四）</w:t>
      </w:r>
      <w:r w:rsidRPr="00A464FA">
        <w:rPr>
          <w:rFonts w:ascii="仿宋_GB2312" w:eastAsia="仿宋_GB2312" w:hint="eastAsia"/>
          <w:sz w:val="28"/>
          <w:szCs w:val="28"/>
        </w:rPr>
        <w:t>收费标准</w:t>
      </w:r>
    </w:p>
    <w:p w:rsidR="00A464FA" w:rsidRPr="00A464FA" w:rsidRDefault="00A464FA" w:rsidP="00A464FA">
      <w:pPr>
        <w:ind w:leftChars="200" w:left="420"/>
        <w:rPr>
          <w:rFonts w:ascii="仿宋_GB2312" w:eastAsia="仿宋_GB2312"/>
          <w:sz w:val="28"/>
          <w:szCs w:val="28"/>
        </w:rPr>
      </w:pPr>
      <w:r w:rsidRPr="00A464FA">
        <w:rPr>
          <w:rFonts w:ascii="仿宋_GB2312" w:eastAsia="仿宋_GB2312" w:hint="eastAsia"/>
          <w:sz w:val="28"/>
          <w:szCs w:val="28"/>
        </w:rPr>
        <w:t>发改价格规【2016】2559号。住宅类80元/每件，非住宅类550元/每件。小微企业（含个体工商户）免收不动产登记费。</w:t>
      </w:r>
    </w:p>
    <w:p w:rsidR="00A464FA" w:rsidRPr="00A464FA" w:rsidRDefault="00A464FA" w:rsidP="00A464FA">
      <w:pPr>
        <w:pStyle w:val="a3"/>
        <w:ind w:firstLineChars="0" w:firstLine="0"/>
        <w:rPr>
          <w:rFonts w:ascii="黑体" w:eastAsia="黑体" w:hAnsi="黑体"/>
          <w:sz w:val="28"/>
          <w:szCs w:val="28"/>
        </w:rPr>
      </w:pPr>
      <w:r w:rsidRPr="00A464FA">
        <w:rPr>
          <w:rFonts w:ascii="黑体" w:eastAsia="黑体" w:hAnsi="黑体" w:hint="eastAsia"/>
          <w:sz w:val="28"/>
          <w:szCs w:val="28"/>
        </w:rPr>
        <w:t>五、国有建设用地使用权及房屋所有权注销登记</w:t>
      </w:r>
    </w:p>
    <w:p w:rsidR="00A464FA" w:rsidRPr="00A464FA" w:rsidRDefault="00A464FA" w:rsidP="00A464FA">
      <w:pPr>
        <w:pStyle w:val="a3"/>
        <w:ind w:firstLineChars="116" w:firstLine="325"/>
        <w:rPr>
          <w:rFonts w:ascii="仿宋_GB2312" w:eastAsia="仿宋_GB2312"/>
          <w:sz w:val="28"/>
          <w:szCs w:val="28"/>
        </w:rPr>
      </w:pPr>
      <w:r>
        <w:rPr>
          <w:rFonts w:ascii="仿宋_GB2312" w:eastAsia="仿宋_GB2312" w:hint="eastAsia"/>
          <w:sz w:val="28"/>
          <w:szCs w:val="28"/>
        </w:rPr>
        <w:t>（一）</w:t>
      </w:r>
      <w:r w:rsidRPr="00A464FA">
        <w:rPr>
          <w:rFonts w:ascii="仿宋_GB2312" w:eastAsia="仿宋_GB2312" w:hint="eastAsia"/>
          <w:sz w:val="28"/>
          <w:szCs w:val="28"/>
        </w:rPr>
        <w:t>申请材料：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1  不动产登记申请书；</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2  申请人身份证明；</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 xml:space="preserve">3  不动产权属证书； </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4  国有建设用地使用权及房屋所有权消灭的材料，包括：</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（1）不动产灭失的，提交其灭失的材料；</w:t>
      </w:r>
    </w:p>
    <w:p w:rsidR="00A464FA" w:rsidRPr="00A464FA" w:rsidRDefault="00A464FA" w:rsidP="00A464FA">
      <w:pPr>
        <w:pStyle w:val="a3"/>
        <w:ind w:leftChars="250" w:left="945" w:hangingChars="150" w:hanging="420"/>
        <w:rPr>
          <w:rFonts w:ascii="仿宋_GB2312" w:eastAsia="仿宋_GB2312"/>
          <w:sz w:val="28"/>
          <w:szCs w:val="28"/>
        </w:rPr>
      </w:pPr>
      <w:r w:rsidRPr="00A464FA">
        <w:rPr>
          <w:rFonts w:ascii="仿宋_GB2312" w:eastAsia="仿宋_GB2312" w:hint="eastAsia"/>
          <w:sz w:val="28"/>
          <w:szCs w:val="28"/>
        </w:rPr>
        <w:t>（2）权利人放弃国有建设用地使用权及房屋所有权的，提交权利人放弃权利的书面文件。设有抵押权、地役权或已经办理预告登记、查封登记的，需提交抵押权人、地役权人、预告登记权利人、查封机关同意注销的书面材料；</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 xml:space="preserve">（3）依法没收、征收、收回不动产的，提交人民政府生效决定书； </w:t>
      </w:r>
    </w:p>
    <w:p w:rsidR="00A464FA" w:rsidRPr="00A464FA" w:rsidRDefault="00A464FA" w:rsidP="00A464FA">
      <w:pPr>
        <w:pStyle w:val="a3"/>
        <w:ind w:leftChars="200" w:left="980" w:hangingChars="200" w:hanging="560"/>
        <w:rPr>
          <w:rFonts w:ascii="仿宋_GB2312" w:eastAsia="仿宋_GB2312"/>
          <w:sz w:val="28"/>
          <w:szCs w:val="28"/>
        </w:rPr>
      </w:pPr>
      <w:r w:rsidRPr="00A464FA">
        <w:rPr>
          <w:rFonts w:ascii="仿宋_GB2312" w:eastAsia="仿宋_GB2312" w:hint="eastAsia"/>
          <w:sz w:val="28"/>
          <w:szCs w:val="28"/>
        </w:rPr>
        <w:t xml:space="preserve">（4）因人民法院或者仲裁委员会生效法律文书导致国有建设用地使用权及房屋所有权消灭的，提交人民法院或者仲裁委员会生效法律文书。 </w:t>
      </w:r>
    </w:p>
    <w:p w:rsidR="00A464FA" w:rsidRPr="00A464FA" w:rsidRDefault="00A464FA" w:rsidP="00A464FA">
      <w:pPr>
        <w:pStyle w:val="a3"/>
        <w:ind w:firstLine="560"/>
        <w:rPr>
          <w:rFonts w:ascii="仿宋_GB2312" w:eastAsia="仿宋_GB2312"/>
          <w:sz w:val="28"/>
          <w:szCs w:val="28"/>
        </w:rPr>
      </w:pPr>
      <w:r w:rsidRPr="00A464FA">
        <w:rPr>
          <w:rFonts w:ascii="仿宋_GB2312" w:eastAsia="仿宋_GB2312" w:hint="eastAsia"/>
          <w:sz w:val="28"/>
          <w:szCs w:val="28"/>
        </w:rPr>
        <w:t>5  法律、行政法规以及《实施细则》规定的其他材料。</w:t>
      </w:r>
    </w:p>
    <w:p w:rsidR="00A464FA" w:rsidRPr="00A464FA" w:rsidRDefault="00A464FA" w:rsidP="00A464FA">
      <w:pPr>
        <w:ind w:firstLineChars="200" w:firstLine="560"/>
        <w:rPr>
          <w:rFonts w:ascii="仿宋_GB2312" w:eastAsia="仿宋_GB2312"/>
          <w:sz w:val="28"/>
          <w:szCs w:val="28"/>
        </w:rPr>
      </w:pPr>
      <w:r>
        <w:rPr>
          <w:rFonts w:ascii="仿宋_GB2312" w:eastAsia="仿宋_GB2312" w:hint="eastAsia"/>
          <w:sz w:val="28"/>
          <w:szCs w:val="28"/>
        </w:rPr>
        <w:t>（二）</w:t>
      </w:r>
      <w:r w:rsidRPr="00A464FA">
        <w:rPr>
          <w:rFonts w:ascii="仿宋_GB2312" w:eastAsia="仿宋_GB2312" w:hint="eastAsia"/>
          <w:sz w:val="28"/>
          <w:szCs w:val="28"/>
        </w:rPr>
        <w:t>办理程序</w:t>
      </w:r>
    </w:p>
    <w:p w:rsidR="00A464FA" w:rsidRPr="00A464FA" w:rsidRDefault="00A464FA" w:rsidP="00A464FA">
      <w:pPr>
        <w:ind w:firstLineChars="250" w:firstLine="700"/>
        <w:rPr>
          <w:rFonts w:ascii="仿宋_GB2312" w:eastAsia="仿宋_GB2312"/>
          <w:sz w:val="28"/>
          <w:szCs w:val="28"/>
        </w:rPr>
      </w:pPr>
      <w:r w:rsidRPr="00A464FA">
        <w:rPr>
          <w:rFonts w:ascii="仿宋_GB2312" w:eastAsia="仿宋_GB2312" w:hint="eastAsia"/>
          <w:sz w:val="28"/>
          <w:szCs w:val="28"/>
        </w:rPr>
        <w:t>申请—受理—审核—登簿—发证</w:t>
      </w:r>
    </w:p>
    <w:p w:rsidR="00A464FA" w:rsidRPr="00A464FA" w:rsidRDefault="00A464FA" w:rsidP="00A464FA">
      <w:pPr>
        <w:rPr>
          <w:rFonts w:ascii="仿宋_GB2312" w:eastAsia="仿宋_GB2312"/>
          <w:sz w:val="28"/>
          <w:szCs w:val="28"/>
        </w:rPr>
      </w:pPr>
      <w:r>
        <w:rPr>
          <w:rFonts w:ascii="仿宋_GB2312" w:eastAsia="仿宋_GB2312" w:hint="eastAsia"/>
          <w:sz w:val="28"/>
          <w:szCs w:val="28"/>
        </w:rPr>
        <w:lastRenderedPageBreak/>
        <w:t>（三）</w:t>
      </w:r>
      <w:r w:rsidRPr="00A464FA">
        <w:rPr>
          <w:rFonts w:ascii="仿宋_GB2312" w:eastAsia="仿宋_GB2312" w:hint="eastAsia"/>
          <w:sz w:val="28"/>
          <w:szCs w:val="28"/>
        </w:rPr>
        <w:t>办理期限</w:t>
      </w:r>
      <w:r>
        <w:rPr>
          <w:rFonts w:ascii="仿宋_GB2312" w:eastAsia="仿宋_GB2312" w:hint="eastAsia"/>
          <w:sz w:val="28"/>
          <w:szCs w:val="28"/>
        </w:rPr>
        <w:t>：</w:t>
      </w:r>
      <w:r w:rsidRPr="00A464FA">
        <w:rPr>
          <w:rFonts w:ascii="仿宋_GB2312" w:eastAsia="仿宋_GB2312" w:hint="eastAsia"/>
          <w:sz w:val="28"/>
          <w:szCs w:val="28"/>
        </w:rPr>
        <w:t>自受理登记申请之日起3个工作日</w:t>
      </w:r>
    </w:p>
    <w:p w:rsidR="00A464FA" w:rsidRDefault="00A464FA" w:rsidP="00A464FA">
      <w:pPr>
        <w:rPr>
          <w:rFonts w:ascii="仿宋_GB2312" w:eastAsia="仿宋_GB2312" w:hint="eastAsia"/>
          <w:sz w:val="28"/>
          <w:szCs w:val="28"/>
        </w:rPr>
      </w:pPr>
      <w:r>
        <w:rPr>
          <w:rFonts w:ascii="仿宋_GB2312" w:eastAsia="仿宋_GB2312" w:hint="eastAsia"/>
          <w:sz w:val="28"/>
          <w:szCs w:val="28"/>
        </w:rPr>
        <w:t>（四）</w:t>
      </w:r>
      <w:r w:rsidRPr="00A464FA">
        <w:rPr>
          <w:rFonts w:ascii="仿宋_GB2312" w:eastAsia="仿宋_GB2312" w:hint="eastAsia"/>
          <w:sz w:val="28"/>
          <w:szCs w:val="28"/>
        </w:rPr>
        <w:t>收费标准</w:t>
      </w:r>
      <w:r>
        <w:rPr>
          <w:rFonts w:ascii="仿宋_GB2312" w:eastAsia="仿宋_GB2312" w:hint="eastAsia"/>
          <w:sz w:val="28"/>
          <w:szCs w:val="28"/>
        </w:rPr>
        <w:t>：</w:t>
      </w:r>
      <w:r w:rsidRPr="00A464FA">
        <w:rPr>
          <w:rFonts w:ascii="仿宋_GB2312" w:eastAsia="仿宋_GB2312" w:hint="eastAsia"/>
          <w:sz w:val="28"/>
          <w:szCs w:val="28"/>
        </w:rPr>
        <w:t>不收费</w:t>
      </w:r>
    </w:p>
    <w:p w:rsidR="00F86221" w:rsidRPr="00F86221" w:rsidRDefault="00F86221" w:rsidP="00F86221">
      <w:pPr>
        <w:pStyle w:val="a3"/>
        <w:ind w:firstLineChars="0" w:firstLine="0"/>
        <w:rPr>
          <w:rFonts w:ascii="黑体" w:eastAsia="黑体" w:hAnsi="黑体"/>
          <w:sz w:val="28"/>
          <w:szCs w:val="28"/>
        </w:rPr>
      </w:pPr>
      <w:r w:rsidRPr="00F86221">
        <w:rPr>
          <w:rFonts w:ascii="黑体" w:eastAsia="黑体" w:hAnsi="黑体" w:hint="eastAsia"/>
          <w:sz w:val="28"/>
          <w:szCs w:val="28"/>
        </w:rPr>
        <w:t>六、抵押权首次登记</w:t>
      </w:r>
    </w:p>
    <w:p w:rsidR="00F86221" w:rsidRPr="00F86221" w:rsidRDefault="00F86221" w:rsidP="00F86221">
      <w:pPr>
        <w:pStyle w:val="a3"/>
        <w:ind w:firstLineChars="0" w:firstLine="0"/>
        <w:rPr>
          <w:rFonts w:ascii="仿宋_GB2312" w:eastAsia="仿宋_GB2312" w:hint="eastAsia"/>
          <w:sz w:val="28"/>
          <w:szCs w:val="28"/>
        </w:rPr>
      </w:pPr>
      <w:r>
        <w:rPr>
          <w:rFonts w:ascii="仿宋_GB2312" w:eastAsia="仿宋_GB2312" w:hint="eastAsia"/>
          <w:sz w:val="28"/>
          <w:szCs w:val="28"/>
        </w:rPr>
        <w:t>（一）</w:t>
      </w:r>
      <w:r w:rsidRPr="00F86221">
        <w:rPr>
          <w:rFonts w:ascii="仿宋_GB2312" w:eastAsia="仿宋_GB2312" w:hint="eastAsia"/>
          <w:sz w:val="28"/>
          <w:szCs w:val="28"/>
        </w:rPr>
        <w:t>申请材料：</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1  不动产登记申请书；</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2  申请人身份证明；</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3  不动产权属证书。</w:t>
      </w:r>
    </w:p>
    <w:p w:rsidR="00F86221" w:rsidRPr="00F86221" w:rsidRDefault="00F86221" w:rsidP="00F86221">
      <w:pPr>
        <w:pStyle w:val="a3"/>
        <w:ind w:leftChars="250" w:left="805" w:hangingChars="100" w:hanging="280"/>
        <w:rPr>
          <w:rFonts w:ascii="仿宋_GB2312" w:eastAsia="仿宋_GB2312" w:hint="eastAsia"/>
          <w:sz w:val="28"/>
          <w:szCs w:val="28"/>
        </w:rPr>
      </w:pPr>
      <w:r w:rsidRPr="00F86221">
        <w:rPr>
          <w:rFonts w:ascii="仿宋_GB2312" w:eastAsia="仿宋_GB2312" w:hint="eastAsia"/>
          <w:sz w:val="28"/>
          <w:szCs w:val="28"/>
        </w:rPr>
        <w:t>4  主债权合同。最高额抵押的，应当提交一定期间内将要连续发生债权的合同或者其他登记原因文件等必要材料；</w:t>
      </w:r>
    </w:p>
    <w:p w:rsidR="00F86221" w:rsidRPr="00F86221" w:rsidRDefault="00F86221" w:rsidP="00F86221">
      <w:pPr>
        <w:pStyle w:val="a3"/>
        <w:ind w:leftChars="250" w:left="805" w:hangingChars="100" w:hanging="280"/>
        <w:rPr>
          <w:rFonts w:ascii="仿宋_GB2312" w:eastAsia="仿宋_GB2312" w:hint="eastAsia"/>
          <w:sz w:val="28"/>
          <w:szCs w:val="28"/>
        </w:rPr>
      </w:pPr>
      <w:r w:rsidRPr="00F86221">
        <w:rPr>
          <w:rFonts w:ascii="仿宋_GB2312" w:eastAsia="仿宋_GB2312" w:hint="eastAsia"/>
          <w:sz w:val="28"/>
          <w:szCs w:val="28"/>
        </w:rPr>
        <w:t>5  抵押合同。主债权合同中包含抵押条款的，可以不提交单独的抵押合同书。最高额抵押的，应当提交最高额抵押合同。</w:t>
      </w:r>
    </w:p>
    <w:p w:rsidR="00F86221" w:rsidRPr="00F86221" w:rsidRDefault="00F86221" w:rsidP="00F86221">
      <w:pPr>
        <w:pStyle w:val="a3"/>
        <w:ind w:firstLineChars="250" w:firstLine="700"/>
        <w:rPr>
          <w:rFonts w:ascii="仿宋_GB2312" w:eastAsia="仿宋_GB2312" w:hint="eastAsia"/>
          <w:sz w:val="28"/>
          <w:szCs w:val="28"/>
        </w:rPr>
      </w:pPr>
      <w:r w:rsidRPr="00F86221">
        <w:rPr>
          <w:rFonts w:ascii="仿宋_GB2312" w:eastAsia="仿宋_GB2312" w:hint="eastAsia"/>
          <w:sz w:val="28"/>
          <w:szCs w:val="28"/>
        </w:rPr>
        <w:t>6  下列情形还应当提交以下材料：</w:t>
      </w:r>
    </w:p>
    <w:p w:rsidR="00F86221" w:rsidRPr="00F86221" w:rsidRDefault="00F86221" w:rsidP="00F86221">
      <w:pPr>
        <w:pStyle w:val="a3"/>
        <w:ind w:leftChars="200" w:left="1120" w:hangingChars="250" w:hanging="700"/>
        <w:rPr>
          <w:rFonts w:ascii="仿宋_GB2312" w:eastAsia="仿宋_GB2312" w:hint="eastAsia"/>
          <w:sz w:val="28"/>
          <w:szCs w:val="28"/>
        </w:rPr>
      </w:pPr>
      <w:r w:rsidRPr="00F86221">
        <w:rPr>
          <w:rFonts w:ascii="仿宋_GB2312" w:eastAsia="仿宋_GB2312" w:hint="eastAsia"/>
          <w:sz w:val="28"/>
          <w:szCs w:val="28"/>
        </w:rPr>
        <w:t>（1）同意将最高额抵押权设立前已经存在的债权转入最高额抵押担保的债权范围的，应当提交已存在债权的合同以及当事人同意将该债权纳入最高额抵押权担保范围的书面材料；</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（2）在建建筑物抵押的，应当提交建设工程规划许可证；</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7  法律、行政法规以及《实施细则》规定的其他材料。</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（二）</w:t>
      </w:r>
      <w:r w:rsidRPr="00F86221">
        <w:rPr>
          <w:rFonts w:ascii="仿宋_GB2312" w:eastAsia="仿宋_GB2312" w:hint="eastAsia"/>
          <w:sz w:val="28"/>
          <w:szCs w:val="28"/>
        </w:rPr>
        <w:t>办理程序</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申请—受理—审核—登簿—发证</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（三）</w:t>
      </w:r>
      <w:r w:rsidRPr="00F86221">
        <w:rPr>
          <w:rFonts w:ascii="仿宋_GB2312" w:eastAsia="仿宋_GB2312" w:hint="eastAsia"/>
          <w:sz w:val="28"/>
          <w:szCs w:val="28"/>
        </w:rPr>
        <w:t>办理期限</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自受理登记申请之日起3个工作日</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（四）</w:t>
      </w:r>
      <w:r w:rsidRPr="00F86221">
        <w:rPr>
          <w:rFonts w:ascii="仿宋_GB2312" w:eastAsia="仿宋_GB2312" w:hint="eastAsia"/>
          <w:sz w:val="28"/>
          <w:szCs w:val="28"/>
        </w:rPr>
        <w:t>收费标准</w:t>
      </w:r>
    </w:p>
    <w:p w:rsidR="00F86221" w:rsidRDefault="00F86221" w:rsidP="00F86221">
      <w:pPr>
        <w:ind w:leftChars="200" w:left="420"/>
        <w:rPr>
          <w:rFonts w:ascii="仿宋_GB2312" w:eastAsia="仿宋_GB2312" w:hint="eastAsia"/>
          <w:sz w:val="28"/>
          <w:szCs w:val="28"/>
        </w:rPr>
      </w:pPr>
      <w:r w:rsidRPr="00F86221">
        <w:rPr>
          <w:rFonts w:ascii="仿宋_GB2312" w:eastAsia="仿宋_GB2312" w:hint="eastAsia"/>
          <w:sz w:val="28"/>
          <w:szCs w:val="28"/>
        </w:rPr>
        <w:lastRenderedPageBreak/>
        <w:t>发改价格规【2016】2559号。住宅类80元/每件，非住宅类550元/每件。小微企业（含个体工商户）免收不动产登记费。</w:t>
      </w:r>
    </w:p>
    <w:p w:rsidR="00F86221" w:rsidRPr="00F86221" w:rsidRDefault="00F86221" w:rsidP="00F86221">
      <w:pPr>
        <w:pStyle w:val="a3"/>
        <w:ind w:firstLineChars="116" w:firstLine="325"/>
        <w:rPr>
          <w:rFonts w:ascii="黑体" w:eastAsia="黑体" w:hAnsi="黑体"/>
          <w:sz w:val="28"/>
          <w:szCs w:val="28"/>
        </w:rPr>
      </w:pPr>
      <w:r w:rsidRPr="00F86221">
        <w:rPr>
          <w:rFonts w:ascii="黑体" w:eastAsia="黑体" w:hAnsi="黑体" w:hint="eastAsia"/>
          <w:sz w:val="28"/>
          <w:szCs w:val="28"/>
        </w:rPr>
        <w:t>七、抵押权注销登记</w:t>
      </w:r>
    </w:p>
    <w:p w:rsidR="00F86221" w:rsidRPr="00F86221" w:rsidRDefault="00F86221" w:rsidP="00F86221">
      <w:pPr>
        <w:pStyle w:val="a3"/>
        <w:ind w:firstLineChars="0" w:firstLine="0"/>
        <w:rPr>
          <w:rFonts w:ascii="仿宋_GB2312" w:eastAsia="仿宋_GB2312" w:hint="eastAsia"/>
          <w:sz w:val="28"/>
          <w:szCs w:val="28"/>
        </w:rPr>
      </w:pPr>
      <w:r>
        <w:rPr>
          <w:rFonts w:ascii="仿宋_GB2312" w:eastAsia="仿宋_GB2312" w:hint="eastAsia"/>
          <w:sz w:val="28"/>
          <w:szCs w:val="28"/>
        </w:rPr>
        <w:t>（一）</w:t>
      </w:r>
      <w:r w:rsidRPr="00F86221">
        <w:rPr>
          <w:rFonts w:ascii="仿宋_GB2312" w:eastAsia="仿宋_GB2312" w:hint="eastAsia"/>
          <w:sz w:val="28"/>
          <w:szCs w:val="28"/>
        </w:rPr>
        <w:t>申请材料：</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1  不动产登记申请书；</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2  申请人身份证明；</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3  抵押权消灭的材料；</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 xml:space="preserve">4  抵押权人与抵押人共同申请注销登记的，提交不动产权证书和不动产登记证明；抵押权人单方申请注销登记的，提交不动产登记证明；抵押人等当事人单方申请注销登记的，提交证实抵押权已消灭的人民法院、仲裁委员会作出的生效法律文书； </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5  法律、行政法规以及《实施细则》规定的其他材料。</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（二）</w:t>
      </w:r>
      <w:r w:rsidRPr="00F86221">
        <w:rPr>
          <w:rFonts w:ascii="仿宋_GB2312" w:eastAsia="仿宋_GB2312" w:hint="eastAsia"/>
          <w:sz w:val="28"/>
          <w:szCs w:val="28"/>
        </w:rPr>
        <w:t>办理程序</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申请—受理—审核—登簿—发证</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（三）</w:t>
      </w:r>
      <w:r w:rsidRPr="00F86221">
        <w:rPr>
          <w:rFonts w:ascii="仿宋_GB2312" w:eastAsia="仿宋_GB2312" w:hint="eastAsia"/>
          <w:sz w:val="28"/>
          <w:szCs w:val="28"/>
        </w:rPr>
        <w:t>办理期限</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即时办结</w:t>
      </w:r>
    </w:p>
    <w:p w:rsidR="00F86221" w:rsidRDefault="00F86221" w:rsidP="00F86221">
      <w:pPr>
        <w:rPr>
          <w:rFonts w:ascii="仿宋_GB2312" w:eastAsia="仿宋_GB2312" w:hint="eastAsia"/>
          <w:sz w:val="28"/>
          <w:szCs w:val="28"/>
        </w:rPr>
      </w:pPr>
      <w:r>
        <w:rPr>
          <w:rFonts w:ascii="仿宋_GB2312" w:eastAsia="仿宋_GB2312" w:hint="eastAsia"/>
          <w:sz w:val="28"/>
          <w:szCs w:val="28"/>
        </w:rPr>
        <w:t>（四）</w:t>
      </w:r>
      <w:r w:rsidRPr="00F86221">
        <w:rPr>
          <w:rFonts w:ascii="仿宋_GB2312" w:eastAsia="仿宋_GB2312" w:hint="eastAsia"/>
          <w:sz w:val="28"/>
          <w:szCs w:val="28"/>
        </w:rPr>
        <w:t>收费标准</w:t>
      </w:r>
      <w:r>
        <w:rPr>
          <w:rFonts w:ascii="仿宋_GB2312" w:eastAsia="仿宋_GB2312" w:hint="eastAsia"/>
          <w:sz w:val="28"/>
          <w:szCs w:val="28"/>
        </w:rPr>
        <w:t>：</w:t>
      </w:r>
      <w:r w:rsidRPr="00F86221">
        <w:rPr>
          <w:rFonts w:ascii="仿宋_GB2312" w:eastAsia="仿宋_GB2312" w:hint="eastAsia"/>
          <w:sz w:val="28"/>
          <w:szCs w:val="28"/>
        </w:rPr>
        <w:t>不收费</w:t>
      </w:r>
    </w:p>
    <w:p w:rsidR="00F86221" w:rsidRPr="00F86221" w:rsidRDefault="00F86221" w:rsidP="00F86221">
      <w:pPr>
        <w:pStyle w:val="a3"/>
        <w:ind w:firstLine="560"/>
        <w:rPr>
          <w:rFonts w:ascii="黑体" w:eastAsia="黑体" w:hAnsi="黑体"/>
          <w:sz w:val="28"/>
          <w:szCs w:val="28"/>
        </w:rPr>
      </w:pPr>
      <w:r w:rsidRPr="00F86221">
        <w:rPr>
          <w:rFonts w:ascii="黑体" w:eastAsia="黑体" w:hAnsi="黑体" w:hint="eastAsia"/>
          <w:sz w:val="28"/>
          <w:szCs w:val="28"/>
        </w:rPr>
        <w:t>八、查封登记</w:t>
      </w:r>
    </w:p>
    <w:p w:rsidR="00F86221" w:rsidRPr="00F86221" w:rsidRDefault="00F86221" w:rsidP="00F86221">
      <w:pPr>
        <w:pStyle w:val="a3"/>
        <w:ind w:firstLineChars="0" w:firstLine="0"/>
        <w:rPr>
          <w:rFonts w:ascii="仿宋_GB2312" w:eastAsia="仿宋_GB2312" w:hint="eastAsia"/>
          <w:sz w:val="28"/>
          <w:szCs w:val="28"/>
        </w:rPr>
      </w:pPr>
      <w:r>
        <w:rPr>
          <w:rFonts w:ascii="仿宋_GB2312" w:eastAsia="仿宋_GB2312" w:hint="eastAsia"/>
          <w:sz w:val="28"/>
          <w:szCs w:val="28"/>
        </w:rPr>
        <w:t>（一）</w:t>
      </w:r>
      <w:r w:rsidRPr="00F86221">
        <w:rPr>
          <w:rFonts w:ascii="仿宋_GB2312" w:eastAsia="仿宋_GB2312" w:hint="eastAsia"/>
          <w:sz w:val="28"/>
          <w:szCs w:val="28"/>
        </w:rPr>
        <w:t>申请材料：</w:t>
      </w:r>
    </w:p>
    <w:p w:rsidR="00F86221" w:rsidRPr="00F86221" w:rsidRDefault="00F86221" w:rsidP="00F86221">
      <w:pPr>
        <w:pStyle w:val="a3"/>
        <w:ind w:leftChars="200" w:left="840" w:hangingChars="150" w:hanging="420"/>
        <w:rPr>
          <w:rFonts w:ascii="仿宋_GB2312" w:eastAsia="仿宋_GB2312" w:hint="eastAsia"/>
          <w:sz w:val="28"/>
          <w:szCs w:val="28"/>
        </w:rPr>
      </w:pPr>
      <w:r w:rsidRPr="00F86221">
        <w:rPr>
          <w:rFonts w:ascii="仿宋_GB2312" w:eastAsia="仿宋_GB2312" w:hint="eastAsia"/>
          <w:sz w:val="28"/>
          <w:szCs w:val="28"/>
        </w:rPr>
        <w:t xml:space="preserve">1  人民法院、人民检察院或公安机关等国家有权机关送达人的工作证和执行公务的证明文件。委托其他法院送达的，应当提交委托送达函； </w:t>
      </w:r>
    </w:p>
    <w:p w:rsidR="00F86221" w:rsidRPr="00F86221" w:rsidRDefault="00F86221" w:rsidP="00F86221">
      <w:pPr>
        <w:pStyle w:val="a3"/>
        <w:ind w:leftChars="200" w:left="840" w:hangingChars="150" w:hanging="420"/>
        <w:rPr>
          <w:rFonts w:ascii="仿宋_GB2312" w:eastAsia="仿宋_GB2312" w:hint="eastAsia"/>
          <w:sz w:val="28"/>
          <w:szCs w:val="28"/>
        </w:rPr>
      </w:pPr>
      <w:r w:rsidRPr="00F86221">
        <w:rPr>
          <w:rFonts w:ascii="仿宋_GB2312" w:eastAsia="仿宋_GB2312" w:hint="eastAsia"/>
          <w:sz w:val="28"/>
          <w:szCs w:val="28"/>
        </w:rPr>
        <w:lastRenderedPageBreak/>
        <w:t>2  人民法院查封的，应提交查封或者预查封的协助执行通知书；人民检察院查封的，应提交查封函；公安等国家有权机关查封的，应提交协助查封的有关文件。</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（二）</w:t>
      </w:r>
      <w:r w:rsidRPr="00F86221">
        <w:rPr>
          <w:rFonts w:ascii="仿宋_GB2312" w:eastAsia="仿宋_GB2312" w:hint="eastAsia"/>
          <w:sz w:val="28"/>
          <w:szCs w:val="28"/>
        </w:rPr>
        <w:t>办理程序</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申请—受理—审核—登簿</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（三）</w:t>
      </w:r>
      <w:r w:rsidRPr="00F86221">
        <w:rPr>
          <w:rFonts w:ascii="仿宋_GB2312" w:eastAsia="仿宋_GB2312" w:hint="eastAsia"/>
          <w:sz w:val="28"/>
          <w:szCs w:val="28"/>
        </w:rPr>
        <w:t>办理期限</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即时办结</w:t>
      </w:r>
    </w:p>
    <w:p w:rsidR="00F86221" w:rsidRDefault="00F86221" w:rsidP="00F86221">
      <w:pPr>
        <w:rPr>
          <w:rFonts w:ascii="仿宋_GB2312" w:eastAsia="仿宋_GB2312" w:hint="eastAsia"/>
          <w:sz w:val="28"/>
          <w:szCs w:val="28"/>
        </w:rPr>
      </w:pPr>
      <w:r>
        <w:rPr>
          <w:rFonts w:ascii="仿宋_GB2312" w:eastAsia="仿宋_GB2312" w:hint="eastAsia"/>
          <w:sz w:val="28"/>
          <w:szCs w:val="28"/>
        </w:rPr>
        <w:t>（四）</w:t>
      </w:r>
      <w:r w:rsidRPr="00F86221">
        <w:rPr>
          <w:rFonts w:ascii="仿宋_GB2312" w:eastAsia="仿宋_GB2312" w:hint="eastAsia"/>
          <w:sz w:val="28"/>
          <w:szCs w:val="28"/>
        </w:rPr>
        <w:t>收费标准</w:t>
      </w:r>
      <w:r>
        <w:rPr>
          <w:rFonts w:ascii="仿宋_GB2312" w:eastAsia="仿宋_GB2312" w:hint="eastAsia"/>
          <w:sz w:val="28"/>
          <w:szCs w:val="28"/>
        </w:rPr>
        <w:t>：</w:t>
      </w:r>
      <w:r w:rsidRPr="00F86221">
        <w:rPr>
          <w:rFonts w:ascii="仿宋_GB2312" w:eastAsia="仿宋_GB2312" w:hint="eastAsia"/>
          <w:sz w:val="28"/>
          <w:szCs w:val="28"/>
        </w:rPr>
        <w:t>不收费</w:t>
      </w:r>
    </w:p>
    <w:p w:rsidR="00F86221" w:rsidRPr="00F86221" w:rsidRDefault="00F86221" w:rsidP="00F86221">
      <w:pPr>
        <w:pStyle w:val="a3"/>
        <w:ind w:firstLineChars="0" w:firstLine="0"/>
        <w:rPr>
          <w:rFonts w:ascii="黑体" w:eastAsia="黑体" w:hAnsi="黑体"/>
          <w:sz w:val="28"/>
          <w:szCs w:val="28"/>
        </w:rPr>
      </w:pPr>
      <w:r w:rsidRPr="00F86221">
        <w:rPr>
          <w:rFonts w:ascii="黑体" w:eastAsia="黑体" w:hAnsi="黑体" w:cs="Times New Roman" w:hint="eastAsia"/>
          <w:kern w:val="2"/>
          <w:sz w:val="28"/>
          <w:szCs w:val="28"/>
        </w:rPr>
        <w:t>九、</w:t>
      </w:r>
      <w:r w:rsidRPr="00F86221">
        <w:rPr>
          <w:rFonts w:ascii="黑体" w:eastAsia="黑体" w:hAnsi="黑体" w:hint="eastAsia"/>
          <w:sz w:val="28"/>
          <w:szCs w:val="28"/>
        </w:rPr>
        <w:t>注销查封登记</w:t>
      </w:r>
    </w:p>
    <w:p w:rsidR="00F86221" w:rsidRPr="00F86221" w:rsidRDefault="00F86221" w:rsidP="00F86221">
      <w:pPr>
        <w:pStyle w:val="a3"/>
        <w:ind w:firstLine="560"/>
        <w:rPr>
          <w:rFonts w:ascii="仿宋_GB2312" w:eastAsia="仿宋_GB2312" w:hint="eastAsia"/>
          <w:sz w:val="28"/>
          <w:szCs w:val="28"/>
        </w:rPr>
      </w:pPr>
      <w:r>
        <w:rPr>
          <w:rFonts w:ascii="仿宋_GB2312" w:eastAsia="仿宋_GB2312" w:hint="eastAsia"/>
          <w:sz w:val="28"/>
          <w:szCs w:val="28"/>
        </w:rPr>
        <w:t>（一）</w:t>
      </w:r>
      <w:r w:rsidRPr="00F86221">
        <w:rPr>
          <w:rFonts w:ascii="仿宋_GB2312" w:eastAsia="仿宋_GB2312" w:hint="eastAsia"/>
          <w:sz w:val="28"/>
          <w:szCs w:val="28"/>
        </w:rPr>
        <w:t>申请材料：</w:t>
      </w:r>
    </w:p>
    <w:p w:rsidR="00F86221" w:rsidRPr="00F86221" w:rsidRDefault="00F86221" w:rsidP="00F86221">
      <w:pPr>
        <w:pStyle w:val="a3"/>
        <w:ind w:leftChars="200" w:left="840" w:hangingChars="150" w:hanging="420"/>
        <w:rPr>
          <w:rFonts w:ascii="仿宋_GB2312" w:eastAsia="仿宋_GB2312" w:hint="eastAsia"/>
          <w:sz w:val="28"/>
          <w:szCs w:val="28"/>
        </w:rPr>
      </w:pPr>
      <w:r w:rsidRPr="00F86221">
        <w:rPr>
          <w:rFonts w:ascii="仿宋_GB2312" w:eastAsia="仿宋_GB2312" w:hint="eastAsia"/>
          <w:sz w:val="28"/>
          <w:szCs w:val="28"/>
        </w:rPr>
        <w:t>1  人民法院、人民检察院或公安机关等国家有权机关送达人的工作证和执行公务的证明文件。委托其他法院送达的，应提交委托送达函；</w:t>
      </w:r>
    </w:p>
    <w:p w:rsidR="00F86221" w:rsidRPr="00F86221" w:rsidRDefault="00F86221" w:rsidP="00F86221">
      <w:pPr>
        <w:pStyle w:val="a3"/>
        <w:ind w:leftChars="200" w:left="840" w:hangingChars="150" w:hanging="420"/>
        <w:rPr>
          <w:rFonts w:ascii="仿宋_GB2312" w:eastAsia="仿宋_GB2312" w:hint="eastAsia"/>
          <w:sz w:val="28"/>
          <w:szCs w:val="28"/>
        </w:rPr>
      </w:pPr>
      <w:r w:rsidRPr="00F86221">
        <w:rPr>
          <w:rFonts w:ascii="仿宋_GB2312" w:eastAsia="仿宋_GB2312" w:hint="eastAsia"/>
          <w:sz w:val="28"/>
          <w:szCs w:val="28"/>
        </w:rPr>
        <w:t>2  人民法院解除查封的，提交解除查封或解除预查封的协助执行通知书；公安机关等人民政府有权机关解除查封的，提交协助解除查封通知书；人民检察院解除查封的，提交解除查封函。</w:t>
      </w:r>
    </w:p>
    <w:p w:rsidR="00F86221" w:rsidRPr="00F86221" w:rsidRDefault="00F86221" w:rsidP="00F86221">
      <w:pPr>
        <w:pStyle w:val="a3"/>
        <w:ind w:firstLine="560"/>
        <w:rPr>
          <w:rFonts w:ascii="仿宋_GB2312" w:eastAsia="仿宋_GB2312" w:hint="eastAsia"/>
          <w:sz w:val="28"/>
          <w:szCs w:val="28"/>
        </w:rPr>
      </w:pPr>
      <w:r w:rsidRPr="00F86221">
        <w:rPr>
          <w:rFonts w:ascii="仿宋_GB2312" w:eastAsia="仿宋_GB2312" w:hint="eastAsia"/>
          <w:sz w:val="28"/>
          <w:szCs w:val="28"/>
        </w:rPr>
        <w:t>3  法律、行政法规以及《实施细则》规定的其他材料。</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（二）</w:t>
      </w:r>
      <w:r w:rsidRPr="00F86221">
        <w:rPr>
          <w:rFonts w:ascii="仿宋_GB2312" w:eastAsia="仿宋_GB2312" w:hint="eastAsia"/>
          <w:sz w:val="28"/>
          <w:szCs w:val="28"/>
        </w:rPr>
        <w:t>办理程序</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申请—受理—审核—登簿</w:t>
      </w:r>
    </w:p>
    <w:p w:rsidR="00F86221" w:rsidRPr="00F86221" w:rsidRDefault="00F86221" w:rsidP="00F86221">
      <w:pPr>
        <w:rPr>
          <w:rFonts w:ascii="仿宋_GB2312" w:eastAsia="仿宋_GB2312" w:hint="eastAsia"/>
          <w:sz w:val="28"/>
          <w:szCs w:val="28"/>
        </w:rPr>
      </w:pPr>
      <w:r>
        <w:rPr>
          <w:rFonts w:ascii="仿宋_GB2312" w:eastAsia="仿宋_GB2312" w:hint="eastAsia"/>
          <w:sz w:val="28"/>
          <w:szCs w:val="28"/>
        </w:rPr>
        <w:t>（三）</w:t>
      </w:r>
      <w:r w:rsidRPr="00F86221">
        <w:rPr>
          <w:rFonts w:ascii="仿宋_GB2312" w:eastAsia="仿宋_GB2312" w:hint="eastAsia"/>
          <w:sz w:val="28"/>
          <w:szCs w:val="28"/>
        </w:rPr>
        <w:t>办理期限</w:t>
      </w:r>
    </w:p>
    <w:p w:rsidR="00F86221" w:rsidRPr="00F86221" w:rsidRDefault="00F86221" w:rsidP="00F86221">
      <w:pPr>
        <w:ind w:firstLineChars="250" w:firstLine="700"/>
        <w:rPr>
          <w:rFonts w:ascii="仿宋_GB2312" w:eastAsia="仿宋_GB2312" w:hint="eastAsia"/>
          <w:sz w:val="28"/>
          <w:szCs w:val="28"/>
        </w:rPr>
      </w:pPr>
      <w:r w:rsidRPr="00F86221">
        <w:rPr>
          <w:rFonts w:ascii="仿宋_GB2312" w:eastAsia="仿宋_GB2312" w:hint="eastAsia"/>
          <w:sz w:val="28"/>
          <w:szCs w:val="28"/>
        </w:rPr>
        <w:t>即时办结</w:t>
      </w:r>
    </w:p>
    <w:p w:rsidR="00F86221" w:rsidRDefault="00F86221" w:rsidP="00F86221">
      <w:pPr>
        <w:rPr>
          <w:rFonts w:ascii="仿宋_GB2312" w:eastAsia="仿宋_GB2312" w:hint="eastAsia"/>
          <w:sz w:val="28"/>
          <w:szCs w:val="28"/>
        </w:rPr>
      </w:pPr>
      <w:r>
        <w:rPr>
          <w:rFonts w:ascii="仿宋_GB2312" w:eastAsia="仿宋_GB2312" w:hint="eastAsia"/>
          <w:sz w:val="28"/>
          <w:szCs w:val="28"/>
        </w:rPr>
        <w:t>（四）</w:t>
      </w:r>
      <w:r w:rsidRPr="00F86221">
        <w:rPr>
          <w:rFonts w:ascii="仿宋_GB2312" w:eastAsia="仿宋_GB2312" w:hint="eastAsia"/>
          <w:sz w:val="28"/>
          <w:szCs w:val="28"/>
        </w:rPr>
        <w:t>收费标准</w:t>
      </w:r>
      <w:r>
        <w:rPr>
          <w:rFonts w:ascii="仿宋_GB2312" w:eastAsia="仿宋_GB2312" w:hint="eastAsia"/>
          <w:sz w:val="28"/>
          <w:szCs w:val="28"/>
        </w:rPr>
        <w:t>：</w:t>
      </w:r>
      <w:r w:rsidRPr="00F86221">
        <w:rPr>
          <w:rFonts w:ascii="仿宋_GB2312" w:eastAsia="仿宋_GB2312" w:hint="eastAsia"/>
          <w:sz w:val="28"/>
          <w:szCs w:val="28"/>
        </w:rPr>
        <w:t>不收费</w:t>
      </w:r>
    </w:p>
    <w:p w:rsidR="00F86221" w:rsidRPr="00F86221" w:rsidRDefault="00097989" w:rsidP="00097989">
      <w:pPr>
        <w:rPr>
          <w:rFonts w:ascii="仿宋_GB2312" w:eastAsia="仿宋_GB2312" w:hint="eastAsia"/>
          <w:sz w:val="28"/>
          <w:szCs w:val="28"/>
        </w:rPr>
      </w:pPr>
      <w:r>
        <w:rPr>
          <w:rFonts w:ascii="仿宋_GB2312" w:eastAsia="仿宋_GB2312" w:hint="eastAsia"/>
          <w:sz w:val="28"/>
          <w:szCs w:val="28"/>
        </w:rPr>
        <w:lastRenderedPageBreak/>
        <w:t>十、</w:t>
      </w:r>
      <w:r w:rsidRPr="00097989">
        <w:rPr>
          <w:rFonts w:ascii="仿宋_GB2312" w:eastAsia="仿宋_GB2312"/>
          <w:sz w:val="28"/>
          <w:szCs w:val="28"/>
        </w:rPr>
        <w:drawing>
          <wp:inline distT="0" distB="0" distL="0" distR="0">
            <wp:extent cx="5274310" cy="7536647"/>
            <wp:effectExtent l="19050" t="0" r="2540" b="0"/>
            <wp:docPr id="1" name="图片 1" descr="C:/Users/Administrator/AppData/Local/Temp/picturecompress_20211122145421/output_1.jpgoutput_1"/>
            <wp:cNvGraphicFramePr/>
            <a:graphic xmlns:a="http://schemas.openxmlformats.org/drawingml/2006/main">
              <a:graphicData uri="http://schemas.openxmlformats.org/drawingml/2006/picture">
                <pic:pic xmlns:pic="http://schemas.openxmlformats.org/drawingml/2006/picture">
                  <pic:nvPicPr>
                    <pic:cNvPr id="1" name="图片 1" descr="C:/Users/Administrator/AppData/Local/Temp/picturecompress_20211122145421/output_1.jpgoutput_1"/>
                    <pic:cNvPicPr>
                      <a:picLocks noChangeAspect="1"/>
                    </pic:cNvPicPr>
                  </pic:nvPicPr>
                  <pic:blipFill>
                    <a:blip r:embed="rId7" cstate="print"/>
                    <a:stretch>
                      <a:fillRect/>
                    </a:stretch>
                  </pic:blipFill>
                  <pic:spPr>
                    <a:xfrm>
                      <a:off x="0" y="0"/>
                      <a:ext cx="5274310" cy="7536647"/>
                    </a:xfrm>
                    <a:prstGeom prst="rect">
                      <a:avLst/>
                    </a:prstGeom>
                  </pic:spPr>
                </pic:pic>
              </a:graphicData>
            </a:graphic>
          </wp:inline>
        </w:drawing>
      </w:r>
    </w:p>
    <w:p w:rsidR="00A464FA" w:rsidRPr="00F86221" w:rsidRDefault="00A464FA" w:rsidP="00A464FA">
      <w:pPr>
        <w:ind w:leftChars="200" w:left="420"/>
        <w:rPr>
          <w:rFonts w:ascii="仿宋_GB2312" w:eastAsia="仿宋_GB2312" w:hint="eastAsia"/>
          <w:sz w:val="28"/>
          <w:szCs w:val="28"/>
        </w:rPr>
      </w:pPr>
    </w:p>
    <w:p w:rsidR="00A464FA" w:rsidRPr="00A464FA" w:rsidRDefault="00A464FA" w:rsidP="00A464FA">
      <w:pPr>
        <w:ind w:leftChars="200" w:left="420"/>
        <w:rPr>
          <w:rFonts w:ascii="仿宋_GB2312" w:eastAsia="仿宋_GB2312"/>
          <w:sz w:val="28"/>
          <w:szCs w:val="28"/>
        </w:rPr>
      </w:pPr>
    </w:p>
    <w:p w:rsidR="00A464FA" w:rsidRPr="00A464FA" w:rsidRDefault="00A464FA" w:rsidP="00532915">
      <w:pPr>
        <w:spacing w:line="540" w:lineRule="exact"/>
        <w:ind w:firstLineChars="200" w:firstLine="560"/>
        <w:rPr>
          <w:rFonts w:ascii="仿宋_GB2312" w:eastAsia="仿宋_GB2312"/>
          <w:sz w:val="28"/>
          <w:szCs w:val="28"/>
        </w:rPr>
      </w:pPr>
    </w:p>
    <w:p w:rsidR="00C6175B" w:rsidRPr="00A464FA" w:rsidRDefault="00C6175B" w:rsidP="00C6175B">
      <w:pPr>
        <w:rPr>
          <w:rFonts w:ascii="仿宋_GB2312" w:eastAsia="仿宋_GB2312"/>
          <w:sz w:val="28"/>
          <w:szCs w:val="28"/>
        </w:rPr>
      </w:pPr>
    </w:p>
    <w:p w:rsidR="00A464FA" w:rsidRPr="00C6175B" w:rsidRDefault="00A464FA"/>
    <w:sectPr w:rsidR="00A464FA" w:rsidRPr="00C6175B" w:rsidSect="00B954D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7D4" w:rsidRDefault="000A67D4" w:rsidP="00506158">
      <w:r>
        <w:separator/>
      </w:r>
    </w:p>
  </w:endnote>
  <w:endnote w:type="continuationSeparator" w:id="0">
    <w:p w:rsidR="000A67D4" w:rsidRDefault="000A67D4" w:rsidP="0050615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7D4" w:rsidRDefault="000A67D4" w:rsidP="00506158">
      <w:r>
        <w:separator/>
      </w:r>
    </w:p>
  </w:footnote>
  <w:footnote w:type="continuationSeparator" w:id="0">
    <w:p w:rsidR="000A67D4" w:rsidRDefault="000A67D4" w:rsidP="0050615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EB6741"/>
    <w:multiLevelType w:val="multilevel"/>
    <w:tmpl w:val="0C50945A"/>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0" w:firstLine="0"/>
      </w:pPr>
      <w:rPr>
        <w:rFonts w:ascii="黑体" w:eastAsia="黑体" w:hAnsi="Times New Roman" w:cs="Times New Roman" w:hint="eastAsia"/>
        <w:b w:val="0"/>
        <w:bCs w:val="0"/>
        <w:i w:val="0"/>
        <w:iCs w:val="0"/>
        <w:caps w:val="0"/>
        <w:spacing w:val="0"/>
        <w:sz w:val="21"/>
        <w:szCs w:val="21"/>
      </w:rPr>
    </w:lvl>
    <w:lvl w:ilvl="2">
      <w:start w:val="1"/>
      <w:numFmt w:val="decimal"/>
      <w:suff w:val="nothing"/>
      <w:lvlText w:val="%1.%2.%3　"/>
      <w:lvlJc w:val="left"/>
      <w:pPr>
        <w:ind w:left="315" w:firstLine="0"/>
      </w:pPr>
      <w:rPr>
        <w:rFonts w:ascii="黑体" w:eastAsia="黑体" w:hAnsi="Times New Roman" w:hint="eastAsia"/>
        <w:b w:val="0"/>
        <w:i w:val="0"/>
        <w:sz w:val="21"/>
        <w:szCs w:val="21"/>
      </w:rPr>
    </w:lvl>
    <w:lvl w:ilvl="3">
      <w:start w:val="1"/>
      <w:numFmt w:val="decimal"/>
      <w:suff w:val="nothing"/>
      <w:lvlText w:val="%1.%2.%3.%4　"/>
      <w:lvlJc w:val="left"/>
      <w:pPr>
        <w:ind w:left="945" w:firstLine="0"/>
      </w:pPr>
      <w:rPr>
        <w:rFonts w:ascii="黑体" w:eastAsia="黑体" w:hAnsi="Times New Roman" w:hint="eastAsia"/>
        <w:b w:val="0"/>
        <w:i w:val="0"/>
        <w:sz w:val="21"/>
        <w:szCs w:val="21"/>
      </w:rPr>
    </w:lvl>
    <w:lvl w:ilvl="4">
      <w:start w:val="1"/>
      <w:numFmt w:val="decimal"/>
      <w:suff w:val="nothing"/>
      <w:lvlText w:val="%1.%2.%3.%4.%5　"/>
      <w:lvlJc w:val="left"/>
      <w:pPr>
        <w:ind w:left="0" w:firstLine="0"/>
      </w:pPr>
      <w:rPr>
        <w:rFonts w:ascii="黑体" w:eastAsia="黑体" w:hAnsi="Times New Roman" w:hint="eastAsia"/>
        <w:b w:val="0"/>
        <w:i w:val="0"/>
        <w:sz w:val="21"/>
        <w:szCs w:val="21"/>
      </w:rPr>
    </w:lvl>
    <w:lvl w:ilvl="5">
      <w:start w:val="1"/>
      <w:numFmt w:val="decimal"/>
      <w:suff w:val="nothing"/>
      <w:lvlText w:val="%1.%2.%3.%4.%5.%6　"/>
      <w:lvlJc w:val="left"/>
      <w:pPr>
        <w:ind w:left="0" w:firstLine="0"/>
      </w:pPr>
      <w:rPr>
        <w:rFonts w:ascii="黑体" w:eastAsia="黑体" w:hAnsi="Times New Roman" w:hint="eastAsia"/>
        <w:b w:val="0"/>
        <w:i w:val="0"/>
        <w:sz w:val="21"/>
        <w:szCs w:val="21"/>
      </w:rPr>
    </w:lvl>
    <w:lvl w:ilvl="6">
      <w:start w:val="1"/>
      <w:numFmt w:val="decimal"/>
      <w:suff w:val="nothing"/>
      <w:lvlText w:val="%1%2.%3.%4.%5.%6.%7　"/>
      <w:lvlJc w:val="left"/>
      <w:pPr>
        <w:ind w:left="0" w:firstLine="0"/>
      </w:pPr>
      <w:rPr>
        <w:rFonts w:ascii="黑体" w:eastAsia="黑体" w:hAnsi="Times New Roman" w:hint="eastAsia"/>
        <w:b w:val="0"/>
        <w:i w:val="0"/>
        <w:sz w:val="21"/>
        <w:szCs w:val="21"/>
      </w:rPr>
    </w:lvl>
    <w:lvl w:ilvl="7">
      <w:start w:val="1"/>
      <w:numFmt w:val="decimal"/>
      <w:lvlText w:val="%1.%2.%3.%4.%5.%6.%7.%8"/>
      <w:lvlJc w:val="left"/>
      <w:pPr>
        <w:tabs>
          <w:tab w:val="num" w:pos="4351"/>
        </w:tabs>
        <w:ind w:left="3969" w:hanging="1418"/>
      </w:pPr>
      <w:rPr>
        <w:rFonts w:ascii="宋体" w:eastAsia="宋体" w:hAnsi="宋体" w:hint="eastAsia"/>
      </w:rPr>
    </w:lvl>
    <w:lvl w:ilvl="8">
      <w:start w:val="1"/>
      <w:numFmt w:val="decimal"/>
      <w:lvlText w:val="%1.%2.%3.%4.%5.%6.%7.%8.%9"/>
      <w:lvlJc w:val="left"/>
      <w:pPr>
        <w:tabs>
          <w:tab w:val="num" w:pos="4777"/>
        </w:tabs>
        <w:ind w:left="4677" w:hanging="1700"/>
      </w:pPr>
      <w:rPr>
        <w:rFonts w:ascii="宋体" w:eastAsia="宋体" w:hAnsi="宋体" w:hint="eastAsi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F31E5"/>
    <w:rsid w:val="00097989"/>
    <w:rsid w:val="000A67D4"/>
    <w:rsid w:val="000B07A4"/>
    <w:rsid w:val="001828FB"/>
    <w:rsid w:val="001B6949"/>
    <w:rsid w:val="002147E9"/>
    <w:rsid w:val="00382A6E"/>
    <w:rsid w:val="003A686D"/>
    <w:rsid w:val="003C379C"/>
    <w:rsid w:val="00506158"/>
    <w:rsid w:val="00532915"/>
    <w:rsid w:val="00534019"/>
    <w:rsid w:val="00641CAC"/>
    <w:rsid w:val="006F19CD"/>
    <w:rsid w:val="007F31E5"/>
    <w:rsid w:val="008213E6"/>
    <w:rsid w:val="00872E04"/>
    <w:rsid w:val="00A464FA"/>
    <w:rsid w:val="00B954D4"/>
    <w:rsid w:val="00C6175B"/>
    <w:rsid w:val="00CA689A"/>
    <w:rsid w:val="00D01CB3"/>
    <w:rsid w:val="00D60DF5"/>
    <w:rsid w:val="00F86221"/>
    <w:rsid w:val="00FA3C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F31E5"/>
    <w:pPr>
      <w:widowControl w:val="0"/>
      <w:jc w:val="both"/>
    </w:pPr>
    <w:rPr>
      <w:rFonts w:ascii="Times New Roman" w:eastAsia="宋体" w:hAnsi="Times New Roman" w:cs="Times New Roman"/>
      <w:szCs w:val="21"/>
    </w:rPr>
  </w:style>
  <w:style w:type="paragraph" w:styleId="1">
    <w:name w:val="heading 1"/>
    <w:basedOn w:val="a"/>
    <w:next w:val="a"/>
    <w:link w:val="1Char"/>
    <w:uiPriority w:val="9"/>
    <w:qFormat/>
    <w:rsid w:val="007F31E5"/>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段"/>
    <w:basedOn w:val="a"/>
    <w:rsid w:val="007F31E5"/>
    <w:pPr>
      <w:widowControl/>
      <w:autoSpaceDE w:val="0"/>
      <w:autoSpaceDN w:val="0"/>
      <w:ind w:firstLineChars="200" w:firstLine="420"/>
    </w:pPr>
    <w:rPr>
      <w:rFonts w:ascii="宋体" w:hAnsi="宋体" w:cs="宋体"/>
      <w:kern w:val="0"/>
    </w:rPr>
  </w:style>
  <w:style w:type="paragraph" w:customStyle="1" w:styleId="a4">
    <w:name w:val="章标题"/>
    <w:basedOn w:val="a"/>
    <w:next w:val="a3"/>
    <w:rsid w:val="007F31E5"/>
    <w:pPr>
      <w:widowControl/>
      <w:spacing w:beforeLines="100" w:afterLines="100"/>
      <w:outlineLvl w:val="1"/>
    </w:pPr>
    <w:rPr>
      <w:rFonts w:ascii="黑体" w:eastAsia="黑体" w:hAnsi="黑体" w:cs="宋体"/>
      <w:kern w:val="0"/>
    </w:rPr>
  </w:style>
  <w:style w:type="paragraph" w:customStyle="1" w:styleId="a5">
    <w:name w:val="一级条标题"/>
    <w:basedOn w:val="a"/>
    <w:next w:val="a3"/>
    <w:rsid w:val="007F31E5"/>
    <w:pPr>
      <w:widowControl/>
      <w:spacing w:beforeLines="50" w:afterLines="50"/>
      <w:jc w:val="left"/>
      <w:outlineLvl w:val="2"/>
    </w:pPr>
    <w:rPr>
      <w:rFonts w:ascii="黑体" w:eastAsia="黑体" w:hAnsi="黑体" w:cs="宋体"/>
      <w:kern w:val="0"/>
    </w:rPr>
  </w:style>
  <w:style w:type="paragraph" w:customStyle="1" w:styleId="a6">
    <w:name w:val="二级条标题"/>
    <w:basedOn w:val="a5"/>
    <w:next w:val="a3"/>
    <w:rsid w:val="007F31E5"/>
    <w:pPr>
      <w:ind w:left="315"/>
      <w:outlineLvl w:val="3"/>
    </w:pPr>
  </w:style>
  <w:style w:type="character" w:customStyle="1" w:styleId="1Char">
    <w:name w:val="标题 1 Char"/>
    <w:basedOn w:val="a0"/>
    <w:link w:val="1"/>
    <w:uiPriority w:val="9"/>
    <w:rsid w:val="007F31E5"/>
    <w:rPr>
      <w:rFonts w:ascii="Times New Roman" w:eastAsia="宋体" w:hAnsi="Times New Roman" w:cs="Times New Roman"/>
      <w:b/>
      <w:bCs/>
      <w:kern w:val="44"/>
      <w:sz w:val="44"/>
      <w:szCs w:val="44"/>
    </w:rPr>
  </w:style>
  <w:style w:type="table" w:styleId="a7">
    <w:name w:val="Table Grid"/>
    <w:basedOn w:val="a1"/>
    <w:uiPriority w:val="59"/>
    <w:rsid w:val="007F31E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Char"/>
    <w:uiPriority w:val="99"/>
    <w:semiHidden/>
    <w:unhideWhenUsed/>
    <w:rsid w:val="00641CAC"/>
    <w:rPr>
      <w:sz w:val="18"/>
      <w:szCs w:val="18"/>
    </w:rPr>
  </w:style>
  <w:style w:type="character" w:customStyle="1" w:styleId="Char">
    <w:name w:val="批注框文本 Char"/>
    <w:basedOn w:val="a0"/>
    <w:link w:val="a8"/>
    <w:uiPriority w:val="99"/>
    <w:semiHidden/>
    <w:rsid w:val="00641CAC"/>
    <w:rPr>
      <w:rFonts w:ascii="Times New Roman" w:eastAsia="宋体" w:hAnsi="Times New Roman" w:cs="Times New Roman"/>
      <w:sz w:val="18"/>
      <w:szCs w:val="18"/>
    </w:rPr>
  </w:style>
  <w:style w:type="paragraph" w:styleId="a9">
    <w:name w:val="header"/>
    <w:basedOn w:val="a"/>
    <w:link w:val="Char0"/>
    <w:uiPriority w:val="99"/>
    <w:semiHidden/>
    <w:unhideWhenUsed/>
    <w:rsid w:val="00506158"/>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9"/>
    <w:uiPriority w:val="99"/>
    <w:semiHidden/>
    <w:rsid w:val="00506158"/>
    <w:rPr>
      <w:rFonts w:ascii="Times New Roman" w:eastAsia="宋体" w:hAnsi="Times New Roman" w:cs="Times New Roman"/>
      <w:sz w:val="18"/>
      <w:szCs w:val="18"/>
    </w:rPr>
  </w:style>
  <w:style w:type="paragraph" w:styleId="aa">
    <w:name w:val="footer"/>
    <w:basedOn w:val="a"/>
    <w:link w:val="Char1"/>
    <w:uiPriority w:val="99"/>
    <w:semiHidden/>
    <w:unhideWhenUsed/>
    <w:rsid w:val="00506158"/>
    <w:pPr>
      <w:tabs>
        <w:tab w:val="center" w:pos="4153"/>
        <w:tab w:val="right" w:pos="8306"/>
      </w:tabs>
      <w:snapToGrid w:val="0"/>
      <w:jc w:val="left"/>
    </w:pPr>
    <w:rPr>
      <w:sz w:val="18"/>
      <w:szCs w:val="18"/>
    </w:rPr>
  </w:style>
  <w:style w:type="character" w:customStyle="1" w:styleId="Char1">
    <w:name w:val="页脚 Char"/>
    <w:basedOn w:val="a0"/>
    <w:link w:val="aa"/>
    <w:uiPriority w:val="99"/>
    <w:semiHidden/>
    <w:rsid w:val="0050615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42678339">
      <w:bodyDiv w:val="1"/>
      <w:marLeft w:val="0"/>
      <w:marRight w:val="0"/>
      <w:marTop w:val="0"/>
      <w:marBottom w:val="0"/>
      <w:divBdr>
        <w:top w:val="none" w:sz="0" w:space="0" w:color="auto"/>
        <w:left w:val="none" w:sz="0" w:space="0" w:color="auto"/>
        <w:bottom w:val="none" w:sz="0" w:space="0" w:color="auto"/>
        <w:right w:val="none" w:sz="0" w:space="0" w:color="auto"/>
      </w:divBdr>
    </w:div>
    <w:div w:id="58747769">
      <w:bodyDiv w:val="1"/>
      <w:marLeft w:val="0"/>
      <w:marRight w:val="0"/>
      <w:marTop w:val="0"/>
      <w:marBottom w:val="0"/>
      <w:divBdr>
        <w:top w:val="none" w:sz="0" w:space="0" w:color="auto"/>
        <w:left w:val="none" w:sz="0" w:space="0" w:color="auto"/>
        <w:bottom w:val="none" w:sz="0" w:space="0" w:color="auto"/>
        <w:right w:val="none" w:sz="0" w:space="0" w:color="auto"/>
      </w:divBdr>
    </w:div>
    <w:div w:id="476145718">
      <w:bodyDiv w:val="1"/>
      <w:marLeft w:val="0"/>
      <w:marRight w:val="0"/>
      <w:marTop w:val="0"/>
      <w:marBottom w:val="0"/>
      <w:divBdr>
        <w:top w:val="none" w:sz="0" w:space="0" w:color="auto"/>
        <w:left w:val="none" w:sz="0" w:space="0" w:color="auto"/>
        <w:bottom w:val="none" w:sz="0" w:space="0" w:color="auto"/>
        <w:right w:val="none" w:sz="0" w:space="0" w:color="auto"/>
      </w:divBdr>
    </w:div>
    <w:div w:id="777916558">
      <w:bodyDiv w:val="1"/>
      <w:marLeft w:val="0"/>
      <w:marRight w:val="0"/>
      <w:marTop w:val="0"/>
      <w:marBottom w:val="0"/>
      <w:divBdr>
        <w:top w:val="none" w:sz="0" w:space="0" w:color="auto"/>
        <w:left w:val="none" w:sz="0" w:space="0" w:color="auto"/>
        <w:bottom w:val="none" w:sz="0" w:space="0" w:color="auto"/>
        <w:right w:val="none" w:sz="0" w:space="0" w:color="auto"/>
      </w:divBdr>
    </w:div>
    <w:div w:id="1078863406">
      <w:bodyDiv w:val="1"/>
      <w:marLeft w:val="0"/>
      <w:marRight w:val="0"/>
      <w:marTop w:val="0"/>
      <w:marBottom w:val="0"/>
      <w:divBdr>
        <w:top w:val="none" w:sz="0" w:space="0" w:color="auto"/>
        <w:left w:val="none" w:sz="0" w:space="0" w:color="auto"/>
        <w:bottom w:val="none" w:sz="0" w:space="0" w:color="auto"/>
        <w:right w:val="none" w:sz="0" w:space="0" w:color="auto"/>
      </w:divBdr>
    </w:div>
    <w:div w:id="1466242131">
      <w:bodyDiv w:val="1"/>
      <w:marLeft w:val="0"/>
      <w:marRight w:val="0"/>
      <w:marTop w:val="0"/>
      <w:marBottom w:val="0"/>
      <w:divBdr>
        <w:top w:val="none" w:sz="0" w:space="0" w:color="auto"/>
        <w:left w:val="none" w:sz="0" w:space="0" w:color="auto"/>
        <w:bottom w:val="none" w:sz="0" w:space="0" w:color="auto"/>
        <w:right w:val="none" w:sz="0" w:space="0" w:color="auto"/>
      </w:divBdr>
    </w:div>
    <w:div w:id="1487435691">
      <w:bodyDiv w:val="1"/>
      <w:marLeft w:val="0"/>
      <w:marRight w:val="0"/>
      <w:marTop w:val="0"/>
      <w:marBottom w:val="0"/>
      <w:divBdr>
        <w:top w:val="none" w:sz="0" w:space="0" w:color="auto"/>
        <w:left w:val="none" w:sz="0" w:space="0" w:color="auto"/>
        <w:bottom w:val="none" w:sz="0" w:space="0" w:color="auto"/>
        <w:right w:val="none" w:sz="0" w:space="0" w:color="auto"/>
      </w:divBdr>
    </w:div>
    <w:div w:id="1497456143">
      <w:bodyDiv w:val="1"/>
      <w:marLeft w:val="0"/>
      <w:marRight w:val="0"/>
      <w:marTop w:val="0"/>
      <w:marBottom w:val="0"/>
      <w:divBdr>
        <w:top w:val="none" w:sz="0" w:space="0" w:color="auto"/>
        <w:left w:val="none" w:sz="0" w:space="0" w:color="auto"/>
        <w:bottom w:val="none" w:sz="0" w:space="0" w:color="auto"/>
        <w:right w:val="none" w:sz="0" w:space="0" w:color="auto"/>
      </w:divBdr>
    </w:div>
    <w:div w:id="1717002046">
      <w:bodyDiv w:val="1"/>
      <w:marLeft w:val="0"/>
      <w:marRight w:val="0"/>
      <w:marTop w:val="0"/>
      <w:marBottom w:val="0"/>
      <w:divBdr>
        <w:top w:val="none" w:sz="0" w:space="0" w:color="auto"/>
        <w:left w:val="none" w:sz="0" w:space="0" w:color="auto"/>
        <w:bottom w:val="none" w:sz="0" w:space="0" w:color="auto"/>
        <w:right w:val="none" w:sz="0" w:space="0" w:color="auto"/>
      </w:divBdr>
    </w:div>
    <w:div w:id="1717586433">
      <w:bodyDiv w:val="1"/>
      <w:marLeft w:val="0"/>
      <w:marRight w:val="0"/>
      <w:marTop w:val="0"/>
      <w:marBottom w:val="0"/>
      <w:divBdr>
        <w:top w:val="none" w:sz="0" w:space="0" w:color="auto"/>
        <w:left w:val="none" w:sz="0" w:space="0" w:color="auto"/>
        <w:bottom w:val="none" w:sz="0" w:space="0" w:color="auto"/>
        <w:right w:val="none" w:sz="0" w:space="0" w:color="auto"/>
      </w:divBdr>
    </w:div>
    <w:div w:id="1827161902">
      <w:bodyDiv w:val="1"/>
      <w:marLeft w:val="0"/>
      <w:marRight w:val="0"/>
      <w:marTop w:val="0"/>
      <w:marBottom w:val="0"/>
      <w:divBdr>
        <w:top w:val="none" w:sz="0" w:space="0" w:color="auto"/>
        <w:left w:val="none" w:sz="0" w:space="0" w:color="auto"/>
        <w:bottom w:val="none" w:sz="0" w:space="0" w:color="auto"/>
        <w:right w:val="none" w:sz="0" w:space="0" w:color="auto"/>
      </w:divBdr>
    </w:div>
    <w:div w:id="188540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TotalTime>
  <Pages>11</Pages>
  <Words>563</Words>
  <Characters>3213</Characters>
  <Application>Microsoft Office Word</Application>
  <DocSecurity>0</DocSecurity>
  <Lines>26</Lines>
  <Paragraphs>7</Paragraphs>
  <ScaleCrop>false</ScaleCrop>
  <Company/>
  <LinksUpToDate>false</LinksUpToDate>
  <CharactersWithSpaces>3769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10</cp:revision>
  <dcterms:created xsi:type="dcterms:W3CDTF">2021-11-22T05:41:00Z</dcterms:created>
  <dcterms:modified xsi:type="dcterms:W3CDTF">2022-05-24T03:10:00Z</dcterms:modified>
</cp:coreProperties>
</file>