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szCs w:val="40"/>
        </w:rPr>
      </w:pPr>
      <w:r>
        <w:rPr>
          <w:rFonts w:hint="eastAsia" w:ascii="方正小标宋简体" w:eastAsia="方正小标宋简体"/>
          <w:sz w:val="40"/>
          <w:szCs w:val="40"/>
        </w:rPr>
        <w:t>办事指南</w:t>
      </w:r>
    </w:p>
    <w:p>
      <w:pPr>
        <w:ind w:firstLine="560" w:firstLineChars="200"/>
        <w:rPr>
          <w:rFonts w:hint="eastAsia"/>
          <w:sz w:val="28"/>
          <w:szCs w:val="28"/>
          <w:lang w:eastAsia="zh-CN"/>
        </w:rPr>
      </w:pPr>
      <w:r>
        <w:rPr>
          <w:rFonts w:hint="eastAsia" w:ascii="方正黑体简体" w:eastAsia="方正黑体简体"/>
          <w:sz w:val="28"/>
          <w:szCs w:val="28"/>
        </w:rPr>
        <w:t>监管事项</w:t>
      </w:r>
      <w:r>
        <w:rPr>
          <w:rFonts w:hint="eastAsia"/>
          <w:sz w:val="28"/>
          <w:szCs w:val="28"/>
        </w:rPr>
        <w:t>：</w:t>
      </w:r>
      <w:r>
        <w:rPr>
          <w:rFonts w:hint="eastAsia"/>
          <w:sz w:val="28"/>
          <w:szCs w:val="28"/>
          <w:lang w:eastAsia="zh-CN"/>
        </w:rPr>
        <w:t>涉密成果检查</w:t>
      </w:r>
    </w:p>
    <w:p>
      <w:pPr>
        <w:ind w:firstLine="560" w:firstLineChars="200"/>
        <w:rPr>
          <w:sz w:val="28"/>
          <w:szCs w:val="28"/>
        </w:rPr>
      </w:pPr>
      <w:r>
        <w:rPr>
          <w:rFonts w:hint="eastAsia" w:ascii="方正黑体简体" w:eastAsia="方正黑体简体"/>
          <w:sz w:val="28"/>
          <w:szCs w:val="28"/>
        </w:rPr>
        <w:t>监管部门</w:t>
      </w:r>
      <w:r>
        <w:rPr>
          <w:rFonts w:hint="eastAsia"/>
          <w:sz w:val="28"/>
          <w:szCs w:val="28"/>
        </w:rPr>
        <w:t>：乐亭县自然资源和规划局</w:t>
      </w:r>
    </w:p>
    <w:p>
      <w:pPr>
        <w:ind w:firstLine="560" w:firstLineChars="200"/>
        <w:rPr>
          <w:sz w:val="28"/>
          <w:szCs w:val="28"/>
        </w:rPr>
      </w:pPr>
      <w:r>
        <w:rPr>
          <w:rFonts w:hint="eastAsia" w:ascii="方正黑体简体" w:eastAsia="方正黑体简体"/>
          <w:sz w:val="28"/>
          <w:szCs w:val="28"/>
        </w:rPr>
        <w:t>事项类型</w:t>
      </w:r>
      <w:r>
        <w:rPr>
          <w:rFonts w:hint="eastAsia"/>
          <w:sz w:val="28"/>
          <w:szCs w:val="28"/>
        </w:rPr>
        <w:t>：</w:t>
      </w:r>
      <w:r>
        <w:rPr>
          <w:rFonts w:hint="eastAsia"/>
          <w:sz w:val="28"/>
          <w:szCs w:val="28"/>
          <w:lang w:eastAsia="zh-CN"/>
        </w:rPr>
        <w:t>行政</w:t>
      </w:r>
      <w:r>
        <w:rPr>
          <w:rFonts w:hint="eastAsia"/>
          <w:sz w:val="28"/>
          <w:szCs w:val="28"/>
        </w:rPr>
        <w:t>检查</w:t>
      </w:r>
    </w:p>
    <w:p>
      <w:pPr>
        <w:ind w:firstLine="560" w:firstLineChars="200"/>
        <w:rPr>
          <w:rFonts w:hint="eastAsia" w:eastAsiaTheme="minorEastAsia"/>
          <w:sz w:val="28"/>
          <w:szCs w:val="28"/>
          <w:lang w:eastAsia="zh-CN"/>
        </w:rPr>
      </w:pPr>
      <w:r>
        <w:rPr>
          <w:rFonts w:hint="eastAsia" w:ascii="方正黑体简体" w:eastAsia="方正黑体简体"/>
          <w:sz w:val="28"/>
          <w:szCs w:val="28"/>
        </w:rPr>
        <w:t>监管对象</w:t>
      </w:r>
      <w:r>
        <w:rPr>
          <w:rFonts w:hint="eastAsia"/>
          <w:sz w:val="28"/>
          <w:szCs w:val="28"/>
        </w:rPr>
        <w:t>：</w:t>
      </w:r>
      <w:r>
        <w:rPr>
          <w:rFonts w:hint="eastAsia"/>
          <w:sz w:val="28"/>
          <w:szCs w:val="28"/>
          <w:lang w:eastAsia="zh-CN"/>
        </w:rPr>
        <w:t>测绘业务单位</w:t>
      </w:r>
    </w:p>
    <w:p>
      <w:pPr>
        <w:ind w:firstLine="560" w:firstLineChars="200"/>
        <w:rPr>
          <w:sz w:val="28"/>
          <w:szCs w:val="28"/>
        </w:rPr>
      </w:pPr>
      <w:r>
        <w:rPr>
          <w:rFonts w:hint="eastAsia" w:ascii="方正黑体简体" w:eastAsia="方正黑体简体"/>
          <w:sz w:val="28"/>
          <w:szCs w:val="28"/>
        </w:rPr>
        <w:t>监管方式</w:t>
      </w:r>
      <w:r>
        <w:rPr>
          <w:rFonts w:hint="eastAsia"/>
          <w:sz w:val="28"/>
          <w:szCs w:val="28"/>
        </w:rPr>
        <w:t>：</w:t>
      </w:r>
      <w:r>
        <w:rPr>
          <w:sz w:val="28"/>
          <w:szCs w:val="28"/>
        </w:rPr>
        <w:t>一公开”监管；2.</w:t>
      </w:r>
      <w:r>
        <w:rPr>
          <w:rFonts w:hint="eastAsia"/>
          <w:sz w:val="28"/>
          <w:szCs w:val="28"/>
          <w:lang w:eastAsia="zh-CN"/>
        </w:rPr>
        <w:t>日常</w:t>
      </w:r>
      <w:r>
        <w:rPr>
          <w:sz w:val="28"/>
          <w:szCs w:val="28"/>
        </w:rPr>
        <w:t>监管。</w:t>
      </w:r>
    </w:p>
    <w:p>
      <w:pPr>
        <w:ind w:firstLine="560" w:firstLineChars="200"/>
        <w:rPr>
          <w:rFonts w:hint="eastAsia"/>
          <w:sz w:val="28"/>
          <w:szCs w:val="28"/>
        </w:rPr>
      </w:pPr>
      <w:r>
        <w:rPr>
          <w:rFonts w:hint="eastAsia" w:ascii="方正黑体简体" w:eastAsia="方正黑体简体"/>
          <w:sz w:val="28"/>
          <w:szCs w:val="28"/>
        </w:rPr>
        <w:t>设定依据</w:t>
      </w:r>
      <w:r>
        <w:rPr>
          <w:rFonts w:hint="eastAsia"/>
          <w:sz w:val="28"/>
          <w:szCs w:val="28"/>
        </w:rPr>
        <w:t>：1.《中华人民共和国测绘法》第四十六条“县级以上人民政府测绘地理信息主管部门应当会同本级人民政府其他有关部门建立地理信息安全管理制度和技术防控体系，并加强对地理信息安全的监督管理。”</w:t>
      </w:r>
    </w:p>
    <w:p>
      <w:pPr>
        <w:ind w:firstLine="560" w:firstLineChars="200"/>
        <w:rPr>
          <w:rFonts w:hint="eastAsia"/>
          <w:sz w:val="28"/>
          <w:szCs w:val="28"/>
        </w:rPr>
      </w:pPr>
      <w:r>
        <w:rPr>
          <w:rFonts w:hint="eastAsia"/>
          <w:sz w:val="28"/>
          <w:szCs w:val="28"/>
        </w:rPr>
        <w:t>2.《中华人民共和国测绘成果管理条例》第二十八条：“违反本条例规定，测绘成果保管单位有下列行为之一的，由测绘行政主管部门给予警告，责令改正；有违法所得的，没收违法所得；造成损失的，依法承担赔偿责任；对直接负责的主管人员和其他直接责任人员，依法给予处分：（一）未按照测绘成果资料的保管制度管理测绘成果资料，造成测绘成果资料损毁、散失的；（二）擅自转让汇交的测绘成果资料的；（三）未依法向测绘成果的使用人提供测绘成果资料的。”</w:t>
      </w:r>
    </w:p>
    <w:p>
      <w:pPr>
        <w:ind w:firstLine="560" w:firstLineChars="200"/>
        <w:rPr>
          <w:rFonts w:hint="eastAsia"/>
          <w:sz w:val="28"/>
          <w:szCs w:val="28"/>
        </w:rPr>
      </w:pPr>
      <w:r>
        <w:rPr>
          <w:rFonts w:hint="eastAsia"/>
          <w:sz w:val="28"/>
          <w:szCs w:val="28"/>
        </w:rPr>
        <w:t>1、检查责任：对涉密测绘成果使用单位组织监督检查；</w:t>
      </w:r>
    </w:p>
    <w:p>
      <w:pPr>
        <w:ind w:firstLine="560" w:firstLineChars="200"/>
        <w:rPr>
          <w:rFonts w:hint="eastAsia"/>
          <w:sz w:val="28"/>
          <w:szCs w:val="28"/>
        </w:rPr>
      </w:pPr>
      <w:r>
        <w:rPr>
          <w:rFonts w:hint="eastAsia"/>
          <w:sz w:val="28"/>
          <w:szCs w:val="28"/>
        </w:rPr>
        <w:t>2.处置责任：对监督检查发现的问题，责令限期整改；</w:t>
      </w:r>
    </w:p>
    <w:p>
      <w:pPr>
        <w:ind w:firstLine="560" w:firstLineChars="200"/>
        <w:rPr>
          <w:rFonts w:hint="eastAsia"/>
          <w:sz w:val="28"/>
          <w:szCs w:val="28"/>
        </w:rPr>
      </w:pPr>
      <w:r>
        <w:rPr>
          <w:rFonts w:hint="eastAsia"/>
          <w:sz w:val="28"/>
          <w:szCs w:val="28"/>
        </w:rPr>
        <w:t>3.移送责任：及时予以公告，需要行政处罚的，移交执法部门依法实施处罚，对构成违法犯罪的移交司法机关；</w:t>
      </w:r>
    </w:p>
    <w:p>
      <w:pPr>
        <w:ind w:firstLine="560" w:firstLineChars="200"/>
        <w:rPr>
          <w:rFonts w:hint="eastAsia"/>
          <w:sz w:val="28"/>
          <w:szCs w:val="28"/>
        </w:rPr>
      </w:pPr>
      <w:r>
        <w:rPr>
          <w:rFonts w:hint="eastAsia"/>
          <w:sz w:val="28"/>
          <w:szCs w:val="28"/>
        </w:rPr>
        <w:t>4.事后管理责任：对监督检查发现的问题，整改完成后，对整改情况组织进行核查；</w:t>
      </w:r>
    </w:p>
    <w:p>
      <w:pPr>
        <w:ind w:firstLine="560" w:firstLineChars="200"/>
        <w:rPr>
          <w:rFonts w:hint="eastAsia"/>
          <w:sz w:val="28"/>
          <w:szCs w:val="28"/>
        </w:rPr>
      </w:pPr>
      <w:r>
        <w:rPr>
          <w:rFonts w:hint="eastAsia"/>
          <w:sz w:val="28"/>
          <w:szCs w:val="28"/>
        </w:rPr>
        <w:t>5.其他责任：法律法规规章等规定应履行的责任。</w:t>
      </w:r>
    </w:p>
    <w:p>
      <w:pPr>
        <w:ind w:firstLine="560" w:firstLineChars="200"/>
        <w:rPr>
          <w:sz w:val="28"/>
          <w:szCs w:val="28"/>
        </w:rPr>
      </w:pPr>
      <w:bookmarkStart w:id="0" w:name="_GoBack"/>
      <w:bookmarkEnd w:id="0"/>
      <w:r>
        <w:rPr>
          <w:rFonts w:hint="eastAsia" w:ascii="方正黑体简体" w:eastAsia="方正黑体简体"/>
          <w:sz w:val="28"/>
          <w:szCs w:val="28"/>
        </w:rPr>
        <w:t>监管结果</w:t>
      </w:r>
      <w:r>
        <w:rPr>
          <w:rFonts w:hint="eastAsia"/>
          <w:sz w:val="28"/>
          <w:szCs w:val="28"/>
        </w:rPr>
        <w:t>：</w:t>
      </w:r>
      <w:r>
        <w:rPr>
          <w:sz w:val="28"/>
          <w:szCs w:val="28"/>
        </w:rPr>
        <w:t>1.未发现问题终止检查并告知检查结果；2.发现问题作出责令改正等行政命令；3.发现问题作出行政指导；</w:t>
      </w:r>
    </w:p>
    <w:p>
      <w:pPr>
        <w:ind w:firstLine="560" w:firstLineChars="200"/>
        <w:rPr>
          <w:sz w:val="28"/>
          <w:szCs w:val="28"/>
        </w:rPr>
      </w:pPr>
      <w:r>
        <w:rPr>
          <w:rFonts w:hint="eastAsia" w:ascii="方正黑体简体" w:eastAsia="方正黑体简体"/>
          <w:sz w:val="28"/>
          <w:szCs w:val="28"/>
        </w:rPr>
        <w:t>地址</w:t>
      </w:r>
      <w:r>
        <w:rPr>
          <w:rFonts w:hint="eastAsia"/>
          <w:sz w:val="28"/>
          <w:szCs w:val="28"/>
        </w:rPr>
        <w:t>：金融大街16号</w:t>
      </w:r>
    </w:p>
    <w:p>
      <w:pPr>
        <w:ind w:firstLine="560" w:firstLineChars="200"/>
        <w:rPr>
          <w:rFonts w:hint="default" w:eastAsiaTheme="minorEastAsia"/>
          <w:sz w:val="28"/>
          <w:szCs w:val="28"/>
          <w:lang w:val="en-US" w:eastAsia="zh-CN"/>
        </w:rPr>
      </w:pPr>
      <w:r>
        <w:rPr>
          <w:rFonts w:hint="eastAsia" w:ascii="方正黑体简体" w:eastAsia="方正黑体简体"/>
          <w:sz w:val="28"/>
          <w:szCs w:val="28"/>
        </w:rPr>
        <w:t>咨询电话</w:t>
      </w:r>
      <w:r>
        <w:rPr>
          <w:rFonts w:hint="eastAsia"/>
          <w:sz w:val="28"/>
          <w:szCs w:val="28"/>
        </w:rPr>
        <w:t>：462</w:t>
      </w:r>
      <w:r>
        <w:rPr>
          <w:rFonts w:hint="eastAsia"/>
          <w:sz w:val="28"/>
          <w:szCs w:val="28"/>
          <w:lang w:val="en-US" w:eastAsia="zh-CN"/>
        </w:rPr>
        <w:t>1213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F8"/>
    <w:rsid w:val="000C5635"/>
    <w:rsid w:val="00161AA4"/>
    <w:rsid w:val="001D379C"/>
    <w:rsid w:val="002953E7"/>
    <w:rsid w:val="004F316C"/>
    <w:rsid w:val="008B712D"/>
    <w:rsid w:val="008C5054"/>
    <w:rsid w:val="008C598C"/>
    <w:rsid w:val="00932C8E"/>
    <w:rsid w:val="00967093"/>
    <w:rsid w:val="00A72763"/>
    <w:rsid w:val="00AC2A44"/>
    <w:rsid w:val="00B75AF8"/>
    <w:rsid w:val="00BA21E8"/>
    <w:rsid w:val="00C83CA3"/>
    <w:rsid w:val="00C87C82"/>
    <w:rsid w:val="00D1405F"/>
    <w:rsid w:val="00F304F3"/>
    <w:rsid w:val="0740395F"/>
    <w:rsid w:val="231F108C"/>
    <w:rsid w:val="24CA338F"/>
    <w:rsid w:val="2B3B58CE"/>
    <w:rsid w:val="3D52312D"/>
    <w:rsid w:val="425D1074"/>
    <w:rsid w:val="47023893"/>
    <w:rsid w:val="4714369E"/>
    <w:rsid w:val="4AF904DC"/>
    <w:rsid w:val="4BD2594E"/>
    <w:rsid w:val="4F7C6236"/>
    <w:rsid w:val="501B44C9"/>
    <w:rsid w:val="5422112F"/>
    <w:rsid w:val="5D513F0D"/>
    <w:rsid w:val="74780E04"/>
    <w:rsid w:val="7607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 w:type="character" w:styleId="5">
    <w:name w:val="Hyperlink"/>
    <w:basedOn w:val="3"/>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373</Characters>
  <Lines>3</Lines>
  <Paragraphs>1</Paragraphs>
  <TotalTime>52</TotalTime>
  <ScaleCrop>false</ScaleCrop>
  <LinksUpToDate>false</LinksUpToDate>
  <CharactersWithSpaces>437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2022-05-11T01:53:00Z</dcterms:created>
  <dc:creator>qwer</dc:creator>
  <cp:lastModifiedBy>Administrator</cp:lastModifiedBy>
  <dcterms:modified xsi:type="dcterms:W3CDTF">2022-05-24T09:23:14Z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068AD4AB16444E1B9A92F3AA2CAFA3D4</vt:lpwstr>
  </property>
</Properties>
</file>