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3E16F" w14:textId="77777777" w:rsidR="001C0CCC" w:rsidRDefault="00000000">
      <w:pPr>
        <w:ind w:firstLineChars="200" w:firstLine="723"/>
        <w:jc w:val="center"/>
        <w:rPr>
          <w:rFonts w:ascii="仿宋" w:eastAsia="仿宋" w:hAnsi="仿宋" w:cs="仿宋" w:hint="eastAsia"/>
          <w:b/>
          <w:bCs/>
          <w:sz w:val="36"/>
          <w:szCs w:val="36"/>
        </w:rPr>
      </w:pPr>
      <w:r>
        <w:rPr>
          <w:rFonts w:ascii="仿宋" w:eastAsia="仿宋" w:hAnsi="仿宋" w:cs="仿宋" w:hint="eastAsia"/>
          <w:b/>
          <w:bCs/>
          <w:sz w:val="36"/>
          <w:szCs w:val="36"/>
        </w:rPr>
        <w:t>临时用地审批</w:t>
      </w:r>
    </w:p>
    <w:p w14:paraId="4C5C5137" w14:textId="77777777" w:rsidR="001C0CCC" w:rsidRDefault="00000000">
      <w:pPr>
        <w:ind w:firstLineChars="200" w:firstLine="640"/>
        <w:rPr>
          <w:rFonts w:ascii="黑体" w:eastAsia="黑体" w:hAnsi="黑体" w:cs="黑体" w:hint="eastAsia"/>
          <w:sz w:val="32"/>
          <w:szCs w:val="32"/>
        </w:rPr>
      </w:pPr>
      <w:r>
        <w:rPr>
          <w:rFonts w:ascii="黑体" w:eastAsia="黑体" w:hAnsi="黑体" w:cs="黑体" w:hint="eastAsia"/>
          <w:sz w:val="32"/>
          <w:szCs w:val="32"/>
        </w:rPr>
        <w:t>一、事项名称：</w:t>
      </w:r>
      <w:r>
        <w:rPr>
          <w:rFonts w:ascii="仿宋" w:eastAsia="仿宋" w:hAnsi="仿宋" w:cs="仿宋" w:hint="eastAsia"/>
          <w:sz w:val="32"/>
          <w:szCs w:val="32"/>
        </w:rPr>
        <w:t>临时用地审批</w:t>
      </w:r>
    </w:p>
    <w:p w14:paraId="0CA4886B" w14:textId="2B0076A9" w:rsidR="001C0CCC" w:rsidRDefault="00000000">
      <w:pPr>
        <w:ind w:firstLineChars="200" w:firstLine="640"/>
        <w:rPr>
          <w:rFonts w:ascii="仿宋" w:eastAsia="仿宋" w:hAnsi="仿宋" w:cs="仿宋" w:hint="eastAsia"/>
          <w:sz w:val="32"/>
          <w:szCs w:val="32"/>
        </w:rPr>
      </w:pPr>
      <w:r>
        <w:rPr>
          <w:rFonts w:ascii="黑体" w:eastAsia="黑体" w:hAnsi="黑体" w:cs="黑体" w:hint="eastAsia"/>
          <w:sz w:val="32"/>
          <w:szCs w:val="32"/>
        </w:rPr>
        <w:t>二、实施机构</w:t>
      </w:r>
      <w:r>
        <w:rPr>
          <w:rFonts w:ascii="仿宋" w:eastAsia="仿宋" w:hAnsi="仿宋" w:cs="仿宋" w:hint="eastAsia"/>
          <w:sz w:val="32"/>
          <w:szCs w:val="32"/>
        </w:rPr>
        <w:t>：</w:t>
      </w:r>
      <w:r w:rsidR="00AD2441">
        <w:rPr>
          <w:rFonts w:ascii="仿宋" w:eastAsia="仿宋" w:hAnsi="仿宋" w:cs="仿宋" w:hint="eastAsia"/>
          <w:sz w:val="32"/>
          <w:szCs w:val="32"/>
        </w:rPr>
        <w:t>乐亭县</w:t>
      </w:r>
      <w:r>
        <w:rPr>
          <w:rFonts w:ascii="仿宋" w:eastAsia="仿宋" w:hAnsi="仿宋" w:cs="仿宋" w:hint="eastAsia"/>
          <w:sz w:val="32"/>
          <w:szCs w:val="32"/>
        </w:rPr>
        <w:t>自然资源和规划局</w:t>
      </w:r>
    </w:p>
    <w:p w14:paraId="1F1237C1" w14:textId="77777777" w:rsidR="001C0CCC" w:rsidRDefault="00000000">
      <w:pPr>
        <w:ind w:firstLineChars="200" w:firstLine="640"/>
        <w:rPr>
          <w:rFonts w:ascii="黑体" w:eastAsia="黑体" w:hAnsi="黑体" w:cs="黑体" w:hint="eastAsia"/>
          <w:sz w:val="32"/>
          <w:szCs w:val="32"/>
        </w:rPr>
      </w:pPr>
      <w:r>
        <w:rPr>
          <w:rFonts w:ascii="黑体" w:eastAsia="黑体" w:hAnsi="黑体" w:cs="黑体" w:hint="eastAsia"/>
          <w:sz w:val="32"/>
          <w:szCs w:val="32"/>
        </w:rPr>
        <w:t>三、设定依据</w:t>
      </w:r>
    </w:p>
    <w:p w14:paraId="18F1BA83" w14:textId="28C2E841" w:rsidR="001C0CCC" w:rsidRDefault="00F7614E">
      <w:pPr>
        <w:ind w:firstLineChars="200" w:firstLine="640"/>
        <w:rPr>
          <w:rFonts w:ascii="仿宋" w:eastAsia="仿宋" w:hAnsi="仿宋" w:cs="仿宋" w:hint="eastAsia"/>
          <w:sz w:val="32"/>
          <w:szCs w:val="32"/>
        </w:rPr>
      </w:pPr>
      <w:r w:rsidRPr="00F7614E">
        <w:rPr>
          <w:rFonts w:ascii="仿宋" w:eastAsia="仿宋" w:hAnsi="仿宋" w:cs="仿宋" w:hint="eastAsia"/>
          <w:sz w:val="32"/>
          <w:szCs w:val="32"/>
        </w:rPr>
        <w:t>《中华人民共和国土地管理法实施条例》</w:t>
      </w:r>
      <w:r w:rsidR="00000000">
        <w:rPr>
          <w:rFonts w:ascii="仿宋" w:eastAsia="仿宋" w:hAnsi="仿宋" w:cs="仿宋" w:hint="eastAsia"/>
          <w:sz w:val="32"/>
          <w:szCs w:val="32"/>
        </w:rPr>
        <w:t>《土地复垦条例》《河北省土地管理条例》《土地复垦条例实施办法》《自然资源部关于规范临时用地管理的通知》《河北省临时用地管理办法》《唐山市临时用地管理实施细则》等因建设项目施工、地质勘查等临时使用，不修建永久性建（构）筑物，经依法审批，使用后可恢复的土地（通过复垦可恢复原地类或者达到可供利用状态），临时用地审批由市、县人民政府自然资源主管部门负责。涉及占用耕地和永久基本农田及市辖区范围的临时用地，由市人民政府自然资源主管部门审批；其他临时用地由县（市）人民政府自然资源主管部门审批。临时用地审批权不得下放或者委托相关部门行使。</w:t>
      </w:r>
    </w:p>
    <w:p w14:paraId="0C8CED70" w14:textId="77777777" w:rsidR="001C0CCC" w:rsidRDefault="00000000">
      <w:pPr>
        <w:ind w:firstLineChars="200" w:firstLine="640"/>
        <w:rPr>
          <w:rFonts w:ascii="楷体" w:eastAsia="楷体" w:hAnsi="楷体" w:cs="楷体" w:hint="eastAsia"/>
          <w:b/>
          <w:bCs/>
          <w:sz w:val="32"/>
          <w:szCs w:val="32"/>
        </w:rPr>
      </w:pPr>
      <w:r>
        <w:rPr>
          <w:rFonts w:ascii="黑体" w:eastAsia="黑体" w:hAnsi="黑体" w:cs="黑体" w:hint="eastAsia"/>
          <w:sz w:val="32"/>
          <w:szCs w:val="32"/>
        </w:rPr>
        <w:t>四、申请条件</w:t>
      </w:r>
    </w:p>
    <w:p w14:paraId="157D9DDC" w14:textId="77777777" w:rsidR="001C0CCC" w:rsidRDefault="00000000">
      <w:pPr>
        <w:ind w:firstLineChars="200" w:firstLine="640"/>
        <w:rPr>
          <w:rFonts w:ascii="仿宋" w:eastAsia="仿宋" w:hAnsi="仿宋" w:cs="仿宋" w:hint="eastAsia"/>
          <w:sz w:val="32"/>
          <w:szCs w:val="32"/>
        </w:rPr>
      </w:pPr>
      <w:r>
        <w:rPr>
          <w:rFonts w:ascii="仿宋" w:eastAsia="仿宋" w:hAnsi="仿宋" w:cs="仿宋" w:hint="eastAsia"/>
          <w:sz w:val="32"/>
          <w:szCs w:val="32"/>
        </w:rPr>
        <w:t>（一）申请条件的设定依据</w:t>
      </w:r>
    </w:p>
    <w:p w14:paraId="0F1DAEEE" w14:textId="77777777" w:rsidR="001C0CCC" w:rsidRDefault="00000000">
      <w:pPr>
        <w:ind w:firstLineChars="200" w:firstLine="640"/>
        <w:rPr>
          <w:rFonts w:ascii="仿宋" w:eastAsia="仿宋" w:hAnsi="仿宋" w:cs="仿宋" w:hint="eastAsia"/>
          <w:sz w:val="32"/>
          <w:szCs w:val="32"/>
        </w:rPr>
      </w:pPr>
      <w:r>
        <w:rPr>
          <w:rFonts w:ascii="仿宋" w:eastAsia="仿宋" w:hAnsi="仿宋" w:cs="仿宋" w:hint="eastAsia"/>
          <w:sz w:val="32"/>
          <w:szCs w:val="32"/>
        </w:rPr>
        <w:t>《自然资源部关于规范临时用地管理的通知》《河北省临时用地管理办法》《唐山市临时用地管理实施细则》规定临时用地使用范围包括：（一）建设项目施工过程中建设的直接服务于施工人员的临时办公和生活用房，包括临时办公用房、生活用房、工棚等使用的土地；直接服务于工程施工</w:t>
      </w:r>
      <w:r>
        <w:rPr>
          <w:rFonts w:ascii="仿宋" w:eastAsia="仿宋" w:hAnsi="仿宋" w:cs="仿宋" w:hint="eastAsia"/>
          <w:sz w:val="32"/>
          <w:szCs w:val="32"/>
        </w:rPr>
        <w:lastRenderedPageBreak/>
        <w:t>的项目自用辅助工程，包括农用地表土剥离堆放场、材料堆场、制梁场、拌合站、钢筋加工厂、施工便道、运输便道、地上线路架设、地下管线敷设作业，以及能源、交通、水利等基础设施项目的取土场、弃土（渣）场等使用的土地。（二）矿产资源勘查、工程地质勘查、水文地质勘查等，在勘查期间临时生活用房、临时工棚、勘查作业及其辅助工程、施工便道、运输便道等使用的土地，包括油气资源勘查中钻井井场、配套管线、电力设施、进场道路等钻井及配套设施使用的土地。（三）《自然资源部 国家文物局关于在国土空间规划编制和实施中加强历史文化遗产保护管理的指导意见》（自然资发〔2021〕41号）规定的考古和文物保护工地建设临时性文物保护设施、工地安全设施、后勤设施使用的土地。</w:t>
      </w:r>
    </w:p>
    <w:p w14:paraId="00CCA82C" w14:textId="77777777" w:rsidR="001C0CCC" w:rsidRDefault="00000000">
      <w:pPr>
        <w:ind w:firstLineChars="200" w:firstLine="640"/>
        <w:rPr>
          <w:rFonts w:ascii="仿宋" w:eastAsia="仿宋" w:hAnsi="仿宋" w:cs="仿宋" w:hint="eastAsia"/>
          <w:sz w:val="32"/>
          <w:szCs w:val="32"/>
        </w:rPr>
      </w:pPr>
      <w:r>
        <w:rPr>
          <w:rFonts w:ascii="仿宋" w:eastAsia="仿宋" w:hAnsi="仿宋" w:cs="仿宋" w:hint="eastAsia"/>
          <w:sz w:val="32"/>
          <w:szCs w:val="32"/>
        </w:rPr>
        <w:t>（二）具体条件要求</w:t>
      </w:r>
    </w:p>
    <w:p w14:paraId="465C4CF1" w14:textId="77777777" w:rsidR="001C0CCC" w:rsidRDefault="00000000">
      <w:pPr>
        <w:ind w:firstLineChars="200" w:firstLine="640"/>
        <w:rPr>
          <w:rFonts w:ascii="仿宋" w:eastAsia="仿宋" w:hAnsi="仿宋" w:cs="仿宋" w:hint="eastAsia"/>
          <w:sz w:val="32"/>
          <w:szCs w:val="32"/>
        </w:rPr>
      </w:pPr>
      <w:r>
        <w:rPr>
          <w:rFonts w:ascii="仿宋" w:eastAsia="仿宋" w:hAnsi="仿宋" w:cs="仿宋" w:hint="eastAsia"/>
          <w:sz w:val="32"/>
          <w:szCs w:val="32"/>
        </w:rPr>
        <w:t>1、临时用地使用人申请，要件齐全； 2、所在县（市、区）自然资源和规划局（分局）组卷并出具初审意见；</w:t>
      </w:r>
    </w:p>
    <w:p w14:paraId="5E0092CA" w14:textId="77777777" w:rsidR="001C0CCC" w:rsidRDefault="00000000">
      <w:pPr>
        <w:ind w:firstLineChars="200" w:firstLine="640"/>
        <w:rPr>
          <w:rFonts w:ascii="黑体" w:eastAsia="黑体" w:hAnsi="黑体" w:cs="黑体" w:hint="eastAsia"/>
          <w:sz w:val="32"/>
          <w:szCs w:val="32"/>
        </w:rPr>
      </w:pPr>
      <w:r>
        <w:rPr>
          <w:rFonts w:ascii="黑体" w:eastAsia="黑体" w:hAnsi="黑体" w:cs="黑体" w:hint="eastAsia"/>
          <w:sz w:val="32"/>
          <w:szCs w:val="32"/>
        </w:rPr>
        <w:t>五、申请材料</w:t>
      </w:r>
    </w:p>
    <w:p w14:paraId="570C417F" w14:textId="77777777" w:rsidR="001C0CCC" w:rsidRDefault="00000000">
      <w:pPr>
        <w:ind w:firstLineChars="200" w:firstLine="640"/>
        <w:rPr>
          <w:rFonts w:ascii="仿宋" w:eastAsia="仿宋" w:hAnsi="仿宋" w:cs="仿宋" w:hint="eastAsia"/>
          <w:sz w:val="32"/>
          <w:szCs w:val="32"/>
        </w:rPr>
      </w:pPr>
      <w:r>
        <w:rPr>
          <w:rFonts w:ascii="仿宋" w:eastAsia="仿宋" w:hAnsi="仿宋" w:cs="仿宋" w:hint="eastAsia"/>
          <w:sz w:val="32"/>
          <w:szCs w:val="32"/>
        </w:rPr>
        <w:t>（一）申请要件的设定依据</w:t>
      </w:r>
    </w:p>
    <w:p w14:paraId="0C39977B" w14:textId="77777777" w:rsidR="001C0CCC" w:rsidRDefault="00000000">
      <w:pPr>
        <w:ind w:firstLineChars="200" w:firstLine="640"/>
        <w:rPr>
          <w:rFonts w:ascii="仿宋" w:eastAsia="仿宋" w:hAnsi="仿宋" w:cs="仿宋" w:hint="eastAsia"/>
          <w:sz w:val="32"/>
          <w:szCs w:val="32"/>
        </w:rPr>
      </w:pPr>
      <w:r>
        <w:rPr>
          <w:rFonts w:ascii="仿宋" w:eastAsia="仿宋" w:hAnsi="仿宋" w:cs="仿宋" w:hint="eastAsia"/>
          <w:sz w:val="32"/>
          <w:szCs w:val="32"/>
        </w:rPr>
        <w:t>《自然资源部关于规范临时用地管理的通知》《河北省临时用地管理办法》《唐山市临时用地管理实施细则》等规定：申请临时用地应当提供临时用地申请书、临时使用土地合同、项目建设依据文件、土地复垦方案报告表、土地权属材料、勘测定界材料、土地利用现状照片及其他必要的材料。</w:t>
      </w:r>
    </w:p>
    <w:p w14:paraId="18750435" w14:textId="77777777" w:rsidR="001C0CCC" w:rsidRDefault="00000000">
      <w:pPr>
        <w:ind w:firstLineChars="200" w:firstLine="640"/>
        <w:rPr>
          <w:rFonts w:ascii="仿宋" w:eastAsia="仿宋" w:hAnsi="仿宋" w:cs="仿宋" w:hint="eastAsia"/>
          <w:sz w:val="32"/>
          <w:szCs w:val="32"/>
        </w:rPr>
      </w:pPr>
      <w:r>
        <w:rPr>
          <w:rFonts w:ascii="仿宋" w:eastAsia="仿宋" w:hAnsi="仿宋" w:cs="仿宋" w:hint="eastAsia"/>
          <w:sz w:val="32"/>
          <w:szCs w:val="32"/>
        </w:rPr>
        <w:lastRenderedPageBreak/>
        <w:t>（二）需提交的具体要件</w:t>
      </w:r>
    </w:p>
    <w:p w14:paraId="5C2F1369" w14:textId="77777777" w:rsidR="001C0CCC" w:rsidRDefault="00000000">
      <w:pPr>
        <w:ind w:firstLineChars="200" w:firstLine="640"/>
        <w:rPr>
          <w:rFonts w:ascii="仿宋" w:eastAsia="仿宋" w:hAnsi="仿宋" w:cs="仿宋" w:hint="eastAsia"/>
          <w:sz w:val="32"/>
          <w:szCs w:val="32"/>
        </w:rPr>
      </w:pPr>
      <w:r>
        <w:rPr>
          <w:rFonts w:ascii="仿宋" w:eastAsia="仿宋" w:hAnsi="仿宋" w:cs="仿宋" w:hint="eastAsia"/>
          <w:sz w:val="32"/>
          <w:szCs w:val="32"/>
        </w:rPr>
        <w:t>1.临时用地申请书；（二）临时使用土地合同；（三）工程建设项目审批（核准、备案）文件、公益勘查项目设计批复或者探矿权许可证等；（四）土地复垦方案报告表；（五）临时使用承包土地和其它方式经营的国有农用地的，提交征得承包权人、经营权人同意的材料；（六）勘测定界材料；（七）土地权属材料；（八）市辖区外申请临时用地涉及占用耕地和永久基本农田的，提交县（市、区）人民政府自然资源主管部门初审意见；（九）土地利用现状照片及其他必要的材料。</w:t>
      </w:r>
    </w:p>
    <w:p w14:paraId="150878CA" w14:textId="77777777" w:rsidR="001C0CCC" w:rsidRDefault="00000000">
      <w:pPr>
        <w:ind w:firstLineChars="200" w:firstLine="640"/>
        <w:rPr>
          <w:rFonts w:ascii="黑体" w:eastAsia="黑体" w:hAnsi="黑体" w:cs="黑体" w:hint="eastAsia"/>
          <w:sz w:val="32"/>
          <w:szCs w:val="32"/>
        </w:rPr>
      </w:pPr>
      <w:r>
        <w:rPr>
          <w:rFonts w:ascii="黑体" w:eastAsia="黑体" w:hAnsi="黑体" w:cs="黑体" w:hint="eastAsia"/>
          <w:sz w:val="32"/>
          <w:szCs w:val="32"/>
        </w:rPr>
        <w:t>六、事项办理流程图</w:t>
      </w:r>
    </w:p>
    <w:p w14:paraId="010EA877" w14:textId="77777777" w:rsidR="001C0CCC" w:rsidRDefault="00000000">
      <w:pPr>
        <w:rPr>
          <w:rFonts w:ascii="仿宋" w:eastAsia="仿宋" w:hAnsi="仿宋" w:cs="仿宋" w:hint="eastAsia"/>
          <w:sz w:val="32"/>
          <w:szCs w:val="32"/>
        </w:rPr>
      </w:pPr>
      <w:r>
        <w:rPr>
          <w:rFonts w:ascii="仿宋" w:eastAsia="仿宋" w:hAnsi="仿宋" w:cs="仿宋" w:hint="eastAsia"/>
          <w:sz w:val="32"/>
          <w:szCs w:val="32"/>
        </w:rPr>
        <w:t xml:space="preserve">    </w:t>
      </w:r>
      <w:r>
        <w:rPr>
          <w:rFonts w:ascii="黑体" w:eastAsia="黑体" w:hAnsi="黑体" w:cs="黑体" w:hint="eastAsia"/>
          <w:noProof/>
          <w:sz w:val="24"/>
        </w:rPr>
        <w:drawing>
          <wp:inline distT="0" distB="0" distL="114300" distR="114300" wp14:anchorId="0901C6E9" wp14:editId="5C025617">
            <wp:extent cx="5280917" cy="1879600"/>
            <wp:effectExtent l="0" t="0" r="0" b="6350"/>
            <wp:docPr id="2"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图片1"/>
                    <pic:cNvPicPr>
                      <a:picLocks noChangeAspect="1"/>
                    </pic:cNvPicPr>
                  </pic:nvPicPr>
                  <pic:blipFill>
                    <a:blip r:embed="rId5"/>
                    <a:stretch>
                      <a:fillRect/>
                    </a:stretch>
                  </pic:blipFill>
                  <pic:spPr>
                    <a:xfrm>
                      <a:off x="0" y="0"/>
                      <a:ext cx="5305192" cy="1888240"/>
                    </a:xfrm>
                    <a:prstGeom prst="rect">
                      <a:avLst/>
                    </a:prstGeom>
                    <a:noFill/>
                    <a:ln>
                      <a:noFill/>
                    </a:ln>
                  </pic:spPr>
                </pic:pic>
              </a:graphicData>
            </a:graphic>
          </wp:inline>
        </w:drawing>
      </w:r>
    </w:p>
    <w:p w14:paraId="2A6190DC" w14:textId="77777777" w:rsidR="001C0CCC" w:rsidRDefault="00000000">
      <w:pPr>
        <w:ind w:firstLineChars="200" w:firstLine="640"/>
        <w:rPr>
          <w:rFonts w:ascii="黑体" w:eastAsia="黑体" w:hAnsi="黑体" w:cs="黑体" w:hint="eastAsia"/>
          <w:sz w:val="32"/>
          <w:szCs w:val="32"/>
        </w:rPr>
      </w:pPr>
      <w:r>
        <w:rPr>
          <w:rFonts w:ascii="黑体" w:eastAsia="黑体" w:hAnsi="黑体" w:cs="黑体" w:hint="eastAsia"/>
          <w:sz w:val="32"/>
          <w:szCs w:val="32"/>
        </w:rPr>
        <w:t>七、办理时限：法定20个工作日，承诺5个工作日</w:t>
      </w:r>
    </w:p>
    <w:p w14:paraId="7BFF012A" w14:textId="77777777" w:rsidR="001C0CCC" w:rsidRDefault="00000000">
      <w:pPr>
        <w:ind w:firstLineChars="200" w:firstLine="640"/>
        <w:rPr>
          <w:rFonts w:ascii="黑体" w:eastAsia="黑体" w:hAnsi="黑体" w:cs="黑体" w:hint="eastAsia"/>
          <w:sz w:val="32"/>
          <w:szCs w:val="32"/>
        </w:rPr>
      </w:pPr>
      <w:r>
        <w:rPr>
          <w:rFonts w:ascii="黑体" w:eastAsia="黑体" w:hAnsi="黑体" w:cs="黑体" w:hint="eastAsia"/>
          <w:sz w:val="32"/>
          <w:szCs w:val="32"/>
        </w:rPr>
        <w:t>八、收费情况:不收费</w:t>
      </w:r>
    </w:p>
    <w:p w14:paraId="18D6E106" w14:textId="77777777" w:rsidR="00AD2441" w:rsidRPr="00AD2441" w:rsidRDefault="00AD2441" w:rsidP="00AD2441">
      <w:pPr>
        <w:ind w:firstLineChars="200" w:firstLine="640"/>
        <w:rPr>
          <w:rFonts w:ascii="黑体" w:eastAsia="黑体" w:hAnsi="黑体" w:cs="黑体" w:hint="eastAsia"/>
          <w:sz w:val="32"/>
          <w:szCs w:val="32"/>
        </w:rPr>
      </w:pPr>
      <w:r w:rsidRPr="00AD2441">
        <w:rPr>
          <w:rFonts w:ascii="黑体" w:eastAsia="黑体" w:hAnsi="黑体" w:cs="黑体" w:hint="eastAsia"/>
          <w:sz w:val="32"/>
          <w:szCs w:val="32"/>
        </w:rPr>
        <w:t>九、办理时间和地点：</w:t>
      </w:r>
    </w:p>
    <w:p w14:paraId="06836C8A" w14:textId="77777777" w:rsidR="00AD2441" w:rsidRPr="00AD2441" w:rsidRDefault="00AD2441" w:rsidP="00AD2441">
      <w:pPr>
        <w:rPr>
          <w:rFonts w:ascii="方正仿宋简体" w:eastAsia="方正仿宋简体" w:hAnsi="黑体" w:cs="黑体" w:hint="eastAsia"/>
          <w:sz w:val="32"/>
          <w:szCs w:val="32"/>
        </w:rPr>
      </w:pPr>
      <w:r w:rsidRPr="00AD2441">
        <w:rPr>
          <w:rFonts w:ascii="方正仿宋简体" w:eastAsia="方正仿宋简体" w:hAnsi="黑体" w:cs="黑体" w:hint="eastAsia"/>
          <w:sz w:val="32"/>
          <w:szCs w:val="32"/>
        </w:rPr>
        <w:t>（一）办公时间：星期一至星期五：秋冬春季(9月1日至5月31日)上午8:30-12:00,下午13:30-17:30；</w:t>
      </w:r>
    </w:p>
    <w:p w14:paraId="7AE796F0" w14:textId="77777777" w:rsidR="00AD2441" w:rsidRPr="00AD2441" w:rsidRDefault="00AD2441" w:rsidP="00AD2441">
      <w:pPr>
        <w:rPr>
          <w:rFonts w:ascii="方正仿宋简体" w:eastAsia="方正仿宋简体" w:hAnsi="黑体" w:cs="黑体" w:hint="eastAsia"/>
          <w:sz w:val="32"/>
          <w:szCs w:val="32"/>
        </w:rPr>
      </w:pPr>
      <w:r w:rsidRPr="00AD2441">
        <w:rPr>
          <w:rFonts w:ascii="方正仿宋简体" w:eastAsia="方正仿宋简体" w:hAnsi="黑体" w:cs="黑体" w:hint="eastAsia"/>
          <w:sz w:val="32"/>
          <w:szCs w:val="32"/>
        </w:rPr>
        <w:lastRenderedPageBreak/>
        <w:t>夏季(6月1日至8月31日)上午8:30-12:00,下午14:30-17:30，法定节假日除外。</w:t>
      </w:r>
    </w:p>
    <w:p w14:paraId="219666DB" w14:textId="77777777" w:rsidR="00AD2441" w:rsidRPr="00AD2441" w:rsidRDefault="00AD2441" w:rsidP="00AD2441">
      <w:pPr>
        <w:rPr>
          <w:rFonts w:ascii="方正仿宋简体" w:eastAsia="方正仿宋简体" w:hAnsi="黑体" w:cs="黑体" w:hint="eastAsia"/>
          <w:sz w:val="32"/>
          <w:szCs w:val="32"/>
        </w:rPr>
      </w:pPr>
      <w:r w:rsidRPr="00AD2441">
        <w:rPr>
          <w:rFonts w:ascii="方正仿宋简体" w:eastAsia="方正仿宋简体" w:hAnsi="黑体" w:cs="黑体" w:hint="eastAsia"/>
          <w:sz w:val="32"/>
          <w:szCs w:val="32"/>
        </w:rPr>
        <w:t>（二）办理地址：</w:t>
      </w:r>
    </w:p>
    <w:p w14:paraId="21F4A82B" w14:textId="77777777" w:rsidR="00AD2441" w:rsidRPr="00AD2441" w:rsidRDefault="00AD2441" w:rsidP="00AD2441">
      <w:pPr>
        <w:rPr>
          <w:rFonts w:ascii="方正仿宋简体" w:eastAsia="方正仿宋简体" w:hAnsi="黑体" w:cs="黑体" w:hint="eastAsia"/>
          <w:sz w:val="32"/>
          <w:szCs w:val="32"/>
        </w:rPr>
      </w:pPr>
      <w:r w:rsidRPr="00AD2441">
        <w:rPr>
          <w:rFonts w:ascii="方正仿宋简体" w:eastAsia="方正仿宋简体" w:hAnsi="黑体" w:cs="黑体" w:hint="eastAsia"/>
          <w:sz w:val="32"/>
          <w:szCs w:val="32"/>
        </w:rPr>
        <w:t>线下办理地址：河北省唐山市乐亭县金融大街16号自然资源和规划局319室</w:t>
      </w:r>
    </w:p>
    <w:p w14:paraId="41E42D79" w14:textId="77777777" w:rsidR="00AD2441" w:rsidRPr="00AD2441" w:rsidRDefault="00AD2441" w:rsidP="00AD2441">
      <w:pPr>
        <w:rPr>
          <w:rFonts w:ascii="方正仿宋简体" w:eastAsia="方正仿宋简体" w:hAnsi="黑体" w:cs="黑体" w:hint="eastAsia"/>
          <w:sz w:val="32"/>
          <w:szCs w:val="32"/>
        </w:rPr>
      </w:pPr>
      <w:r w:rsidRPr="00AD2441">
        <w:rPr>
          <w:rFonts w:ascii="方正仿宋简体" w:eastAsia="方正仿宋简体" w:hAnsi="黑体" w:cs="黑体" w:hint="eastAsia"/>
          <w:sz w:val="32"/>
          <w:szCs w:val="32"/>
        </w:rPr>
        <w:t>线上办理地址：http://zwfw.hebei.gov.cn/</w:t>
      </w:r>
    </w:p>
    <w:p w14:paraId="69B1491B" w14:textId="77777777" w:rsidR="00AD2441" w:rsidRPr="00AD2441" w:rsidRDefault="00AD2441" w:rsidP="00AD2441">
      <w:pPr>
        <w:rPr>
          <w:rFonts w:ascii="方正仿宋简体" w:eastAsia="方正仿宋简体" w:hAnsi="黑体" w:cs="黑体" w:hint="eastAsia"/>
          <w:sz w:val="32"/>
          <w:szCs w:val="32"/>
        </w:rPr>
      </w:pPr>
      <w:r w:rsidRPr="00AD2441">
        <w:rPr>
          <w:rFonts w:ascii="方正仿宋简体" w:eastAsia="方正仿宋简体" w:hAnsi="黑体" w:cs="黑体" w:hint="eastAsia"/>
          <w:sz w:val="32"/>
          <w:szCs w:val="32"/>
        </w:rPr>
        <w:t>（三）交通指引：河北省唐山市乐亭县乘6路公交车在县医院站点下车，西行200米</w:t>
      </w:r>
    </w:p>
    <w:p w14:paraId="514E7BF5" w14:textId="77777777" w:rsidR="00AD2441" w:rsidRPr="00AD2441" w:rsidRDefault="00AD2441" w:rsidP="00AD2441">
      <w:pPr>
        <w:rPr>
          <w:rFonts w:ascii="方正仿宋简体" w:eastAsia="方正仿宋简体" w:hAnsi="黑体" w:cs="黑体" w:hint="eastAsia"/>
          <w:sz w:val="32"/>
          <w:szCs w:val="32"/>
        </w:rPr>
      </w:pPr>
      <w:r w:rsidRPr="00AD2441">
        <w:rPr>
          <w:rFonts w:ascii="方正仿宋简体" w:eastAsia="方正仿宋简体" w:hAnsi="黑体" w:cs="黑体" w:hint="eastAsia"/>
          <w:sz w:val="32"/>
          <w:szCs w:val="32"/>
        </w:rPr>
        <w:t>十、监督投诉渠道：</w:t>
      </w:r>
    </w:p>
    <w:p w14:paraId="7C4C1CC8" w14:textId="4AF6361A" w:rsidR="001C0CCC" w:rsidRPr="00AD2441" w:rsidRDefault="00AD2441" w:rsidP="00AD2441">
      <w:pPr>
        <w:rPr>
          <w:rFonts w:ascii="方正仿宋简体" w:eastAsia="方正仿宋简体"/>
        </w:rPr>
      </w:pPr>
      <w:r w:rsidRPr="00AD2441">
        <w:rPr>
          <w:rFonts w:ascii="方正仿宋简体" w:eastAsia="方正仿宋简体" w:hAnsi="黑体" w:cs="黑体" w:hint="eastAsia"/>
          <w:sz w:val="32"/>
          <w:szCs w:val="32"/>
        </w:rPr>
        <w:t>监督投诉电话：0315-4623710</w:t>
      </w:r>
    </w:p>
    <w:p w14:paraId="0EF9320D" w14:textId="77777777" w:rsidR="001C0CCC" w:rsidRPr="00AD2441" w:rsidRDefault="001C0CCC">
      <w:pPr>
        <w:rPr>
          <w:rFonts w:ascii="方正仿宋简体" w:eastAsia="方正仿宋简体"/>
        </w:rPr>
      </w:pPr>
    </w:p>
    <w:sectPr w:rsidR="001C0CCC" w:rsidRPr="00AD244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59E8D0"/>
    <w:multiLevelType w:val="singleLevel"/>
    <w:tmpl w:val="BF59E8D0"/>
    <w:lvl w:ilvl="0">
      <w:start w:val="3"/>
      <w:numFmt w:val="chineseCounting"/>
      <w:suff w:val="nothing"/>
      <w:lvlText w:val="（%1）"/>
      <w:lvlJc w:val="left"/>
      <w:rPr>
        <w:rFonts w:hint="eastAsia"/>
      </w:rPr>
    </w:lvl>
  </w:abstractNum>
  <w:num w:numId="1" w16cid:durableId="8394712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RlOGRiYzcwYTA4ZjMwOTVmYTA1MzkwZWJhOTc0ODYifQ=="/>
  </w:docVars>
  <w:rsids>
    <w:rsidRoot w:val="001C0CCC"/>
    <w:rsid w:val="001C0CCC"/>
    <w:rsid w:val="00981C60"/>
    <w:rsid w:val="00AD2441"/>
    <w:rsid w:val="00DC788D"/>
    <w:rsid w:val="00F7614E"/>
    <w:rsid w:val="04855D87"/>
    <w:rsid w:val="0A9771A1"/>
    <w:rsid w:val="14553D5A"/>
    <w:rsid w:val="17C6262E"/>
    <w:rsid w:val="1D083EA3"/>
    <w:rsid w:val="2AA5482D"/>
    <w:rsid w:val="2B406D9A"/>
    <w:rsid w:val="2D290B7E"/>
    <w:rsid w:val="372431A9"/>
    <w:rsid w:val="4A002D51"/>
    <w:rsid w:val="4C132A9F"/>
    <w:rsid w:val="4E0567E7"/>
    <w:rsid w:val="505F10C0"/>
    <w:rsid w:val="5C085E43"/>
    <w:rsid w:val="5D017118"/>
    <w:rsid w:val="61245091"/>
    <w:rsid w:val="65F17405"/>
    <w:rsid w:val="6C93519C"/>
    <w:rsid w:val="6C9C0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8B7B94"/>
  <w15:docId w15:val="{39887C3E-3B51-4BB7-A950-7E1F64FE3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semiHidden/>
    <w:unhideWhenUsed/>
    <w:qFormat/>
    <w:pPr>
      <w:jc w:val="left"/>
      <w:outlineLvl w:val="1"/>
    </w:pPr>
    <w:rPr>
      <w:rFonts w:ascii="宋体" w:hAnsi="宋体" w:hint="eastAsia"/>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Normal (Web)"/>
    <w:basedOn w:val="a"/>
    <w:qFormat/>
    <w:pPr>
      <w:spacing w:beforeAutospacing="1" w:afterAutospacing="1"/>
      <w:jc w:val="left"/>
    </w:pPr>
    <w:rPr>
      <w:kern w:val="0"/>
      <w:sz w:val="24"/>
    </w:rPr>
  </w:style>
  <w:style w:type="character" w:styleId="a5">
    <w:name w:val="FollowedHyperlink"/>
    <w:basedOn w:val="a0"/>
    <w:qFormat/>
    <w:rPr>
      <w:color w:val="000000"/>
      <w:u w:val="none"/>
    </w:rPr>
  </w:style>
  <w:style w:type="character" w:styleId="a6">
    <w:name w:val="Hyperlink"/>
    <w:basedOn w:val="a0"/>
    <w:qFormat/>
    <w:rPr>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232</Words>
  <Characters>1323</Characters>
  <Application>Microsoft Office Word</Application>
  <DocSecurity>0</DocSecurity>
  <Lines>11</Lines>
  <Paragraphs>3</Paragraphs>
  <ScaleCrop>false</ScaleCrop>
  <Company/>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樱空雨</dc:creator>
  <cp:lastModifiedBy>admin</cp:lastModifiedBy>
  <cp:revision>4</cp:revision>
  <dcterms:created xsi:type="dcterms:W3CDTF">2022-07-23T03:12:00Z</dcterms:created>
  <dcterms:modified xsi:type="dcterms:W3CDTF">2025-04-02T00:31:00Z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C93B327188944797819A0218932813AF_13</vt:lpwstr>
  </property>
  <property fmtid="{D5CDD505-2E9C-101B-9397-08002B2CF9AE}" pid="4" name="KSOTemplateDocerSaveRecord">
    <vt:lpwstr>eyJoZGlkIjoiYWYwMjhjMDY2MmUzMDM1NDhlMDcyZDhmNDIwMGZmNTcifQ==</vt:lpwstr>
  </property>
</Properties>
</file>