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sz w:val="36"/>
          <w:szCs w:val="36"/>
        </w:rPr>
      </w:pPr>
      <w:r>
        <w:rPr>
          <w:rFonts w:hint="eastAsia" w:ascii="方正小标宋简体" w:hAnsi="方正小标宋简体" w:eastAsia="方正小标宋简体" w:cs="方正小标宋简体"/>
          <w:sz w:val="36"/>
          <w:szCs w:val="36"/>
        </w:rPr>
        <w:t>水利局部门权责清单事项分表</w:t>
      </w:r>
    </w:p>
    <w:p>
      <w:pPr>
        <w:spacing w:line="600" w:lineRule="exact"/>
        <w:jc w:val="center"/>
        <w:rPr>
          <w:rFonts w:ascii="楷体_GB2312" w:hAnsi="楷体_GB2312" w:eastAsia="楷体_GB2312"/>
          <w:sz w:val="36"/>
          <w:szCs w:val="36"/>
        </w:rPr>
      </w:pPr>
      <w:r>
        <w:rPr>
          <w:rFonts w:hint="eastAsia" w:ascii="楷体_GB2312" w:hAnsi="楷体_GB2312" w:eastAsia="楷体_GB2312" w:cs="楷体_GB2312"/>
        </w:rPr>
        <w:t>（共</w:t>
      </w:r>
      <w:r>
        <w:rPr>
          <w:rFonts w:ascii="楷体_GB2312" w:hAnsi="楷体_GB2312" w:eastAsia="楷体_GB2312" w:cs="楷体_GB2312"/>
        </w:rPr>
        <w:t>8</w:t>
      </w:r>
      <w:r>
        <w:rPr>
          <w:rFonts w:hint="eastAsia" w:ascii="楷体_GB2312" w:hAnsi="楷体_GB2312" w:eastAsia="楷体_GB2312" w:cs="楷体_GB2312"/>
        </w:rPr>
        <w:t>类、</w:t>
      </w:r>
      <w:r>
        <w:rPr>
          <w:rFonts w:ascii="楷体_GB2312" w:hAnsi="楷体_GB2312" w:eastAsia="楷体_GB2312" w:cs="楷体_GB2312"/>
        </w:rPr>
        <w:t>9</w:t>
      </w:r>
      <w:r>
        <w:rPr>
          <w:rFonts w:hint="eastAsia" w:ascii="楷体_GB2312" w:hAnsi="楷体_GB2312" w:eastAsia="楷体_GB2312" w:cs="楷体_GB2312"/>
          <w:lang w:val="en-US" w:eastAsia="zh-CN"/>
        </w:rPr>
        <w:t>1</w:t>
      </w:r>
      <w:r>
        <w:rPr>
          <w:rFonts w:hint="eastAsia" w:ascii="楷体_GB2312" w:hAnsi="楷体_GB2312" w:eastAsia="楷体_GB2312" w:cs="楷体_GB2312"/>
        </w:rPr>
        <w:t>项）</w:t>
      </w:r>
    </w:p>
    <w:p>
      <w:pPr>
        <w:spacing w:line="600" w:lineRule="exact"/>
      </w:pPr>
      <w:r>
        <w:rPr>
          <w:rFonts w:hint="eastAsia" w:ascii="楷体_GB2312" w:hAnsi="楷体_GB2312" w:eastAsia="楷体_GB2312" w:cs="楷体_GB2312"/>
          <w:sz w:val="28"/>
          <w:szCs w:val="28"/>
        </w:rPr>
        <w:t>单位：水利局</w:t>
      </w:r>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58"/>
        <w:gridCol w:w="1181"/>
        <w:gridCol w:w="892"/>
        <w:gridCol w:w="2967"/>
        <w:gridCol w:w="4178"/>
        <w:gridCol w:w="288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5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18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96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17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8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54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w:t>
            </w:r>
          </w:p>
        </w:tc>
        <w:tc>
          <w:tcPr>
            <w:tcW w:w="75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行政许可</w:t>
            </w:r>
          </w:p>
        </w:tc>
        <w:tc>
          <w:tcPr>
            <w:tcW w:w="118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河道管理范围内特定活动审批</w:t>
            </w:r>
          </w:p>
        </w:tc>
        <w:tc>
          <w:tcPr>
            <w:tcW w:w="89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967" w:type="dxa"/>
            <w:noWrap/>
            <w:vAlign w:val="center"/>
          </w:tcPr>
          <w:p>
            <w:pPr>
              <w:autoSpaceDN w:val="0"/>
              <w:spacing w:line="300" w:lineRule="exact"/>
              <w:jc w:val="center"/>
              <w:textAlignment w:val="center"/>
              <w:rPr>
                <w:rFonts w:ascii="仿宋_GB2312"/>
                <w:color w:val="000000"/>
                <w:sz w:val="18"/>
                <w:szCs w:val="18"/>
              </w:rPr>
            </w:pPr>
            <w:r>
              <w:rPr>
                <w:rFonts w:hint="eastAsia" w:ascii="仿宋_GB2312" w:cs="仿宋_GB2312"/>
                <w:color w:val="000000"/>
                <w:sz w:val="18"/>
                <w:szCs w:val="18"/>
              </w:rPr>
              <w:t>《中华人民共和国水法》第三十八条“</w:t>
            </w:r>
            <w:r>
              <w:rPr>
                <w:rFonts w:ascii="仿宋_GB2312"/>
                <w:color w:val="000000"/>
                <w:sz w:val="18"/>
                <w:szCs w:val="18"/>
              </w:rPr>
              <w:t> </w:t>
            </w:r>
            <w:r>
              <w:rPr>
                <w:rFonts w:hint="eastAsia" w:ascii="仿宋_GB2312" w:cs="仿宋_GB2312"/>
                <w:color w:val="000000"/>
                <w:sz w:val="18"/>
                <w:szCs w:val="18"/>
              </w:rPr>
              <w:t>在河道管理范围内建设桥梁、码头和其他拦河、跨河、临河建筑物、构筑物，铺设跨河管道、电缆，应当符合国家规定的防洪标准和其他有关的技术要求，工程建设方案应当依照防洪法的有关规定报经有关水行政主管部门审查同意。”</w:t>
            </w:r>
          </w:p>
          <w:p>
            <w:pPr>
              <w:autoSpaceDN w:val="0"/>
              <w:spacing w:line="300" w:lineRule="exact"/>
              <w:jc w:val="center"/>
              <w:textAlignment w:val="center"/>
              <w:rPr>
                <w:rFonts w:ascii="仿宋_GB2312"/>
                <w:color w:val="000000"/>
                <w:sz w:val="24"/>
                <w:szCs w:val="24"/>
              </w:rPr>
            </w:pPr>
          </w:p>
        </w:tc>
        <w:tc>
          <w:tcPr>
            <w:tcW w:w="4178" w:type="dxa"/>
            <w:noWrap/>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、立案责任：发现涉嫌违反水资源管理规定的违法行为，予以审查，决定是否立案。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p>
            <w:pPr>
              <w:autoSpaceDN w:val="0"/>
              <w:spacing w:line="300" w:lineRule="exact"/>
              <w:jc w:val="left"/>
              <w:textAlignment w:val="center"/>
              <w:rPr>
                <w:rFonts w:ascii="仿宋_GB2312"/>
                <w:color w:val="000000"/>
                <w:sz w:val="24"/>
                <w:szCs w:val="24"/>
              </w:rPr>
            </w:pPr>
          </w:p>
        </w:tc>
        <w:tc>
          <w:tcPr>
            <w:tcW w:w="2880" w:type="dxa"/>
            <w:noWrap/>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540" w:type="dxa"/>
            <w:noWrap/>
            <w:vAlign w:val="center"/>
          </w:tcPr>
          <w:p>
            <w:pPr>
              <w:autoSpaceDN w:val="0"/>
              <w:spacing w:line="300" w:lineRule="exact"/>
              <w:jc w:val="center"/>
              <w:textAlignment w:val="center"/>
              <w:rPr>
                <w:rFonts w:ascii="仿宋_GB2312"/>
                <w:color w:val="000000"/>
                <w:sz w:val="24"/>
                <w:szCs w:val="24"/>
              </w:rPr>
            </w:pPr>
          </w:p>
        </w:tc>
      </w:tr>
    </w:tbl>
    <w:p>
      <w:pPr>
        <w:jc w:val="left"/>
        <w:sectPr>
          <w:pgSz w:w="16838" w:h="11906" w:orient="landscape"/>
          <w:pgMar w:top="1588" w:right="1418" w:bottom="1644" w:left="1418" w:header="851" w:footer="992" w:gutter="0"/>
          <w:cols w:space="425" w:num="1"/>
          <w:docGrid w:type="lines" w:linePitch="312" w:charSpace="0"/>
        </w:sectPr>
      </w:pPr>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58"/>
        <w:gridCol w:w="1181"/>
        <w:gridCol w:w="892"/>
        <w:gridCol w:w="2967"/>
        <w:gridCol w:w="4178"/>
        <w:gridCol w:w="288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5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18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96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17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8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54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2</w:t>
            </w:r>
          </w:p>
        </w:tc>
        <w:tc>
          <w:tcPr>
            <w:tcW w:w="75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行政许可</w:t>
            </w:r>
          </w:p>
        </w:tc>
        <w:tc>
          <w:tcPr>
            <w:tcW w:w="1181" w:type="dxa"/>
            <w:noWrap/>
            <w:vAlign w:val="center"/>
          </w:tcPr>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堤顶、戗台兼做公路审批</w:t>
            </w:r>
          </w:p>
        </w:tc>
        <w:tc>
          <w:tcPr>
            <w:tcW w:w="892" w:type="dxa"/>
            <w:noWrap/>
            <w:vAlign w:val="center"/>
          </w:tcPr>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乐亭县</w:t>
            </w:r>
            <w:r>
              <w:rPr>
                <w:rFonts w:ascii="仿宋_GB2312" w:hAnsi="仿宋_GB2312" w:cs="仿宋_GB2312"/>
                <w:color w:val="000000"/>
                <w:sz w:val="20"/>
                <w:szCs w:val="20"/>
              </w:rPr>
              <w:t xml:space="preserve">   </w:t>
            </w:r>
            <w:r>
              <w:rPr>
                <w:rFonts w:hint="eastAsia" w:ascii="仿宋_GB2312" w:hAnsi="仿宋_GB2312" w:cs="仿宋_GB2312"/>
                <w:color w:val="000000"/>
                <w:sz w:val="20"/>
                <w:szCs w:val="20"/>
              </w:rPr>
              <w:t>水利局</w:t>
            </w:r>
          </w:p>
        </w:tc>
        <w:tc>
          <w:tcPr>
            <w:tcW w:w="2967" w:type="dxa"/>
            <w:noWrap/>
            <w:vAlign w:val="center"/>
          </w:tcPr>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《中华人民共和国河道管理条例》（国务院令第</w:t>
            </w:r>
            <w:r>
              <w:rPr>
                <w:rFonts w:ascii="仿宋_GB2312" w:hAnsi="仿宋_GB2312" w:cs="仿宋_GB2312"/>
                <w:color w:val="000000"/>
                <w:sz w:val="20"/>
                <w:szCs w:val="20"/>
              </w:rPr>
              <w:t>3</w:t>
            </w:r>
            <w:r>
              <w:rPr>
                <w:rFonts w:hint="eastAsia" w:ascii="仿宋_GB2312" w:hAnsi="仿宋_GB2312" w:cs="仿宋_GB2312"/>
                <w:color w:val="000000"/>
                <w:sz w:val="20"/>
                <w:szCs w:val="20"/>
              </w:rPr>
              <w:t>号）“第十五条确需利用堤顶、戗台兼做公路的，须经上级河道主管机关批准。堤身和堤顶公路的管理和维护办法，由河道主管机关商交通部门制定”。</w:t>
            </w:r>
          </w:p>
        </w:tc>
        <w:tc>
          <w:tcPr>
            <w:tcW w:w="4178" w:type="dxa"/>
            <w:noWrap/>
          </w:tcPr>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　</w:t>
            </w:r>
            <w:r>
              <w:rPr>
                <w:rFonts w:ascii="仿宋_GB2312" w:hAnsi="仿宋_GB2312" w:cs="仿宋_GB2312"/>
                <w:color w:val="000000"/>
                <w:sz w:val="20"/>
                <w:szCs w:val="20"/>
              </w:rPr>
              <w:t>1.</w:t>
            </w:r>
            <w:r>
              <w:rPr>
                <w:rFonts w:hint="eastAsia" w:ascii="仿宋_GB2312" w:hAnsi="仿宋_GB2312" w:cs="仿宋_GB2312"/>
                <w:color w:val="000000"/>
                <w:sz w:val="20"/>
                <w:szCs w:val="20"/>
              </w:rPr>
              <w:t>受理责任：</w:t>
            </w:r>
            <w:r>
              <w:rPr>
                <w:rFonts w:ascii="仿宋_GB2312" w:hAnsi="仿宋_GB2312" w:cs="仿宋_GB2312"/>
                <w:color w:val="000000"/>
                <w:sz w:val="20"/>
                <w:szCs w:val="20"/>
              </w:rPr>
              <w:t>(1)</w:t>
            </w:r>
            <w:r>
              <w:rPr>
                <w:rFonts w:hint="eastAsia" w:ascii="仿宋_GB2312" w:hAnsi="仿宋_GB2312" w:cs="仿宋_GB2312"/>
                <w:color w:val="000000"/>
                <w:sz w:val="20"/>
                <w:szCs w:val="20"/>
              </w:rPr>
              <w:t>申请人按要求持申请材料到水利局提出申请；</w:t>
            </w:r>
          </w:p>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　　</w:t>
            </w:r>
            <w:r>
              <w:rPr>
                <w:rFonts w:ascii="仿宋_GB2312" w:hAnsi="仿宋_GB2312" w:cs="仿宋_GB2312"/>
                <w:color w:val="000000"/>
                <w:sz w:val="20"/>
                <w:szCs w:val="20"/>
              </w:rPr>
              <w:t>(2)</w:t>
            </w:r>
            <w:r>
              <w:rPr>
                <w:rFonts w:hint="eastAsia" w:ascii="仿宋_GB2312" w:hAnsi="仿宋_GB2312" w:cs="仿宋_GB2312"/>
                <w:color w:val="000000"/>
                <w:sz w:val="20"/>
                <w:szCs w:val="20"/>
              </w:rPr>
              <w:t>申请材料核对（审核原件、复印件</w:t>
            </w:r>
            <w:r>
              <w:rPr>
                <w:rFonts w:ascii="仿宋_GB2312" w:hAnsi="仿宋_GB2312" w:cs="仿宋_GB2312"/>
                <w:color w:val="000000"/>
                <w:sz w:val="20"/>
                <w:szCs w:val="20"/>
              </w:rPr>
              <w:t>)</w:t>
            </w:r>
            <w:r>
              <w:rPr>
                <w:rFonts w:hint="eastAsia" w:ascii="仿宋_GB2312" w:hAnsi="仿宋_GB2312" w:cs="仿宋_GB2312"/>
                <w:color w:val="000000"/>
                <w:sz w:val="20"/>
                <w:szCs w:val="20"/>
              </w:rPr>
              <w:t>；</w:t>
            </w:r>
            <w:r>
              <w:rPr>
                <w:rFonts w:ascii="仿宋_GB2312" w:hAnsi="仿宋_GB2312" w:cs="仿宋_GB2312"/>
                <w:color w:val="000000"/>
                <w:sz w:val="20"/>
                <w:szCs w:val="20"/>
              </w:rPr>
              <w:t>(3)</w:t>
            </w:r>
            <w:r>
              <w:rPr>
                <w:rFonts w:hint="eastAsia" w:ascii="仿宋_GB2312" w:hAnsi="仿宋_GB2312" w:cs="仿宋_GB2312"/>
                <w:color w:val="000000"/>
                <w:sz w:val="20"/>
                <w:szCs w:val="20"/>
              </w:rPr>
              <w:t>自收到申请之日起</w:t>
            </w:r>
            <w:r>
              <w:rPr>
                <w:rFonts w:ascii="仿宋_GB2312" w:hAnsi="仿宋_GB2312" w:cs="仿宋_GB2312"/>
                <w:color w:val="000000"/>
                <w:sz w:val="20"/>
                <w:szCs w:val="20"/>
              </w:rPr>
              <w:t>5</w:t>
            </w:r>
            <w:r>
              <w:rPr>
                <w:rFonts w:hint="eastAsia" w:ascii="仿宋_GB2312" w:hAnsi="仿宋_GB2312" w:cs="仿宋_GB2312"/>
                <w:color w:val="000000"/>
                <w:sz w:val="20"/>
                <w:szCs w:val="20"/>
              </w:rPr>
              <w:t>个工作日内对申请材料进行初审并组织评审。</w:t>
            </w:r>
          </w:p>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　　</w:t>
            </w:r>
            <w:r>
              <w:rPr>
                <w:rFonts w:ascii="仿宋_GB2312" w:hAnsi="仿宋_GB2312" w:cs="仿宋_GB2312"/>
                <w:color w:val="000000"/>
                <w:sz w:val="20"/>
                <w:szCs w:val="20"/>
              </w:rPr>
              <w:t>2.</w:t>
            </w:r>
            <w:r>
              <w:rPr>
                <w:rFonts w:hint="eastAsia" w:ascii="仿宋_GB2312" w:hAnsi="仿宋_GB2312" w:cs="仿宋_GB2312"/>
                <w:color w:val="000000"/>
                <w:sz w:val="20"/>
                <w:szCs w:val="20"/>
              </w:rPr>
              <w:t>审查责任：水行政主管部门在接到方案后，对方案进行全面审查，报具有审批权的水行政主管部门进行审批。</w:t>
            </w:r>
          </w:p>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　　</w:t>
            </w:r>
            <w:r>
              <w:rPr>
                <w:rFonts w:ascii="仿宋_GB2312" w:hAnsi="仿宋_GB2312" w:cs="仿宋_GB2312"/>
                <w:color w:val="000000"/>
                <w:sz w:val="20"/>
                <w:szCs w:val="20"/>
              </w:rPr>
              <w:t>3.</w:t>
            </w:r>
            <w:r>
              <w:rPr>
                <w:rFonts w:hint="eastAsia" w:ascii="仿宋_GB2312" w:hAnsi="仿宋_GB2312" w:cs="仿宋_GB2312"/>
                <w:color w:val="000000"/>
                <w:sz w:val="20"/>
                <w:szCs w:val="20"/>
              </w:rPr>
              <w:t>决定责任：对符合有关规定的，进行审批；对不符合相关法规规定的，应当场告知不予审批。</w:t>
            </w:r>
          </w:p>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　　</w:t>
            </w:r>
            <w:r>
              <w:rPr>
                <w:rFonts w:ascii="仿宋_GB2312" w:hAnsi="仿宋_GB2312" w:cs="仿宋_GB2312"/>
                <w:color w:val="000000"/>
                <w:sz w:val="20"/>
                <w:szCs w:val="20"/>
              </w:rPr>
              <w:t>4.</w:t>
            </w:r>
            <w:r>
              <w:rPr>
                <w:rFonts w:hint="eastAsia" w:ascii="仿宋_GB2312" w:hAnsi="仿宋_GB2312" w:cs="仿宋_GB2312"/>
                <w:color w:val="000000"/>
                <w:sz w:val="20"/>
                <w:szCs w:val="20"/>
              </w:rPr>
              <w:t>事后监管责任：水利局负责方案实施情况的跟踪检查。</w:t>
            </w:r>
          </w:p>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　　</w:t>
            </w:r>
            <w:r>
              <w:rPr>
                <w:rFonts w:ascii="仿宋_GB2312" w:hAnsi="仿宋_GB2312" w:cs="仿宋_GB2312"/>
                <w:color w:val="000000"/>
                <w:sz w:val="20"/>
                <w:szCs w:val="20"/>
              </w:rPr>
              <w:t>5.</w:t>
            </w:r>
            <w:r>
              <w:rPr>
                <w:rFonts w:hint="eastAsia" w:ascii="仿宋_GB2312" w:hAnsi="仿宋_GB2312" w:cs="仿宋_GB2312"/>
                <w:color w:val="000000"/>
                <w:sz w:val="20"/>
                <w:szCs w:val="20"/>
              </w:rPr>
              <w:t>其他法律法规规章文件规定应履行的责任。</w:t>
            </w:r>
          </w:p>
        </w:tc>
        <w:tc>
          <w:tcPr>
            <w:tcW w:w="2880" w:type="dxa"/>
            <w:noWrap/>
          </w:tcPr>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因不履行或不正确履行行政职责，</w:t>
            </w:r>
            <w:r>
              <w:rPr>
                <w:rFonts w:ascii="仿宋_GB2312" w:hAnsi="仿宋_GB2312" w:cs="仿宋_GB2312"/>
                <w:color w:val="000000"/>
                <w:sz w:val="20"/>
                <w:szCs w:val="20"/>
              </w:rPr>
              <w:t xml:space="preserve"> </w:t>
            </w:r>
            <w:r>
              <w:rPr>
                <w:rFonts w:hint="eastAsia" w:ascii="仿宋_GB2312" w:hAnsi="仿宋_GB2312" w:cs="仿宋_GB2312"/>
                <w:color w:val="000000"/>
                <w:sz w:val="20"/>
                <w:szCs w:val="20"/>
              </w:rPr>
              <w:t>有下列情形的，</w:t>
            </w:r>
            <w:r>
              <w:rPr>
                <w:rFonts w:ascii="仿宋_GB2312" w:hAnsi="仿宋_GB2312" w:cs="仿宋_GB2312"/>
                <w:color w:val="000000"/>
                <w:sz w:val="20"/>
                <w:szCs w:val="20"/>
              </w:rPr>
              <w:t xml:space="preserve"> </w:t>
            </w:r>
            <w:r>
              <w:rPr>
                <w:rFonts w:hint="eastAsia" w:ascii="仿宋_GB2312" w:hAnsi="仿宋_GB2312" w:cs="仿宋_GB2312"/>
                <w:color w:val="000000"/>
                <w:sz w:val="20"/>
                <w:szCs w:val="20"/>
              </w:rPr>
              <w:t>行政机关及相关工作人员应承担相应的责任</w:t>
            </w:r>
            <w:r>
              <w:rPr>
                <w:rFonts w:ascii="仿宋_GB2312" w:hAnsi="仿宋_GB2312" w:cs="仿宋_GB2312"/>
                <w:color w:val="000000"/>
                <w:sz w:val="20"/>
                <w:szCs w:val="20"/>
              </w:rPr>
              <w:t xml:space="preserve"> :1.</w:t>
            </w:r>
            <w:r>
              <w:rPr>
                <w:rFonts w:hint="eastAsia" w:ascii="仿宋_GB2312" w:hAnsi="仿宋_GB2312" w:cs="仿宋_GB2312"/>
                <w:color w:val="000000"/>
                <w:sz w:val="20"/>
                <w:szCs w:val="20"/>
              </w:rPr>
              <w:t>对符合法定条件的项目申请不予受理、许可的</w:t>
            </w:r>
            <w:r>
              <w:rPr>
                <w:rFonts w:ascii="仿宋_GB2312" w:hAnsi="仿宋_GB2312" w:cs="仿宋_GB2312"/>
                <w:color w:val="000000"/>
                <w:sz w:val="20"/>
                <w:szCs w:val="20"/>
              </w:rPr>
              <w:t>;2.</w:t>
            </w:r>
            <w:r>
              <w:rPr>
                <w:rFonts w:hint="eastAsia" w:ascii="仿宋_GB2312" w:hAnsi="仿宋_GB2312" w:cs="仿宋_GB2312"/>
                <w:color w:val="000000"/>
                <w:sz w:val="20"/>
                <w:szCs w:val="20"/>
              </w:rPr>
              <w:t>对不符合有关法律法规的予以审批</w:t>
            </w:r>
            <w:r>
              <w:rPr>
                <w:rFonts w:ascii="仿宋_GB2312" w:hAnsi="仿宋_GB2312" w:cs="仿宋_GB2312"/>
                <w:color w:val="000000"/>
                <w:sz w:val="20"/>
                <w:szCs w:val="20"/>
              </w:rPr>
              <w:t xml:space="preserve"> 3.</w:t>
            </w:r>
            <w:r>
              <w:rPr>
                <w:rFonts w:hint="eastAsia" w:ascii="仿宋_GB2312" w:hAnsi="仿宋_GB2312" w:cs="仿宋_GB2312"/>
                <w:color w:val="000000"/>
                <w:sz w:val="20"/>
                <w:szCs w:val="20"/>
              </w:rPr>
              <w:t>擅自增设、变更审批程序或条件的；</w:t>
            </w:r>
            <w:r>
              <w:rPr>
                <w:rFonts w:ascii="仿宋_GB2312" w:hAnsi="仿宋_GB2312" w:cs="仿宋_GB2312"/>
                <w:color w:val="000000"/>
                <w:sz w:val="20"/>
                <w:szCs w:val="20"/>
              </w:rPr>
              <w:t>4.</w:t>
            </w:r>
            <w:r>
              <w:rPr>
                <w:rFonts w:hint="eastAsia" w:ascii="仿宋_GB2312" w:hAnsi="仿宋_GB2312" w:cs="仿宋_GB2312"/>
                <w:color w:val="000000"/>
                <w:sz w:val="20"/>
                <w:szCs w:val="20"/>
              </w:rPr>
              <w:t>在建设项目取水监管中滥用职权、玩忽职守，造成水资源浪费的；</w:t>
            </w:r>
            <w:r>
              <w:rPr>
                <w:rFonts w:ascii="仿宋_GB2312" w:hAnsi="仿宋_GB2312" w:cs="仿宋_GB2312"/>
                <w:color w:val="000000"/>
                <w:sz w:val="20"/>
                <w:szCs w:val="20"/>
              </w:rPr>
              <w:t>5.</w:t>
            </w:r>
            <w:r>
              <w:rPr>
                <w:rFonts w:hint="eastAsia" w:ascii="仿宋_GB2312" w:hAnsi="仿宋_GB2312" w:cs="仿宋_GB2312"/>
                <w:color w:val="000000"/>
                <w:sz w:val="20"/>
                <w:szCs w:val="20"/>
              </w:rPr>
              <w:t>收受贿赂、</w:t>
            </w:r>
            <w:r>
              <w:rPr>
                <w:rFonts w:ascii="仿宋_GB2312" w:hAnsi="仿宋_GB2312" w:cs="仿宋_GB2312"/>
                <w:color w:val="000000"/>
                <w:sz w:val="20"/>
                <w:szCs w:val="20"/>
              </w:rPr>
              <w:t xml:space="preserve"> </w:t>
            </w:r>
            <w:r>
              <w:rPr>
                <w:rFonts w:hint="eastAsia" w:ascii="仿宋_GB2312" w:hAnsi="仿宋_GB2312" w:cs="仿宋_GB2312"/>
                <w:color w:val="000000"/>
                <w:sz w:val="20"/>
                <w:szCs w:val="20"/>
              </w:rPr>
              <w:t>获取其他利益，</w:t>
            </w:r>
            <w:r>
              <w:rPr>
                <w:rFonts w:ascii="仿宋_GB2312" w:hAnsi="仿宋_GB2312" w:cs="仿宋_GB2312"/>
                <w:color w:val="000000"/>
                <w:sz w:val="20"/>
                <w:szCs w:val="20"/>
              </w:rPr>
              <w:t xml:space="preserve"> </w:t>
            </w:r>
            <w:r>
              <w:rPr>
                <w:rFonts w:hint="eastAsia" w:ascii="仿宋_GB2312" w:hAnsi="仿宋_GB2312" w:cs="仿宋_GB2312"/>
                <w:color w:val="000000"/>
                <w:sz w:val="20"/>
                <w:szCs w:val="20"/>
              </w:rPr>
              <w:t>或者为他人谋取不正当利益提供方便的；</w:t>
            </w:r>
            <w:r>
              <w:rPr>
                <w:rFonts w:ascii="仿宋_GB2312" w:hAnsi="仿宋_GB2312" w:cs="仿宋_GB2312"/>
                <w:color w:val="000000"/>
                <w:sz w:val="20"/>
                <w:szCs w:val="20"/>
              </w:rPr>
              <w:t>6.</w:t>
            </w:r>
            <w:r>
              <w:rPr>
                <w:rFonts w:hint="eastAsia" w:ascii="仿宋_GB2312" w:hAnsi="仿宋_GB2312" w:cs="仿宋_GB2312"/>
                <w:color w:val="000000"/>
                <w:sz w:val="20"/>
                <w:szCs w:val="20"/>
              </w:rPr>
              <w:t>其他违反法律法规规章文件规定的行为。</w:t>
            </w:r>
          </w:p>
        </w:tc>
        <w:tc>
          <w:tcPr>
            <w:tcW w:w="540" w:type="dxa"/>
            <w:noWrap/>
            <w:vAlign w:val="center"/>
          </w:tcPr>
          <w:p>
            <w:pPr>
              <w:autoSpaceDN w:val="0"/>
              <w:spacing w:line="300" w:lineRule="exact"/>
              <w:jc w:val="center"/>
              <w:textAlignment w:val="center"/>
              <w:rPr>
                <w:rFonts w:ascii="仿宋_GB2312"/>
                <w:color w:val="000000"/>
                <w:sz w:val="24"/>
                <w:szCs w:val="24"/>
              </w:rPr>
            </w:pPr>
          </w:p>
        </w:tc>
      </w:tr>
    </w:tbl>
    <w:p>
      <w:pPr>
        <w:spacing w:line="600" w:lineRule="exact"/>
        <w:rPr>
          <w:rFonts w:ascii="楷体_GB2312" w:hAnsi="楷体_GB2312" w:eastAsia="楷体_GB2312"/>
        </w:rPr>
      </w:pPr>
    </w:p>
    <w:p>
      <w:pPr>
        <w:spacing w:line="600" w:lineRule="exact"/>
        <w:rPr>
          <w:rFonts w:ascii="楷体_GB2312" w:hAnsi="楷体_GB2312" w:eastAsia="楷体_GB2312"/>
        </w:rPr>
      </w:pPr>
    </w:p>
    <w:p>
      <w:pPr>
        <w:spacing w:line="600" w:lineRule="exact"/>
        <w:rPr>
          <w:rFonts w:ascii="楷体_GB2312" w:hAnsi="楷体_GB2312" w:eastAsia="楷体_GB2312"/>
        </w:rPr>
      </w:pPr>
    </w:p>
    <w:p>
      <w:pPr>
        <w:spacing w:line="600" w:lineRule="exact"/>
        <w:rPr>
          <w:rFonts w:ascii="楷体_GB2312" w:hAnsi="楷体_GB2312" w:eastAsia="楷体_GB2312"/>
        </w:rPr>
      </w:pPr>
    </w:p>
    <w:p>
      <w:pPr>
        <w:spacing w:line="600" w:lineRule="exact"/>
        <w:rPr>
          <w:rFonts w:ascii="楷体_GB2312" w:hAnsi="楷体_GB2312" w:eastAsia="楷体_GB2312"/>
        </w:rPr>
      </w:pPr>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58"/>
        <w:gridCol w:w="1181"/>
        <w:gridCol w:w="892"/>
        <w:gridCol w:w="1750"/>
        <w:gridCol w:w="4902"/>
        <w:gridCol w:w="3015"/>
        <w:gridCol w:w="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5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18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7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90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301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5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3</w:t>
            </w:r>
          </w:p>
        </w:tc>
        <w:tc>
          <w:tcPr>
            <w:tcW w:w="758" w:type="dxa"/>
            <w:noWrap/>
            <w:vAlign w:val="center"/>
          </w:tcPr>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行政许可</w:t>
            </w:r>
          </w:p>
        </w:tc>
        <w:tc>
          <w:tcPr>
            <w:tcW w:w="1181" w:type="dxa"/>
            <w:noWrap/>
            <w:vAlign w:val="center"/>
          </w:tcPr>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坝顶兼做公路审批</w:t>
            </w:r>
          </w:p>
        </w:tc>
        <w:tc>
          <w:tcPr>
            <w:tcW w:w="892" w:type="dxa"/>
            <w:noWrap/>
            <w:vAlign w:val="center"/>
          </w:tcPr>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乐亭县</w:t>
            </w:r>
            <w:r>
              <w:rPr>
                <w:rFonts w:ascii="仿宋_GB2312" w:hAnsi="仿宋_GB2312" w:cs="仿宋_GB2312"/>
                <w:color w:val="000000"/>
                <w:sz w:val="20"/>
                <w:szCs w:val="20"/>
              </w:rPr>
              <w:t xml:space="preserve">   </w:t>
            </w:r>
            <w:r>
              <w:rPr>
                <w:rFonts w:hint="eastAsia" w:ascii="仿宋_GB2312" w:hAnsi="仿宋_GB2312" w:cs="仿宋_GB2312"/>
                <w:color w:val="000000"/>
                <w:sz w:val="20"/>
                <w:szCs w:val="20"/>
              </w:rPr>
              <w:t>水利局</w:t>
            </w:r>
          </w:p>
        </w:tc>
        <w:tc>
          <w:tcPr>
            <w:tcW w:w="1750" w:type="dxa"/>
            <w:noWrap/>
            <w:vAlign w:val="center"/>
          </w:tcPr>
          <w:p>
            <w:pPr>
              <w:autoSpaceDN w:val="0"/>
              <w:spacing w:line="300" w:lineRule="exact"/>
              <w:textAlignment w:val="center"/>
              <w:rPr>
                <w:rFonts w:ascii="仿宋_GB2312"/>
                <w:color w:val="000000"/>
                <w:sz w:val="20"/>
                <w:szCs w:val="20"/>
              </w:rPr>
            </w:pPr>
            <w:r>
              <w:rPr>
                <w:rFonts w:ascii="仿宋_GB2312" w:hAnsi="仿宋_GB2312" w:cs="仿宋_GB2312"/>
                <w:color w:val="000000"/>
                <w:sz w:val="20"/>
                <w:szCs w:val="20"/>
              </w:rPr>
              <w:t>(</w:t>
            </w:r>
            <w:r>
              <w:rPr>
                <w:rFonts w:hint="eastAsia" w:ascii="仿宋_GB2312" w:hAnsi="仿宋_GB2312" w:cs="仿宋_GB2312"/>
                <w:color w:val="000000"/>
                <w:sz w:val="20"/>
                <w:szCs w:val="20"/>
              </w:rPr>
              <w:t>一</w:t>
            </w:r>
            <w:r>
              <w:rPr>
                <w:rFonts w:ascii="仿宋_GB2312" w:hAnsi="仿宋_GB2312" w:cs="仿宋_GB2312"/>
                <w:color w:val="000000"/>
                <w:sz w:val="20"/>
                <w:szCs w:val="20"/>
              </w:rPr>
              <w:t>)</w:t>
            </w:r>
            <w:r>
              <w:rPr>
                <w:rFonts w:hint="eastAsia" w:ascii="仿宋_GB2312" w:hAnsi="仿宋_GB2312" w:cs="仿宋_GB2312"/>
                <w:color w:val="000000"/>
                <w:sz w:val="20"/>
                <w:szCs w:val="20"/>
              </w:rPr>
              <w:t>《水库大坝安全管理条例》（国务院令第</w:t>
            </w:r>
            <w:r>
              <w:rPr>
                <w:rFonts w:ascii="仿宋_GB2312" w:hAnsi="仿宋_GB2312" w:cs="仿宋_GB2312"/>
                <w:color w:val="000000"/>
                <w:sz w:val="20"/>
                <w:szCs w:val="20"/>
              </w:rPr>
              <w:t>77</w:t>
            </w:r>
            <w:r>
              <w:rPr>
                <w:rFonts w:hint="eastAsia" w:ascii="仿宋_GB2312" w:hAnsi="仿宋_GB2312" w:cs="仿宋_GB2312"/>
                <w:color w:val="000000"/>
                <w:sz w:val="20"/>
                <w:szCs w:val="20"/>
              </w:rPr>
              <w:t>号）“第十六条大坝坝顶确需兼做公路的，须经科学论证和大坝主管部门批准，并采取相应的安全维护措施”。</w:t>
            </w:r>
          </w:p>
          <w:p>
            <w:pPr>
              <w:autoSpaceDN w:val="0"/>
              <w:spacing w:line="300" w:lineRule="exact"/>
              <w:textAlignment w:val="center"/>
              <w:rPr>
                <w:rFonts w:ascii="仿宋_GB2312"/>
                <w:color w:val="000000"/>
                <w:sz w:val="20"/>
                <w:szCs w:val="20"/>
              </w:rPr>
            </w:pPr>
          </w:p>
        </w:tc>
        <w:tc>
          <w:tcPr>
            <w:tcW w:w="4902" w:type="dxa"/>
            <w:noWrap/>
          </w:tcPr>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　</w:t>
            </w:r>
            <w:r>
              <w:rPr>
                <w:rFonts w:ascii="仿宋_GB2312" w:hAnsi="仿宋_GB2312" w:cs="仿宋_GB2312"/>
                <w:color w:val="000000"/>
                <w:sz w:val="20"/>
                <w:szCs w:val="20"/>
              </w:rPr>
              <w:t>1.</w:t>
            </w:r>
            <w:r>
              <w:rPr>
                <w:rFonts w:hint="eastAsia" w:ascii="仿宋_GB2312" w:hAnsi="仿宋_GB2312" w:cs="仿宋_GB2312"/>
                <w:color w:val="000000"/>
                <w:sz w:val="20"/>
                <w:szCs w:val="20"/>
              </w:rPr>
              <w:t>受理责任：</w:t>
            </w:r>
            <w:r>
              <w:rPr>
                <w:rFonts w:ascii="仿宋_GB2312" w:hAnsi="仿宋_GB2312" w:cs="仿宋_GB2312"/>
                <w:color w:val="000000"/>
                <w:sz w:val="20"/>
                <w:szCs w:val="20"/>
              </w:rPr>
              <w:t>(1)</w:t>
            </w:r>
            <w:r>
              <w:rPr>
                <w:rFonts w:hint="eastAsia" w:ascii="仿宋_GB2312" w:hAnsi="仿宋_GB2312" w:cs="仿宋_GB2312"/>
                <w:color w:val="000000"/>
                <w:sz w:val="20"/>
                <w:szCs w:val="20"/>
              </w:rPr>
              <w:t>申请人按要求持申请材料到水利局提出申请；</w:t>
            </w:r>
          </w:p>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　　</w:t>
            </w:r>
            <w:r>
              <w:rPr>
                <w:rFonts w:ascii="仿宋_GB2312" w:hAnsi="仿宋_GB2312" w:cs="仿宋_GB2312"/>
                <w:color w:val="000000"/>
                <w:sz w:val="20"/>
                <w:szCs w:val="20"/>
              </w:rPr>
              <w:t>(2)</w:t>
            </w:r>
            <w:r>
              <w:rPr>
                <w:rFonts w:hint="eastAsia" w:ascii="仿宋_GB2312" w:hAnsi="仿宋_GB2312" w:cs="仿宋_GB2312"/>
                <w:color w:val="000000"/>
                <w:sz w:val="20"/>
                <w:szCs w:val="20"/>
              </w:rPr>
              <w:t>申请材料核对（审核原件、复印件</w:t>
            </w:r>
            <w:r>
              <w:rPr>
                <w:rFonts w:ascii="仿宋_GB2312" w:hAnsi="仿宋_GB2312" w:cs="仿宋_GB2312"/>
                <w:color w:val="000000"/>
                <w:sz w:val="20"/>
                <w:szCs w:val="20"/>
              </w:rPr>
              <w:t>)</w:t>
            </w:r>
            <w:r>
              <w:rPr>
                <w:rFonts w:hint="eastAsia" w:ascii="仿宋_GB2312" w:hAnsi="仿宋_GB2312" w:cs="仿宋_GB2312"/>
                <w:color w:val="000000"/>
                <w:sz w:val="20"/>
                <w:szCs w:val="20"/>
              </w:rPr>
              <w:t>；</w:t>
            </w:r>
            <w:r>
              <w:rPr>
                <w:rFonts w:ascii="仿宋_GB2312" w:hAnsi="仿宋_GB2312" w:cs="仿宋_GB2312"/>
                <w:color w:val="000000"/>
                <w:sz w:val="20"/>
                <w:szCs w:val="20"/>
              </w:rPr>
              <w:t>(3)</w:t>
            </w:r>
            <w:r>
              <w:rPr>
                <w:rFonts w:hint="eastAsia" w:ascii="仿宋_GB2312" w:hAnsi="仿宋_GB2312" w:cs="仿宋_GB2312"/>
                <w:color w:val="000000"/>
                <w:sz w:val="20"/>
                <w:szCs w:val="20"/>
              </w:rPr>
              <w:t>自收到申请之日起</w:t>
            </w:r>
            <w:r>
              <w:rPr>
                <w:rFonts w:ascii="仿宋_GB2312" w:hAnsi="仿宋_GB2312" w:cs="仿宋_GB2312"/>
                <w:color w:val="000000"/>
                <w:sz w:val="20"/>
                <w:szCs w:val="20"/>
              </w:rPr>
              <w:t>5</w:t>
            </w:r>
            <w:r>
              <w:rPr>
                <w:rFonts w:hint="eastAsia" w:ascii="仿宋_GB2312" w:hAnsi="仿宋_GB2312" w:cs="仿宋_GB2312"/>
                <w:color w:val="000000"/>
                <w:sz w:val="20"/>
                <w:szCs w:val="20"/>
              </w:rPr>
              <w:t>个工作日内对申请材料进行初审并组织评审。</w:t>
            </w:r>
          </w:p>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　　</w:t>
            </w:r>
            <w:r>
              <w:rPr>
                <w:rFonts w:ascii="仿宋_GB2312" w:hAnsi="仿宋_GB2312" w:cs="仿宋_GB2312"/>
                <w:color w:val="000000"/>
                <w:sz w:val="20"/>
                <w:szCs w:val="20"/>
              </w:rPr>
              <w:t>2.</w:t>
            </w:r>
            <w:r>
              <w:rPr>
                <w:rFonts w:hint="eastAsia" w:ascii="仿宋_GB2312" w:hAnsi="仿宋_GB2312" w:cs="仿宋_GB2312"/>
                <w:color w:val="000000"/>
                <w:sz w:val="20"/>
                <w:szCs w:val="20"/>
              </w:rPr>
              <w:t>审查责任：水行政主管部门在接到方案后，对方案进行全面审查，报具有审批权的水行政主管部门进行审批。</w:t>
            </w:r>
          </w:p>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　　</w:t>
            </w:r>
            <w:r>
              <w:rPr>
                <w:rFonts w:ascii="仿宋_GB2312" w:hAnsi="仿宋_GB2312" w:cs="仿宋_GB2312"/>
                <w:color w:val="000000"/>
                <w:sz w:val="20"/>
                <w:szCs w:val="20"/>
              </w:rPr>
              <w:t>3.</w:t>
            </w:r>
            <w:r>
              <w:rPr>
                <w:rFonts w:hint="eastAsia" w:ascii="仿宋_GB2312" w:hAnsi="仿宋_GB2312" w:cs="仿宋_GB2312"/>
                <w:color w:val="000000"/>
                <w:sz w:val="20"/>
                <w:szCs w:val="20"/>
              </w:rPr>
              <w:t>决定责任：对符合有关规定的，进行审批；对不符合相关法规规定的，应当场告知不予审批。</w:t>
            </w:r>
          </w:p>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　　</w:t>
            </w:r>
            <w:r>
              <w:rPr>
                <w:rFonts w:ascii="仿宋_GB2312" w:hAnsi="仿宋_GB2312" w:cs="仿宋_GB2312"/>
                <w:color w:val="000000"/>
                <w:sz w:val="20"/>
                <w:szCs w:val="20"/>
              </w:rPr>
              <w:t>4.</w:t>
            </w:r>
            <w:r>
              <w:rPr>
                <w:rFonts w:hint="eastAsia" w:ascii="仿宋_GB2312" w:hAnsi="仿宋_GB2312" w:cs="仿宋_GB2312"/>
                <w:color w:val="000000"/>
                <w:sz w:val="20"/>
                <w:szCs w:val="20"/>
              </w:rPr>
              <w:t>事后监管责任：水利局负责方案实施情况的跟踪检查。</w:t>
            </w:r>
          </w:p>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　　</w:t>
            </w:r>
            <w:r>
              <w:rPr>
                <w:rFonts w:ascii="仿宋_GB2312" w:hAnsi="仿宋_GB2312" w:cs="仿宋_GB2312"/>
                <w:color w:val="000000"/>
                <w:sz w:val="20"/>
                <w:szCs w:val="20"/>
              </w:rPr>
              <w:t>5.</w:t>
            </w:r>
            <w:r>
              <w:rPr>
                <w:rFonts w:hint="eastAsia" w:ascii="仿宋_GB2312" w:hAnsi="仿宋_GB2312" w:cs="仿宋_GB2312"/>
                <w:color w:val="000000"/>
                <w:sz w:val="20"/>
                <w:szCs w:val="20"/>
              </w:rPr>
              <w:t>其他法律法规规章文件规定应履行的责任。</w:t>
            </w:r>
          </w:p>
        </w:tc>
        <w:tc>
          <w:tcPr>
            <w:tcW w:w="3015" w:type="dxa"/>
            <w:noWrap/>
          </w:tcPr>
          <w:p>
            <w:pPr>
              <w:autoSpaceDN w:val="0"/>
              <w:spacing w:line="300" w:lineRule="exact"/>
              <w:textAlignment w:val="center"/>
              <w:rPr>
                <w:rFonts w:ascii="仿宋_GB2312"/>
                <w:color w:val="000000"/>
                <w:sz w:val="20"/>
                <w:szCs w:val="20"/>
              </w:rPr>
            </w:pPr>
            <w:r>
              <w:rPr>
                <w:rFonts w:hint="eastAsia" w:ascii="仿宋_GB2312" w:hAnsi="仿宋_GB2312" w:cs="仿宋_GB2312"/>
                <w:color w:val="000000"/>
                <w:sz w:val="20"/>
                <w:szCs w:val="20"/>
              </w:rPr>
              <w:t>因不履行或不正确履行行政职责，</w:t>
            </w:r>
            <w:r>
              <w:rPr>
                <w:rFonts w:ascii="仿宋_GB2312" w:hAnsi="仿宋_GB2312" w:cs="仿宋_GB2312"/>
                <w:color w:val="000000"/>
                <w:sz w:val="20"/>
                <w:szCs w:val="20"/>
              </w:rPr>
              <w:t xml:space="preserve"> </w:t>
            </w:r>
            <w:r>
              <w:rPr>
                <w:rFonts w:hint="eastAsia" w:ascii="仿宋_GB2312" w:hAnsi="仿宋_GB2312" w:cs="仿宋_GB2312"/>
                <w:color w:val="000000"/>
                <w:sz w:val="20"/>
                <w:szCs w:val="20"/>
              </w:rPr>
              <w:t>有下列情形的，</w:t>
            </w:r>
            <w:r>
              <w:rPr>
                <w:rFonts w:ascii="仿宋_GB2312" w:hAnsi="仿宋_GB2312" w:cs="仿宋_GB2312"/>
                <w:color w:val="000000"/>
                <w:sz w:val="20"/>
                <w:szCs w:val="20"/>
              </w:rPr>
              <w:t xml:space="preserve"> </w:t>
            </w:r>
            <w:r>
              <w:rPr>
                <w:rFonts w:hint="eastAsia" w:ascii="仿宋_GB2312" w:hAnsi="仿宋_GB2312" w:cs="仿宋_GB2312"/>
                <w:color w:val="000000"/>
                <w:sz w:val="20"/>
                <w:szCs w:val="20"/>
              </w:rPr>
              <w:t>行政机关及相关工作人员应承担相应的责任</w:t>
            </w:r>
            <w:r>
              <w:rPr>
                <w:rFonts w:ascii="仿宋_GB2312" w:hAnsi="仿宋_GB2312" w:cs="仿宋_GB2312"/>
                <w:color w:val="000000"/>
                <w:sz w:val="20"/>
                <w:szCs w:val="20"/>
              </w:rPr>
              <w:t xml:space="preserve"> :1.</w:t>
            </w:r>
            <w:r>
              <w:rPr>
                <w:rFonts w:hint="eastAsia" w:ascii="仿宋_GB2312" w:hAnsi="仿宋_GB2312" w:cs="仿宋_GB2312"/>
                <w:color w:val="000000"/>
                <w:sz w:val="20"/>
                <w:szCs w:val="20"/>
              </w:rPr>
              <w:t>对符合法定条件的项目申请不予受理、许可的</w:t>
            </w:r>
            <w:r>
              <w:rPr>
                <w:rFonts w:ascii="仿宋_GB2312" w:hAnsi="仿宋_GB2312" w:cs="仿宋_GB2312"/>
                <w:color w:val="000000"/>
                <w:sz w:val="20"/>
                <w:szCs w:val="20"/>
              </w:rPr>
              <w:t>;2.</w:t>
            </w:r>
            <w:r>
              <w:rPr>
                <w:rFonts w:hint="eastAsia" w:ascii="仿宋_GB2312" w:hAnsi="仿宋_GB2312" w:cs="仿宋_GB2312"/>
                <w:color w:val="000000"/>
                <w:sz w:val="20"/>
                <w:szCs w:val="20"/>
              </w:rPr>
              <w:t>对不符合有关法律法规的予以审批</w:t>
            </w:r>
            <w:r>
              <w:rPr>
                <w:rFonts w:ascii="仿宋_GB2312" w:hAnsi="仿宋_GB2312" w:cs="仿宋_GB2312"/>
                <w:color w:val="000000"/>
                <w:sz w:val="20"/>
                <w:szCs w:val="20"/>
              </w:rPr>
              <w:t xml:space="preserve"> 3.</w:t>
            </w:r>
            <w:r>
              <w:rPr>
                <w:rFonts w:hint="eastAsia" w:ascii="仿宋_GB2312" w:hAnsi="仿宋_GB2312" w:cs="仿宋_GB2312"/>
                <w:color w:val="000000"/>
                <w:sz w:val="20"/>
                <w:szCs w:val="20"/>
              </w:rPr>
              <w:t>擅自增设、变更审批程序或条件的；</w:t>
            </w:r>
            <w:r>
              <w:rPr>
                <w:rFonts w:ascii="仿宋_GB2312" w:hAnsi="仿宋_GB2312" w:cs="仿宋_GB2312"/>
                <w:color w:val="000000"/>
                <w:sz w:val="20"/>
                <w:szCs w:val="20"/>
              </w:rPr>
              <w:t>4.</w:t>
            </w:r>
            <w:r>
              <w:rPr>
                <w:rFonts w:hint="eastAsia" w:ascii="仿宋_GB2312" w:hAnsi="仿宋_GB2312" w:cs="仿宋_GB2312"/>
                <w:color w:val="000000"/>
                <w:sz w:val="20"/>
                <w:szCs w:val="20"/>
              </w:rPr>
              <w:t>在建设项目取水监管中滥用职权、玩忽职守，造成水资源浪费的；</w:t>
            </w:r>
            <w:r>
              <w:rPr>
                <w:rFonts w:ascii="仿宋_GB2312" w:hAnsi="仿宋_GB2312" w:cs="仿宋_GB2312"/>
                <w:color w:val="000000"/>
                <w:sz w:val="20"/>
                <w:szCs w:val="20"/>
              </w:rPr>
              <w:t>5.</w:t>
            </w:r>
            <w:r>
              <w:rPr>
                <w:rFonts w:hint="eastAsia" w:ascii="仿宋_GB2312" w:hAnsi="仿宋_GB2312" w:cs="仿宋_GB2312"/>
                <w:color w:val="000000"/>
                <w:sz w:val="20"/>
                <w:szCs w:val="20"/>
              </w:rPr>
              <w:t>收受贿赂、</w:t>
            </w:r>
            <w:r>
              <w:rPr>
                <w:rFonts w:ascii="仿宋_GB2312" w:hAnsi="仿宋_GB2312" w:cs="仿宋_GB2312"/>
                <w:color w:val="000000"/>
                <w:sz w:val="20"/>
                <w:szCs w:val="20"/>
              </w:rPr>
              <w:t xml:space="preserve"> </w:t>
            </w:r>
            <w:r>
              <w:rPr>
                <w:rFonts w:hint="eastAsia" w:ascii="仿宋_GB2312" w:hAnsi="仿宋_GB2312" w:cs="仿宋_GB2312"/>
                <w:color w:val="000000"/>
                <w:sz w:val="20"/>
                <w:szCs w:val="20"/>
              </w:rPr>
              <w:t>获取其他利益，</w:t>
            </w:r>
            <w:r>
              <w:rPr>
                <w:rFonts w:ascii="仿宋_GB2312" w:hAnsi="仿宋_GB2312" w:cs="仿宋_GB2312"/>
                <w:color w:val="000000"/>
                <w:sz w:val="20"/>
                <w:szCs w:val="20"/>
              </w:rPr>
              <w:t xml:space="preserve"> </w:t>
            </w:r>
            <w:r>
              <w:rPr>
                <w:rFonts w:hint="eastAsia" w:ascii="仿宋_GB2312" w:hAnsi="仿宋_GB2312" w:cs="仿宋_GB2312"/>
                <w:color w:val="000000"/>
                <w:sz w:val="20"/>
                <w:szCs w:val="20"/>
              </w:rPr>
              <w:t>或者为他人谋取不正当利益提供方便的；</w:t>
            </w:r>
            <w:r>
              <w:rPr>
                <w:rFonts w:ascii="仿宋_GB2312" w:hAnsi="仿宋_GB2312" w:cs="仿宋_GB2312"/>
                <w:color w:val="000000"/>
                <w:sz w:val="20"/>
                <w:szCs w:val="20"/>
              </w:rPr>
              <w:t>6.</w:t>
            </w:r>
            <w:r>
              <w:rPr>
                <w:rFonts w:hint="eastAsia" w:ascii="仿宋_GB2312" w:hAnsi="仿宋_GB2312" w:cs="仿宋_GB2312"/>
                <w:color w:val="000000"/>
                <w:sz w:val="20"/>
                <w:szCs w:val="20"/>
              </w:rPr>
              <w:t>其他违反法律法规规章文件规定的行为。</w:t>
            </w:r>
          </w:p>
        </w:tc>
        <w:tc>
          <w:tcPr>
            <w:tcW w:w="565" w:type="dxa"/>
            <w:noWrap/>
            <w:vAlign w:val="center"/>
          </w:tcPr>
          <w:p>
            <w:pPr>
              <w:autoSpaceDN w:val="0"/>
              <w:spacing w:line="300" w:lineRule="exact"/>
              <w:jc w:val="center"/>
              <w:textAlignment w:val="center"/>
              <w:rPr>
                <w:rFonts w:ascii="仿宋_GB2312"/>
                <w:color w:val="000000"/>
                <w:sz w:val="24"/>
                <w:szCs w:val="24"/>
              </w:rPr>
            </w:pPr>
          </w:p>
        </w:tc>
      </w:tr>
    </w:tbl>
    <w:p>
      <w:pPr>
        <w:spacing w:line="600" w:lineRule="exact"/>
        <w:rPr>
          <w:rFonts w:ascii="楷体_GB2312" w:hAnsi="楷体_GB2312" w:eastAsia="楷体_GB2312"/>
        </w:rPr>
      </w:pPr>
    </w:p>
    <w:p>
      <w:pPr>
        <w:spacing w:line="600" w:lineRule="exact"/>
        <w:rPr>
          <w:rFonts w:ascii="楷体_GB2312" w:hAnsi="楷体_GB2312" w:eastAsia="楷体_GB2312"/>
        </w:rPr>
      </w:pPr>
    </w:p>
    <w:p>
      <w:pPr>
        <w:spacing w:line="600" w:lineRule="exact"/>
        <w:rPr>
          <w:rFonts w:ascii="楷体_GB2312" w:hAnsi="楷体_GB2312" w:eastAsia="楷体_GB2312"/>
        </w:rPr>
      </w:pPr>
    </w:p>
    <w:p>
      <w:pPr>
        <w:spacing w:line="600" w:lineRule="exact"/>
        <w:rPr>
          <w:rFonts w:ascii="楷体_GB2312" w:hAnsi="楷体_GB2312" w:eastAsia="楷体_GB2312"/>
        </w:rPr>
      </w:pPr>
    </w:p>
    <w:p>
      <w:pPr>
        <w:spacing w:line="600" w:lineRule="exact"/>
        <w:rPr>
          <w:rFonts w:ascii="楷体_GB2312" w:hAnsi="楷体_GB2312" w:eastAsia="楷体_GB2312"/>
        </w:rPr>
      </w:pPr>
    </w:p>
    <w:p>
      <w:pPr>
        <w:spacing w:line="600" w:lineRule="exact"/>
        <w:rPr>
          <w:rFonts w:ascii="楷体_GB2312" w:hAnsi="楷体_GB2312" w:eastAsia="楷体_GB2312"/>
        </w:rPr>
      </w:pPr>
    </w:p>
    <w:p>
      <w:pPr>
        <w:spacing w:line="600" w:lineRule="exact"/>
        <w:rPr>
          <w:rFonts w:ascii="楷体_GB2312" w:hAnsi="楷体_GB2312" w:eastAsia="楷体_GB2312"/>
        </w:rPr>
      </w:pPr>
    </w:p>
    <w:p>
      <w:pPr>
        <w:spacing w:line="600" w:lineRule="exact"/>
        <w:rPr>
          <w:rFonts w:ascii="楷体_GB2312" w:hAnsi="楷体_GB2312" w:eastAsia="楷体_GB2312"/>
        </w:rPr>
      </w:pPr>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58"/>
        <w:gridCol w:w="91"/>
        <w:gridCol w:w="1090"/>
        <w:gridCol w:w="169"/>
        <w:gridCol w:w="723"/>
        <w:gridCol w:w="135"/>
        <w:gridCol w:w="1615"/>
        <w:gridCol w:w="68"/>
        <w:gridCol w:w="4742"/>
        <w:gridCol w:w="92"/>
        <w:gridCol w:w="2725"/>
        <w:gridCol w:w="290"/>
        <w:gridCol w:w="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5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181"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92"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750"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902" w:type="dxa"/>
            <w:gridSpan w:val="3"/>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3015"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5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4</w:t>
            </w:r>
          </w:p>
        </w:tc>
        <w:tc>
          <w:tcPr>
            <w:tcW w:w="75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181" w:type="dxa"/>
            <w:gridSpan w:val="2"/>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未经批准擅自取水的；未依照批准的取水许可规定条件取水的处罚</w:t>
            </w:r>
          </w:p>
        </w:tc>
        <w:tc>
          <w:tcPr>
            <w:tcW w:w="892" w:type="dxa"/>
            <w:gridSpan w:val="2"/>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750" w:type="dxa"/>
            <w:gridSpan w:val="2"/>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《中华人民共和国水法》第六十九条（</w:t>
            </w:r>
            <w:r>
              <w:rPr>
                <w:rFonts w:ascii="仿宋_GB2312" w:hAnsi="仿宋_GB2312" w:cs="仿宋_GB2312"/>
                <w:color w:val="000000"/>
                <w:sz w:val="24"/>
                <w:szCs w:val="24"/>
              </w:rPr>
              <w:t>2002</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日主席令第</w:t>
            </w:r>
            <w:r>
              <w:rPr>
                <w:rFonts w:ascii="仿宋_GB2312" w:hAnsi="仿宋_GB2312" w:cs="仿宋_GB2312"/>
                <w:color w:val="000000"/>
                <w:sz w:val="24"/>
                <w:szCs w:val="24"/>
              </w:rPr>
              <w:t>74</w:t>
            </w:r>
            <w:r>
              <w:rPr>
                <w:rFonts w:hint="eastAsia" w:ascii="仿宋_GB2312" w:hAnsi="仿宋_GB2312" w:cs="仿宋_GB2312"/>
                <w:color w:val="000000"/>
                <w:sz w:val="24"/>
                <w:szCs w:val="24"/>
              </w:rPr>
              <w:t>号）。责令停止违法行为，限期采取补救措施，处二万元以上十万元以下的罚款；情节严重的，吊销其取水许可证。</w:t>
            </w:r>
          </w:p>
        </w:tc>
        <w:tc>
          <w:tcPr>
            <w:tcW w:w="4902" w:type="dxa"/>
            <w:gridSpan w:val="3"/>
            <w:noWrap/>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、立案责任：发现涉嫌违反水资源管理规定的违法行为，予以审查，决定是否立案。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3015" w:type="dxa"/>
            <w:gridSpan w:val="2"/>
            <w:noWrap/>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565" w:type="dxa"/>
            <w:noWrap/>
            <w:vAlign w:val="center"/>
          </w:tcPr>
          <w:p>
            <w:pPr>
              <w:autoSpaceDN w:val="0"/>
              <w:spacing w:line="300" w:lineRule="exact"/>
              <w:jc w:val="center"/>
              <w:textAlignment w:val="center"/>
              <w:rPr>
                <w:rFonts w:ascii="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849"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59"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58"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683"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4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817"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855"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7" w:hRule="atLeast"/>
        </w:trPr>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5</w:t>
            </w:r>
          </w:p>
        </w:tc>
        <w:tc>
          <w:tcPr>
            <w:tcW w:w="849" w:type="dxa"/>
            <w:gridSpan w:val="2"/>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59" w:type="dxa"/>
            <w:gridSpan w:val="2"/>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建设项目的节水设施没有建成或没有达到国家规定的要求，擅自投入使用的处罚</w:t>
            </w:r>
          </w:p>
        </w:tc>
        <w:tc>
          <w:tcPr>
            <w:tcW w:w="858" w:type="dxa"/>
            <w:gridSpan w:val="2"/>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683" w:type="dxa"/>
            <w:gridSpan w:val="2"/>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《中华人民共和国水法》第七十一条（</w:t>
            </w:r>
            <w:r>
              <w:rPr>
                <w:rFonts w:ascii="仿宋_GB2312" w:hAnsi="仿宋_GB2312" w:cs="仿宋_GB2312"/>
                <w:color w:val="000000"/>
                <w:sz w:val="24"/>
                <w:szCs w:val="24"/>
              </w:rPr>
              <w:t>2002</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日主席令第</w:t>
            </w:r>
            <w:r>
              <w:rPr>
                <w:rFonts w:ascii="仿宋_GB2312" w:hAnsi="仿宋_GB2312" w:cs="仿宋_GB2312"/>
                <w:color w:val="000000"/>
                <w:sz w:val="24"/>
                <w:szCs w:val="24"/>
              </w:rPr>
              <w:t>74</w:t>
            </w:r>
            <w:r>
              <w:rPr>
                <w:rFonts w:hint="eastAsia" w:ascii="仿宋_GB2312" w:hAnsi="仿宋_GB2312" w:cs="仿宋_GB2312"/>
                <w:color w:val="000000"/>
                <w:sz w:val="24"/>
                <w:szCs w:val="24"/>
              </w:rPr>
              <w:t>号）。责令停止使用，限期改正，处五万元以上十万元以下罚款。</w:t>
            </w:r>
          </w:p>
        </w:tc>
        <w:tc>
          <w:tcPr>
            <w:tcW w:w="4742"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、立案责任：发现建设项目的节水设施没有建成或者没有达到国家规定的要求，擅自投入使用的予以审查，决定是否立案。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、执行责任：依照生效的行政处罚决定，吊销取水许可证。</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3107" w:type="dxa"/>
            <w:gridSpan w:val="3"/>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、执法人员玩忽职守，对应当予以制止和处罚的违法行为不予制止、处罚，致使用水户的合法权益、水资源开采秩序遭受损害的；</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、在制止以及查处违法案件中受阻，依照有关规定应当向本级人民政府或者上级水资源主管部门报告而未报告的；</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left"/>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565" w:type="dxa"/>
            <w:noWrap/>
            <w:vAlign w:val="center"/>
          </w:tcPr>
          <w:p>
            <w:pPr>
              <w:autoSpaceDN w:val="0"/>
              <w:spacing w:line="300" w:lineRule="exact"/>
              <w:jc w:val="center"/>
              <w:textAlignment w:val="center"/>
              <w:rPr>
                <w:rFonts w:ascii="仿宋_GB2312"/>
                <w:color w:val="000000"/>
                <w:sz w:val="24"/>
                <w:szCs w:val="24"/>
              </w:rPr>
            </w:pPr>
          </w:p>
        </w:tc>
      </w:tr>
    </w:tbl>
    <w:p>
      <w:pPr>
        <w:spacing w:line="600" w:lineRule="exact"/>
        <w:rPr>
          <w:rFonts w:ascii="楷体_GB2312" w:hAnsi="楷体_GB2312" w:eastAsia="楷体_GB2312"/>
          <w:sz w:val="28"/>
          <w:szCs w:val="28"/>
        </w:rPr>
      </w:pPr>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79"/>
        <w:gridCol w:w="1535"/>
        <w:gridCol w:w="854"/>
        <w:gridCol w:w="1800"/>
        <w:gridCol w:w="4295"/>
        <w:gridCol w:w="2789"/>
        <w:gridCol w:w="1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79"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53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5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80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29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789"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01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6</w:t>
            </w:r>
          </w:p>
        </w:tc>
        <w:tc>
          <w:tcPr>
            <w:tcW w:w="779"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53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申请人隐瞒有关情况或者提供虚假材料骗取取水申请批准文件或者取水许可证的处罚</w:t>
            </w:r>
          </w:p>
        </w:tc>
        <w:tc>
          <w:tcPr>
            <w:tcW w:w="85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80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《取水许可和水资源费征收管理条例》第五十条（</w:t>
            </w:r>
            <w:r>
              <w:rPr>
                <w:rFonts w:ascii="仿宋_GB2312" w:hAnsi="仿宋_GB2312" w:cs="仿宋_GB2312"/>
                <w:color w:val="000000"/>
                <w:sz w:val="24"/>
                <w:szCs w:val="24"/>
              </w:rPr>
              <w:t>2006</w:t>
            </w:r>
            <w:r>
              <w:rPr>
                <w:rFonts w:hint="eastAsia" w:ascii="仿宋_GB2312" w:hAnsi="仿宋_GB2312" w:cs="仿宋_GB2312"/>
                <w:color w:val="000000"/>
                <w:sz w:val="24"/>
                <w:szCs w:val="24"/>
              </w:rPr>
              <w:t>年</w:t>
            </w:r>
            <w:r>
              <w:rPr>
                <w:rFonts w:ascii="仿宋_GB2312" w:hAnsi="仿宋_GB2312" w:cs="仿宋_GB2312"/>
                <w:color w:val="000000"/>
                <w:sz w:val="24"/>
                <w:szCs w:val="24"/>
              </w:rPr>
              <w:t>2</w:t>
            </w:r>
            <w:r>
              <w:rPr>
                <w:rFonts w:hint="eastAsia" w:ascii="仿宋_GB2312" w:hAnsi="仿宋_GB2312" w:cs="仿宋_GB2312"/>
                <w:color w:val="000000"/>
                <w:sz w:val="24"/>
                <w:szCs w:val="24"/>
              </w:rPr>
              <w:t>月</w:t>
            </w:r>
            <w:r>
              <w:rPr>
                <w:rFonts w:ascii="仿宋_GB2312" w:hAnsi="仿宋_GB2312" w:cs="仿宋_GB2312"/>
                <w:color w:val="000000"/>
                <w:sz w:val="24"/>
                <w:szCs w:val="24"/>
              </w:rPr>
              <w:t>21</w:t>
            </w:r>
            <w:r>
              <w:rPr>
                <w:rFonts w:hint="eastAsia" w:ascii="仿宋_GB2312" w:hAnsi="仿宋_GB2312" w:cs="仿宋_GB2312"/>
                <w:color w:val="000000"/>
                <w:sz w:val="24"/>
                <w:szCs w:val="24"/>
              </w:rPr>
              <w:t>日中华人民共和国国务院令第</w:t>
            </w:r>
            <w:r>
              <w:rPr>
                <w:rFonts w:ascii="仿宋_GB2312" w:hAnsi="仿宋_GB2312" w:cs="仿宋_GB2312"/>
                <w:color w:val="000000"/>
                <w:sz w:val="24"/>
                <w:szCs w:val="24"/>
              </w:rPr>
              <w:t>460</w:t>
            </w:r>
            <w:r>
              <w:rPr>
                <w:rFonts w:hint="eastAsia" w:ascii="仿宋_GB2312" w:hAnsi="仿宋_GB2312" w:cs="仿宋_GB2312"/>
                <w:color w:val="000000"/>
                <w:sz w:val="24"/>
                <w:szCs w:val="24"/>
              </w:rPr>
              <w:t>号）。责令其限期补缴应当缴纳的水资源费，处两万元以上十万元以下罚款。</w:t>
            </w:r>
          </w:p>
        </w:tc>
        <w:tc>
          <w:tcPr>
            <w:tcW w:w="4295"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、立案责任：发现涉嫌违反水资源管理规定的违法行为，予以审查，决定是否立案。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789"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left"/>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011"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848"/>
        <w:gridCol w:w="1604"/>
        <w:gridCol w:w="854"/>
        <w:gridCol w:w="2112"/>
        <w:gridCol w:w="4015"/>
        <w:gridCol w:w="238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8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60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5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1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01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3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7</w:t>
            </w:r>
          </w:p>
        </w:tc>
        <w:tc>
          <w:tcPr>
            <w:tcW w:w="84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60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拒不执行审批机关作出的取水量限制决定，或者未经批准擅自转让取水权的处罚</w:t>
            </w:r>
          </w:p>
        </w:tc>
        <w:tc>
          <w:tcPr>
            <w:tcW w:w="85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1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《取水许可和水资源费征收管理条例》第五十一条（</w:t>
            </w:r>
            <w:r>
              <w:rPr>
                <w:rFonts w:ascii="仿宋_GB2312" w:hAnsi="仿宋_GB2312" w:cs="仿宋_GB2312"/>
                <w:color w:val="000000"/>
                <w:sz w:val="24"/>
                <w:szCs w:val="24"/>
              </w:rPr>
              <w:t>2006</w:t>
            </w:r>
            <w:r>
              <w:rPr>
                <w:rFonts w:hint="eastAsia" w:ascii="仿宋_GB2312" w:hAnsi="仿宋_GB2312" w:cs="仿宋_GB2312"/>
                <w:color w:val="000000"/>
                <w:sz w:val="24"/>
                <w:szCs w:val="24"/>
              </w:rPr>
              <w:t>年</w:t>
            </w:r>
            <w:r>
              <w:rPr>
                <w:rFonts w:ascii="仿宋_GB2312" w:hAnsi="仿宋_GB2312" w:cs="仿宋_GB2312"/>
                <w:color w:val="000000"/>
                <w:sz w:val="24"/>
                <w:szCs w:val="24"/>
              </w:rPr>
              <w:t>2</w:t>
            </w:r>
            <w:r>
              <w:rPr>
                <w:rFonts w:hint="eastAsia" w:ascii="仿宋_GB2312" w:hAnsi="仿宋_GB2312" w:cs="仿宋_GB2312"/>
                <w:color w:val="000000"/>
                <w:sz w:val="24"/>
                <w:szCs w:val="24"/>
              </w:rPr>
              <w:t>月</w:t>
            </w:r>
            <w:r>
              <w:rPr>
                <w:rFonts w:ascii="仿宋_GB2312" w:hAnsi="仿宋_GB2312" w:cs="仿宋_GB2312"/>
                <w:color w:val="000000"/>
                <w:sz w:val="24"/>
                <w:szCs w:val="24"/>
              </w:rPr>
              <w:t>21</w:t>
            </w:r>
            <w:r>
              <w:rPr>
                <w:rFonts w:hint="eastAsia" w:ascii="仿宋_GB2312" w:hAnsi="仿宋_GB2312" w:cs="仿宋_GB2312"/>
                <w:color w:val="000000"/>
                <w:sz w:val="24"/>
                <w:szCs w:val="24"/>
              </w:rPr>
              <w:t>日中华人民共和国国务院令第</w:t>
            </w:r>
            <w:r>
              <w:rPr>
                <w:rFonts w:ascii="仿宋_GB2312" w:hAnsi="仿宋_GB2312" w:cs="仿宋_GB2312"/>
                <w:color w:val="000000"/>
                <w:sz w:val="24"/>
                <w:szCs w:val="24"/>
              </w:rPr>
              <w:t>460</w:t>
            </w:r>
            <w:r>
              <w:rPr>
                <w:rFonts w:hint="eastAsia" w:ascii="仿宋_GB2312" w:hAnsi="仿宋_GB2312" w:cs="仿宋_GB2312"/>
                <w:color w:val="000000"/>
                <w:sz w:val="24"/>
                <w:szCs w:val="24"/>
              </w:rPr>
              <w:t>号）。责令停止违法行为，限期改正，处</w:t>
            </w:r>
            <w:r>
              <w:rPr>
                <w:rFonts w:ascii="仿宋_GB2312" w:hAnsi="仿宋_GB2312" w:cs="仿宋_GB2312"/>
                <w:color w:val="000000"/>
                <w:sz w:val="24"/>
                <w:szCs w:val="24"/>
              </w:rPr>
              <w:t>2</w:t>
            </w:r>
            <w:r>
              <w:rPr>
                <w:rFonts w:hint="eastAsia" w:ascii="仿宋_GB2312" w:hAnsi="仿宋_GB2312" w:cs="仿宋_GB2312"/>
                <w:color w:val="000000"/>
                <w:sz w:val="24"/>
                <w:szCs w:val="24"/>
              </w:rPr>
              <w:t>万元以上</w:t>
            </w:r>
            <w:r>
              <w:rPr>
                <w:rFonts w:ascii="仿宋_GB2312" w:hAnsi="仿宋_GB2312" w:cs="仿宋_GB2312"/>
                <w:color w:val="000000"/>
                <w:sz w:val="24"/>
                <w:szCs w:val="24"/>
              </w:rPr>
              <w:t>10</w:t>
            </w:r>
            <w:r>
              <w:rPr>
                <w:rFonts w:hint="eastAsia" w:ascii="仿宋_GB2312" w:hAnsi="仿宋_GB2312" w:cs="仿宋_GB2312"/>
                <w:color w:val="000000"/>
                <w:sz w:val="24"/>
                <w:szCs w:val="24"/>
              </w:rPr>
              <w:t>万元以下罚款；逾期拒不改正或者情节严重的，吊销取水许可证。</w:t>
            </w:r>
          </w:p>
        </w:tc>
        <w:tc>
          <w:tcPr>
            <w:tcW w:w="4015"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、立案责任：发现涉嫌违反水资源管理规定的违法行为，予以审查，决定是否立案。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380"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56"/>
        <w:gridCol w:w="1419"/>
        <w:gridCol w:w="912"/>
        <w:gridCol w:w="2031"/>
        <w:gridCol w:w="4145"/>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5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419"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03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1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8</w:t>
            </w:r>
          </w:p>
        </w:tc>
        <w:tc>
          <w:tcPr>
            <w:tcW w:w="756"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419"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不按照规定报送年度取水情况，拒绝接受监督检查或者弄虚作假，退水水质达不到规定标准的处罚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03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《取水许可和水资源费征收管理条例》第五十二条（</w:t>
            </w:r>
            <w:r>
              <w:rPr>
                <w:rFonts w:ascii="仿宋_GB2312" w:hAnsi="仿宋_GB2312" w:cs="仿宋_GB2312"/>
                <w:color w:val="000000"/>
                <w:sz w:val="24"/>
                <w:szCs w:val="24"/>
              </w:rPr>
              <w:t>2006</w:t>
            </w:r>
            <w:r>
              <w:rPr>
                <w:rFonts w:hint="eastAsia" w:ascii="仿宋_GB2312" w:hAnsi="仿宋_GB2312" w:cs="仿宋_GB2312"/>
                <w:color w:val="000000"/>
                <w:sz w:val="24"/>
                <w:szCs w:val="24"/>
              </w:rPr>
              <w:t>年</w:t>
            </w:r>
            <w:r>
              <w:rPr>
                <w:rFonts w:ascii="仿宋_GB2312" w:hAnsi="仿宋_GB2312" w:cs="仿宋_GB2312"/>
                <w:color w:val="000000"/>
                <w:sz w:val="24"/>
                <w:szCs w:val="24"/>
              </w:rPr>
              <w:t>2</w:t>
            </w:r>
            <w:r>
              <w:rPr>
                <w:rFonts w:hint="eastAsia" w:ascii="仿宋_GB2312" w:hAnsi="仿宋_GB2312" w:cs="仿宋_GB2312"/>
                <w:color w:val="000000"/>
                <w:sz w:val="24"/>
                <w:szCs w:val="24"/>
              </w:rPr>
              <w:t>月</w:t>
            </w:r>
            <w:r>
              <w:rPr>
                <w:rFonts w:ascii="仿宋_GB2312" w:hAnsi="仿宋_GB2312" w:cs="仿宋_GB2312"/>
                <w:color w:val="000000"/>
                <w:sz w:val="24"/>
                <w:szCs w:val="24"/>
              </w:rPr>
              <w:t>21</w:t>
            </w:r>
            <w:r>
              <w:rPr>
                <w:rFonts w:hint="eastAsia" w:ascii="仿宋_GB2312" w:hAnsi="仿宋_GB2312" w:cs="仿宋_GB2312"/>
                <w:color w:val="000000"/>
                <w:sz w:val="24"/>
                <w:szCs w:val="24"/>
              </w:rPr>
              <w:t>日中华人民共和国国务院令第</w:t>
            </w:r>
            <w:r>
              <w:rPr>
                <w:rFonts w:ascii="仿宋_GB2312" w:hAnsi="仿宋_GB2312" w:cs="仿宋_GB2312"/>
                <w:color w:val="000000"/>
                <w:sz w:val="24"/>
                <w:szCs w:val="24"/>
              </w:rPr>
              <w:t>460</w:t>
            </w:r>
            <w:r>
              <w:rPr>
                <w:rFonts w:hint="eastAsia" w:ascii="仿宋_GB2312" w:hAnsi="仿宋_GB2312" w:cs="仿宋_GB2312"/>
                <w:color w:val="000000"/>
                <w:sz w:val="24"/>
                <w:szCs w:val="24"/>
              </w:rPr>
              <w:t>号）。责令停止违法行为，限期改正，处</w:t>
            </w:r>
            <w:r>
              <w:rPr>
                <w:rFonts w:ascii="仿宋_GB2312" w:hAnsi="仿宋_GB2312" w:cs="仿宋_GB2312"/>
                <w:color w:val="000000"/>
                <w:sz w:val="24"/>
                <w:szCs w:val="24"/>
              </w:rPr>
              <w:t>5000</w:t>
            </w:r>
            <w:r>
              <w:rPr>
                <w:rFonts w:hint="eastAsia" w:ascii="仿宋_GB2312" w:hAnsi="仿宋_GB2312" w:cs="仿宋_GB2312"/>
                <w:color w:val="000000"/>
                <w:sz w:val="24"/>
                <w:szCs w:val="24"/>
              </w:rPr>
              <w:t>元以上</w:t>
            </w:r>
            <w:r>
              <w:rPr>
                <w:rFonts w:ascii="仿宋_GB2312" w:hAnsi="仿宋_GB2312" w:cs="仿宋_GB2312"/>
                <w:color w:val="000000"/>
                <w:sz w:val="24"/>
                <w:szCs w:val="24"/>
              </w:rPr>
              <w:t>2</w:t>
            </w:r>
            <w:r>
              <w:rPr>
                <w:rFonts w:hint="eastAsia" w:ascii="仿宋_GB2312" w:hAnsi="仿宋_GB2312" w:cs="仿宋_GB2312"/>
                <w:color w:val="000000"/>
                <w:sz w:val="24"/>
                <w:szCs w:val="24"/>
              </w:rPr>
              <w:t>万元以下罚款；情节严重的，吊销取水许可证。</w:t>
            </w:r>
          </w:p>
        </w:tc>
        <w:tc>
          <w:tcPr>
            <w:tcW w:w="4145"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、立案责任：发现涉嫌违反水资源管理规定的违法行为，予以审查，决定是否立案。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550"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21"/>
        <w:gridCol w:w="1639"/>
        <w:gridCol w:w="911"/>
        <w:gridCol w:w="2562"/>
        <w:gridCol w:w="3565"/>
        <w:gridCol w:w="2415"/>
        <w:gridCol w:w="112"/>
        <w:gridCol w:w="1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2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639"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56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35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27"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13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9</w:t>
            </w:r>
          </w:p>
        </w:tc>
        <w:tc>
          <w:tcPr>
            <w:tcW w:w="72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639"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未安装计量设施的、计量设施不合格或者运行不正常的处罚</w:t>
            </w:r>
          </w:p>
        </w:tc>
        <w:tc>
          <w:tcPr>
            <w:tcW w:w="91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56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《取水许可和水资源费征收管理条例》第五十三条（</w:t>
            </w:r>
            <w:r>
              <w:rPr>
                <w:rFonts w:ascii="仿宋_GB2312" w:hAnsi="仿宋_GB2312" w:cs="仿宋_GB2312"/>
                <w:color w:val="000000"/>
                <w:sz w:val="24"/>
                <w:szCs w:val="24"/>
              </w:rPr>
              <w:t>2006</w:t>
            </w:r>
            <w:r>
              <w:rPr>
                <w:rFonts w:hint="eastAsia" w:ascii="仿宋_GB2312" w:hAnsi="仿宋_GB2312" w:cs="仿宋_GB2312"/>
                <w:color w:val="000000"/>
                <w:sz w:val="24"/>
                <w:szCs w:val="24"/>
              </w:rPr>
              <w:t>年</w:t>
            </w:r>
            <w:r>
              <w:rPr>
                <w:rFonts w:ascii="仿宋_GB2312" w:hAnsi="仿宋_GB2312" w:cs="仿宋_GB2312"/>
                <w:color w:val="000000"/>
                <w:sz w:val="24"/>
                <w:szCs w:val="24"/>
              </w:rPr>
              <w:t>2</w:t>
            </w:r>
            <w:r>
              <w:rPr>
                <w:rFonts w:hint="eastAsia" w:ascii="仿宋_GB2312" w:hAnsi="仿宋_GB2312" w:cs="仿宋_GB2312"/>
                <w:color w:val="000000"/>
                <w:sz w:val="24"/>
                <w:szCs w:val="24"/>
              </w:rPr>
              <w:t>月</w:t>
            </w:r>
            <w:r>
              <w:rPr>
                <w:rFonts w:ascii="仿宋_GB2312" w:hAnsi="仿宋_GB2312" w:cs="仿宋_GB2312"/>
                <w:color w:val="000000"/>
                <w:sz w:val="24"/>
                <w:szCs w:val="24"/>
              </w:rPr>
              <w:t>21</w:t>
            </w:r>
            <w:r>
              <w:rPr>
                <w:rFonts w:hint="eastAsia" w:ascii="仿宋_GB2312" w:hAnsi="仿宋_GB2312" w:cs="仿宋_GB2312"/>
                <w:color w:val="000000"/>
                <w:sz w:val="24"/>
                <w:szCs w:val="24"/>
              </w:rPr>
              <w:t>日中华人民共和国国务院令第</w:t>
            </w:r>
            <w:r>
              <w:rPr>
                <w:rFonts w:ascii="仿宋_GB2312" w:hAnsi="仿宋_GB2312" w:cs="仿宋_GB2312"/>
                <w:color w:val="000000"/>
                <w:sz w:val="24"/>
                <w:szCs w:val="24"/>
              </w:rPr>
              <w:t>460</w:t>
            </w:r>
            <w:r>
              <w:rPr>
                <w:rFonts w:hint="eastAsia" w:ascii="仿宋_GB2312" w:hAnsi="仿宋_GB2312" w:cs="仿宋_GB2312"/>
                <w:color w:val="000000"/>
                <w:sz w:val="24"/>
                <w:szCs w:val="24"/>
              </w:rPr>
              <w:t>号）。未安装计量设施的，责令限期安装，并按照日最大取水能力计算的取水量和水资源费征收标准计征水资源费，处</w:t>
            </w:r>
            <w:r>
              <w:rPr>
                <w:rFonts w:ascii="仿宋_GB2312" w:hAnsi="仿宋_GB2312" w:cs="仿宋_GB2312"/>
                <w:color w:val="000000"/>
                <w:sz w:val="24"/>
                <w:szCs w:val="24"/>
              </w:rPr>
              <w:t>5000</w:t>
            </w:r>
            <w:r>
              <w:rPr>
                <w:rFonts w:hint="eastAsia" w:ascii="仿宋_GB2312" w:hAnsi="仿宋_GB2312" w:cs="仿宋_GB2312"/>
                <w:color w:val="000000"/>
                <w:sz w:val="24"/>
                <w:szCs w:val="24"/>
              </w:rPr>
              <w:t>元以上</w:t>
            </w:r>
            <w:r>
              <w:rPr>
                <w:rFonts w:ascii="仿宋_GB2312" w:hAnsi="仿宋_GB2312" w:cs="仿宋_GB2312"/>
                <w:color w:val="000000"/>
                <w:sz w:val="24"/>
                <w:szCs w:val="24"/>
              </w:rPr>
              <w:t>2</w:t>
            </w:r>
            <w:r>
              <w:rPr>
                <w:rFonts w:hint="eastAsia" w:ascii="仿宋_GB2312" w:hAnsi="仿宋_GB2312" w:cs="仿宋_GB2312"/>
                <w:color w:val="000000"/>
                <w:sz w:val="24"/>
                <w:szCs w:val="24"/>
              </w:rPr>
              <w:t>万元以下罚款；情节严重的，吊销取水许可证。计量设施不合格或者运行不正常的，责令限期更换或者修复；逾期不更换或者不修复的，按照日最大取水能力计算的取水量和水资源费征收标准计征水资源费，可以处</w:t>
            </w:r>
            <w:r>
              <w:rPr>
                <w:rFonts w:ascii="仿宋_GB2312" w:hAnsi="仿宋_GB2312" w:cs="仿宋_GB2312"/>
                <w:color w:val="000000"/>
                <w:sz w:val="24"/>
                <w:szCs w:val="24"/>
              </w:rPr>
              <w:t>1</w:t>
            </w:r>
            <w:r>
              <w:rPr>
                <w:rFonts w:hint="eastAsia" w:ascii="仿宋_GB2312" w:hAnsi="仿宋_GB2312" w:cs="仿宋_GB2312"/>
                <w:color w:val="000000"/>
                <w:sz w:val="24"/>
                <w:szCs w:val="24"/>
              </w:rPr>
              <w:t>万元以下罚款；情节严重的，吊销取水许可证。</w:t>
            </w:r>
          </w:p>
        </w:tc>
        <w:tc>
          <w:tcPr>
            <w:tcW w:w="3565"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、立案责任：发现未安装计量设施的、计量设施不合格或者运行不正常的行为，予以审查，决定是否立案。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415"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gridSpan w:val="2"/>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21"/>
        <w:gridCol w:w="1466"/>
        <w:gridCol w:w="831"/>
        <w:gridCol w:w="2307"/>
        <w:gridCol w:w="4039"/>
        <w:gridCol w:w="2449"/>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2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46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3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30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039"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449"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10</w:t>
            </w:r>
          </w:p>
        </w:tc>
        <w:tc>
          <w:tcPr>
            <w:tcW w:w="72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466"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在林区采伐树木不依法采取防止水土流失措施的，造成严重水土流失的处罚</w:t>
            </w:r>
          </w:p>
        </w:tc>
        <w:tc>
          <w:tcPr>
            <w:tcW w:w="83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307"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《中华人民共和国水土保持法》第五十二条（</w:t>
            </w:r>
            <w:r>
              <w:rPr>
                <w:rFonts w:ascii="仿宋_GB2312" w:hAnsi="仿宋_GB2312" w:cs="仿宋_GB2312"/>
                <w:color w:val="000000"/>
                <w:sz w:val="24"/>
                <w:szCs w:val="24"/>
              </w:rPr>
              <w:t>2010</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25</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39</w:t>
            </w:r>
            <w:r>
              <w:rPr>
                <w:rFonts w:hint="eastAsia" w:ascii="仿宋_GB2312" w:hAnsi="仿宋_GB2312" w:cs="仿宋_GB2312"/>
                <w:color w:val="000000"/>
                <w:sz w:val="24"/>
                <w:szCs w:val="24"/>
              </w:rPr>
              <w:t>号）；《河北省实施〈中华人民共和国水土保持法〉办法》第十七条（</w:t>
            </w:r>
            <w:r>
              <w:rPr>
                <w:rFonts w:ascii="仿宋_GB2312" w:hAnsi="仿宋_GB2312" w:cs="仿宋_GB2312"/>
                <w:color w:val="000000"/>
                <w:sz w:val="24"/>
                <w:szCs w:val="24"/>
              </w:rPr>
              <w:t>2014</w:t>
            </w:r>
            <w:r>
              <w:rPr>
                <w:rFonts w:hint="eastAsia" w:ascii="仿宋_GB2312" w:hAnsi="仿宋_GB2312" w:cs="仿宋_GB2312"/>
                <w:color w:val="000000"/>
                <w:sz w:val="24"/>
                <w:szCs w:val="24"/>
              </w:rPr>
              <w:t>年</w:t>
            </w:r>
            <w:r>
              <w:rPr>
                <w:rFonts w:ascii="仿宋_GB2312" w:hAnsi="仿宋_GB2312" w:cs="仿宋_GB2312"/>
                <w:color w:val="000000"/>
                <w:sz w:val="24"/>
                <w:szCs w:val="24"/>
              </w:rPr>
              <w:t>5</w:t>
            </w:r>
            <w:r>
              <w:rPr>
                <w:rFonts w:hint="eastAsia" w:ascii="仿宋_GB2312" w:hAnsi="仿宋_GB2312" w:cs="仿宋_GB2312"/>
                <w:color w:val="000000"/>
                <w:sz w:val="24"/>
                <w:szCs w:val="24"/>
              </w:rPr>
              <w:t>月</w:t>
            </w:r>
            <w:r>
              <w:rPr>
                <w:rFonts w:ascii="仿宋_GB2312" w:hAnsi="仿宋_GB2312" w:cs="仿宋_GB2312"/>
                <w:color w:val="000000"/>
                <w:sz w:val="24"/>
                <w:szCs w:val="24"/>
              </w:rPr>
              <w:t>30</w:t>
            </w:r>
            <w:r>
              <w:rPr>
                <w:rFonts w:hint="eastAsia" w:ascii="仿宋_GB2312" w:hAnsi="仿宋_GB2312" w:cs="仿宋_GB2312"/>
                <w:color w:val="000000"/>
                <w:sz w:val="24"/>
                <w:szCs w:val="24"/>
              </w:rPr>
              <w:t>日河北省第十二届人民代表大会常务委员会公告第</w:t>
            </w:r>
            <w:r>
              <w:rPr>
                <w:rFonts w:ascii="仿宋_GB2312" w:hAnsi="仿宋_GB2312" w:cs="仿宋_GB2312"/>
                <w:color w:val="000000"/>
                <w:sz w:val="24"/>
                <w:szCs w:val="24"/>
              </w:rPr>
              <w:t>25</w:t>
            </w:r>
            <w:r>
              <w:rPr>
                <w:rFonts w:hint="eastAsia" w:ascii="仿宋_GB2312" w:hAnsi="仿宋_GB2312" w:cs="仿宋_GB2312"/>
                <w:color w:val="000000"/>
                <w:sz w:val="24"/>
                <w:szCs w:val="24"/>
              </w:rPr>
              <w:t>号）。每平方米二元以上十元以下的罚款。</w:t>
            </w:r>
          </w:p>
        </w:tc>
        <w:tc>
          <w:tcPr>
            <w:tcW w:w="4039"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、立案责任：根据工作职责对日常监督、遥感监管等发现的、群众举报的以及其他部门移送的案件线索进行初步调查，决定是否立案。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、调查责任：对立案的案件，指定专人负责，及时组织调查取证，与当事人有直接利害关系的应当回避。执法人员不得少于两人，调查时应出示执法证件，听取当事人陈述和申辩。</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、审查责任：审理案件调查报告，对案件违法事实、证据、调查取证程序、法律适用、处罚种类和幅度、当事人陈述和申辩理由等方面进行审查，提出处理意见。如主要证据不足时，应以适当的方式补充调查。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、告知责任：作出行政处罚决定前，应制作行政处罚告知书送达当事人，告知作出行政处罚的事实、理由、依据及其享有的陈述、身边等权利，并制作笔录。当事人要求听证的，应当组织听证。</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、决定责任：制作行政处罚决定书，载明当事人违法事实、证据、处罚的种类和依据、处罚的履行方式和期限以及不履行行政处罚申请行政复议或提起行政诉讼的途径和期限等。</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、执行责任：督促当事人履行行政处罚决定。</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449" w:type="dxa"/>
            <w:noWrap/>
            <w:vAlign w:val="center"/>
          </w:tcPr>
          <w:p>
            <w:pPr>
              <w:autoSpaceDN w:val="0"/>
              <w:spacing w:line="300" w:lineRule="exact"/>
              <w:jc w:val="center"/>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、执法人员玩忽职守，对应当予以制止和处罚的违法行为不予制止、处罚，造成严重水土流失危害的；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p>
            <w:pPr>
              <w:autoSpaceDN w:val="0"/>
              <w:spacing w:line="300" w:lineRule="exact"/>
              <w:jc w:val="center"/>
              <w:textAlignment w:val="center"/>
              <w:rPr>
                <w:rFonts w:ascii="仿宋_GB2312"/>
                <w:color w:val="000000"/>
                <w:sz w:val="24"/>
                <w:szCs w:val="24"/>
              </w:rPr>
            </w:pP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56"/>
        <w:gridCol w:w="1696"/>
        <w:gridCol w:w="866"/>
        <w:gridCol w:w="1857"/>
        <w:gridCol w:w="4546"/>
        <w:gridCol w:w="2400"/>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5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69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6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85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54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40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94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11</w:t>
            </w:r>
          </w:p>
        </w:tc>
        <w:tc>
          <w:tcPr>
            <w:tcW w:w="756"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696"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编制水土保持方案或者编制的水土保持方案未经批准而开工建设的；未补充、修改水土保持方案或者补充、修改的水土保持方案未经原审批机关批准的；未经原审批机关批准，对水土保持措施作出重大变更的处罚</w:t>
            </w:r>
          </w:p>
        </w:tc>
        <w:tc>
          <w:tcPr>
            <w:tcW w:w="866"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857"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《中华人民共和国水土保持法》第五十三条（</w:t>
            </w:r>
            <w:r>
              <w:rPr>
                <w:rFonts w:ascii="仿宋_GB2312" w:hAnsi="仿宋_GB2312" w:cs="仿宋_GB2312"/>
                <w:color w:val="000000"/>
                <w:sz w:val="24"/>
                <w:szCs w:val="24"/>
              </w:rPr>
              <w:t>2010</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25</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39</w:t>
            </w:r>
            <w:r>
              <w:rPr>
                <w:rFonts w:hint="eastAsia" w:ascii="仿宋_GB2312" w:hAnsi="仿宋_GB2312" w:cs="仿宋_GB2312"/>
                <w:color w:val="000000"/>
                <w:sz w:val="24"/>
                <w:szCs w:val="24"/>
              </w:rPr>
              <w:t>号）；《河北省实施〈中华人民共和国水土保持法〉办法》第四十二条（</w:t>
            </w:r>
            <w:r>
              <w:rPr>
                <w:rFonts w:ascii="仿宋_GB2312" w:hAnsi="仿宋_GB2312" w:cs="仿宋_GB2312"/>
                <w:color w:val="000000"/>
                <w:sz w:val="24"/>
                <w:szCs w:val="24"/>
              </w:rPr>
              <w:t>2014</w:t>
            </w:r>
            <w:r>
              <w:rPr>
                <w:rFonts w:hint="eastAsia" w:ascii="仿宋_GB2312" w:hAnsi="仿宋_GB2312" w:cs="仿宋_GB2312"/>
                <w:color w:val="000000"/>
                <w:sz w:val="24"/>
                <w:szCs w:val="24"/>
              </w:rPr>
              <w:t>年</w:t>
            </w:r>
            <w:r>
              <w:rPr>
                <w:rFonts w:ascii="仿宋_GB2312" w:hAnsi="仿宋_GB2312" w:cs="仿宋_GB2312"/>
                <w:color w:val="000000"/>
                <w:sz w:val="24"/>
                <w:szCs w:val="24"/>
              </w:rPr>
              <w:t>5</w:t>
            </w:r>
            <w:r>
              <w:rPr>
                <w:rFonts w:hint="eastAsia" w:ascii="仿宋_GB2312" w:hAnsi="仿宋_GB2312" w:cs="仿宋_GB2312"/>
                <w:color w:val="000000"/>
                <w:sz w:val="24"/>
                <w:szCs w:val="24"/>
              </w:rPr>
              <w:t>月</w:t>
            </w:r>
            <w:r>
              <w:rPr>
                <w:rFonts w:ascii="仿宋_GB2312" w:hAnsi="仿宋_GB2312" w:cs="仿宋_GB2312"/>
                <w:color w:val="000000"/>
                <w:sz w:val="24"/>
                <w:szCs w:val="24"/>
              </w:rPr>
              <w:t>30</w:t>
            </w:r>
            <w:r>
              <w:rPr>
                <w:rFonts w:hint="eastAsia" w:ascii="仿宋_GB2312" w:hAnsi="仿宋_GB2312" w:cs="仿宋_GB2312"/>
                <w:color w:val="000000"/>
                <w:sz w:val="24"/>
                <w:szCs w:val="24"/>
              </w:rPr>
              <w:t>日河北省第十二届人民代表大会常务委员会公告第</w:t>
            </w:r>
            <w:r>
              <w:rPr>
                <w:rFonts w:ascii="仿宋_GB2312" w:hAnsi="仿宋_GB2312" w:cs="仿宋_GB2312"/>
                <w:color w:val="000000"/>
                <w:sz w:val="24"/>
                <w:szCs w:val="24"/>
              </w:rPr>
              <w:t>25</w:t>
            </w:r>
            <w:r>
              <w:rPr>
                <w:rFonts w:hint="eastAsia" w:ascii="仿宋_GB2312" w:hAnsi="仿宋_GB2312" w:cs="仿宋_GB2312"/>
                <w:color w:val="000000"/>
                <w:sz w:val="24"/>
                <w:szCs w:val="24"/>
              </w:rPr>
              <w:t>号）。处五万元以上五十万元以下的罚款。</w:t>
            </w:r>
          </w:p>
        </w:tc>
        <w:tc>
          <w:tcPr>
            <w:tcW w:w="4546"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、立案责任：根据工作职责对日常监督、遥感监管等发现的、群众举报的以及其他部门移送的案件线索进行初步调查，决定是否立案。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、调查责任：对立案的案件，指定专人负责，及时组织调查取证，与当事人有直接利害关系的应当回避。执法人员不得少于两人，调查时应出示执法证件，听取当事人陈述和申辩。</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、审查责任：审理案件调查报告，对案件违法事实、证据、调查取证程序、法律适用、处罚种类和幅度、当事人陈述和申辩理由等方面进行审查，提出处理意见。如主要证据不足时，应以适当的方式补充调查。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、告知责任：作出行政处罚决定前，应制作行政处罚告知书送达当事人，告知作出行政处罚的事实、理由、依据及其享有的陈述、身边等权利，并制作笔录。当事人要求听证的，应当组织听证。</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、决定责任：制作行政处罚决定书，载明当事人违法事实、证据、处罚的种类和依据、处罚的履行方式和期限以及不履行行政处罚申请行政复议或提起行政诉讼的途径和期限等。</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、执行责任：督促当事人履行行政处罚决定。</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400" w:type="dxa"/>
            <w:noWrap/>
            <w:vAlign w:val="center"/>
          </w:tcPr>
          <w:p>
            <w:pPr>
              <w:autoSpaceDN w:val="0"/>
              <w:spacing w:line="300" w:lineRule="exact"/>
              <w:jc w:val="center"/>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、执法人员玩忽职守，对应当予以制止和处罚的违法行为不予制止、处罚，造成严重水土流失危害的；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p>
            <w:pPr>
              <w:autoSpaceDN w:val="0"/>
              <w:spacing w:line="300" w:lineRule="exact"/>
              <w:jc w:val="center"/>
              <w:textAlignment w:val="center"/>
              <w:rPr>
                <w:rFonts w:ascii="仿宋_GB2312"/>
                <w:color w:val="000000"/>
                <w:sz w:val="24"/>
                <w:szCs w:val="24"/>
              </w:rPr>
            </w:pPr>
          </w:p>
        </w:tc>
        <w:tc>
          <w:tcPr>
            <w:tcW w:w="942"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883"/>
        <w:gridCol w:w="1258"/>
        <w:gridCol w:w="854"/>
        <w:gridCol w:w="2273"/>
        <w:gridCol w:w="334"/>
        <w:gridCol w:w="3935"/>
        <w:gridCol w:w="2276"/>
        <w:gridCol w:w="158"/>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88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5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5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27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269"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434"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0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12</w:t>
            </w:r>
          </w:p>
        </w:tc>
        <w:tc>
          <w:tcPr>
            <w:tcW w:w="883"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5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水土保持设施未经验收或者验收不合格将生产建设项目投产使用的处罚</w:t>
            </w:r>
          </w:p>
        </w:tc>
        <w:tc>
          <w:tcPr>
            <w:tcW w:w="85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273"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《中华人民共和国水土保持法》第五十四条（</w:t>
            </w:r>
            <w:r>
              <w:rPr>
                <w:rFonts w:ascii="仿宋_GB2312" w:hAnsi="仿宋_GB2312" w:cs="仿宋_GB2312"/>
                <w:color w:val="000000"/>
                <w:sz w:val="24"/>
                <w:szCs w:val="24"/>
              </w:rPr>
              <w:t>2010</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25</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39</w:t>
            </w:r>
            <w:r>
              <w:rPr>
                <w:rFonts w:hint="eastAsia" w:ascii="仿宋_GB2312" w:hAnsi="仿宋_GB2312" w:cs="仿宋_GB2312"/>
                <w:color w:val="000000"/>
                <w:sz w:val="24"/>
                <w:szCs w:val="24"/>
              </w:rPr>
              <w:t>号）；《河北省实施〈中华人民共和国水土保持法〉办法》第四十二条（</w:t>
            </w:r>
            <w:r>
              <w:rPr>
                <w:rFonts w:ascii="仿宋_GB2312" w:hAnsi="仿宋_GB2312" w:cs="仿宋_GB2312"/>
                <w:color w:val="000000"/>
                <w:sz w:val="24"/>
                <w:szCs w:val="24"/>
              </w:rPr>
              <w:t>2014</w:t>
            </w:r>
            <w:r>
              <w:rPr>
                <w:rFonts w:hint="eastAsia" w:ascii="仿宋_GB2312" w:hAnsi="仿宋_GB2312" w:cs="仿宋_GB2312"/>
                <w:color w:val="000000"/>
                <w:sz w:val="24"/>
                <w:szCs w:val="24"/>
              </w:rPr>
              <w:t>年</w:t>
            </w:r>
            <w:r>
              <w:rPr>
                <w:rFonts w:ascii="仿宋_GB2312" w:hAnsi="仿宋_GB2312" w:cs="仿宋_GB2312"/>
                <w:color w:val="000000"/>
                <w:sz w:val="24"/>
                <w:szCs w:val="24"/>
              </w:rPr>
              <w:t>5</w:t>
            </w:r>
            <w:r>
              <w:rPr>
                <w:rFonts w:hint="eastAsia" w:ascii="仿宋_GB2312" w:hAnsi="仿宋_GB2312" w:cs="仿宋_GB2312"/>
                <w:color w:val="000000"/>
                <w:sz w:val="24"/>
                <w:szCs w:val="24"/>
              </w:rPr>
              <w:t>月</w:t>
            </w:r>
            <w:r>
              <w:rPr>
                <w:rFonts w:ascii="仿宋_GB2312" w:hAnsi="仿宋_GB2312" w:cs="仿宋_GB2312"/>
                <w:color w:val="000000"/>
                <w:sz w:val="24"/>
                <w:szCs w:val="24"/>
              </w:rPr>
              <w:t>30</w:t>
            </w:r>
            <w:r>
              <w:rPr>
                <w:rFonts w:hint="eastAsia" w:ascii="仿宋_GB2312" w:hAnsi="仿宋_GB2312" w:cs="仿宋_GB2312"/>
                <w:color w:val="000000"/>
                <w:sz w:val="24"/>
                <w:szCs w:val="24"/>
              </w:rPr>
              <w:t>日河北省第十二届人民代表大会常务委员会公告第</w:t>
            </w:r>
            <w:r>
              <w:rPr>
                <w:rFonts w:ascii="仿宋_GB2312" w:hAnsi="仿宋_GB2312" w:cs="仿宋_GB2312"/>
                <w:color w:val="000000"/>
                <w:sz w:val="24"/>
                <w:szCs w:val="24"/>
              </w:rPr>
              <w:t>25</w:t>
            </w:r>
            <w:r>
              <w:rPr>
                <w:rFonts w:hint="eastAsia" w:ascii="仿宋_GB2312" w:hAnsi="仿宋_GB2312" w:cs="仿宋_GB2312"/>
                <w:color w:val="000000"/>
                <w:sz w:val="24"/>
                <w:szCs w:val="24"/>
              </w:rPr>
              <w:t>号）。处五万元以上五十万元以下的罚款。</w:t>
            </w:r>
          </w:p>
        </w:tc>
        <w:tc>
          <w:tcPr>
            <w:tcW w:w="4269" w:type="dxa"/>
            <w:gridSpan w:val="2"/>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、立案责任：根据工作职责对日常监督、遥感监管等发现的、群众举报的以及其他部门移送的案件线索进行初步调查，决定是否立案。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、调查责任：对立案的案件，指定专人负责，及时组织调查取证，与当事人有直接利害关系的应当回避。执法人员不得少于两人，调查时应出示执法证件，听取当事人陈述和申辩。</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、审查责任：审理案件调查报告，对案件违法事实、证据、调查取证程序、法律适用、处罚种类和幅度、当事人陈述和申辩理由等方面进行审查，提出处理意见。如主要证据不足时，应以适当的方式补充调查。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、告知责任：作出行政处罚决定前，应制作行政处罚告知书送达当事人，告知作出行政处罚的事实、理由、依据及其享有的陈述、身边等权利，并制作笔录。当事人要求听证的，应当组织听证。</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、决定责任：制作行政处罚决定书，载明当事人违法事实、证据、处罚的种类和依据、处罚的履行方式和期限以及不履行行政处罚申请行政复议或提起行政诉讼的途径和期限等。</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、执行责任：督促当事人履行行政处罚决定。</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434" w:type="dxa"/>
            <w:gridSpan w:val="2"/>
            <w:noWrap/>
            <w:vAlign w:val="center"/>
          </w:tcPr>
          <w:p>
            <w:pPr>
              <w:autoSpaceDN w:val="0"/>
              <w:spacing w:line="300" w:lineRule="exact"/>
              <w:jc w:val="center"/>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、执法人员玩忽职守，对应当予以制止和处罚的违法行为不予制止、处罚，造成严重水土流失危害的；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p>
            <w:pPr>
              <w:autoSpaceDN w:val="0"/>
              <w:spacing w:line="300" w:lineRule="exact"/>
              <w:jc w:val="center"/>
              <w:textAlignment w:val="center"/>
              <w:rPr>
                <w:rFonts w:ascii="仿宋_GB2312"/>
                <w:color w:val="000000"/>
                <w:sz w:val="24"/>
                <w:szCs w:val="24"/>
              </w:rPr>
            </w:pPr>
          </w:p>
        </w:tc>
        <w:tc>
          <w:tcPr>
            <w:tcW w:w="1092" w:type="dxa"/>
            <w:noWrap/>
            <w:vAlign w:val="center"/>
          </w:tcPr>
          <w:p>
            <w:pPr>
              <w:autoSpaceDN w:val="0"/>
              <w:spacing w:line="300" w:lineRule="exact"/>
              <w:jc w:val="center"/>
              <w:textAlignment w:val="center"/>
              <w:rPr>
                <w:rFonts w:ascii="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88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5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5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607"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393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27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gridSpan w:val="2"/>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13</w:t>
            </w:r>
          </w:p>
        </w:tc>
        <w:tc>
          <w:tcPr>
            <w:tcW w:w="883"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5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在水土保持方案确定的专门存放地以外的区域倾倒砂、石、土、矸石、尾矿、废渣等的处罚</w:t>
            </w:r>
          </w:p>
        </w:tc>
        <w:tc>
          <w:tcPr>
            <w:tcW w:w="85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607" w:type="dxa"/>
            <w:gridSpan w:val="2"/>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《中华人民共和国水土保持法》第五十五条（</w:t>
            </w:r>
            <w:r>
              <w:rPr>
                <w:rFonts w:ascii="仿宋_GB2312" w:hAnsi="仿宋_GB2312" w:cs="仿宋_GB2312"/>
                <w:color w:val="000000"/>
                <w:sz w:val="24"/>
                <w:szCs w:val="24"/>
              </w:rPr>
              <w:t>2010</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25</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39</w:t>
            </w:r>
            <w:r>
              <w:rPr>
                <w:rFonts w:hint="eastAsia" w:ascii="仿宋_GB2312" w:hAnsi="仿宋_GB2312" w:cs="仿宋_GB2312"/>
                <w:color w:val="000000"/>
                <w:sz w:val="24"/>
                <w:szCs w:val="24"/>
              </w:rPr>
              <w:t>号）；《河北省实施〈中华人民共和国水土保持法〉办法》第四十二条（</w:t>
            </w:r>
            <w:r>
              <w:rPr>
                <w:rFonts w:ascii="仿宋_GB2312" w:hAnsi="仿宋_GB2312" w:cs="仿宋_GB2312"/>
                <w:color w:val="000000"/>
                <w:sz w:val="24"/>
                <w:szCs w:val="24"/>
              </w:rPr>
              <w:t>2014</w:t>
            </w:r>
            <w:r>
              <w:rPr>
                <w:rFonts w:hint="eastAsia" w:ascii="仿宋_GB2312" w:hAnsi="仿宋_GB2312" w:cs="仿宋_GB2312"/>
                <w:color w:val="000000"/>
                <w:sz w:val="24"/>
                <w:szCs w:val="24"/>
              </w:rPr>
              <w:t>年</w:t>
            </w:r>
            <w:r>
              <w:rPr>
                <w:rFonts w:ascii="仿宋_GB2312" w:hAnsi="仿宋_GB2312" w:cs="仿宋_GB2312"/>
                <w:color w:val="000000"/>
                <w:sz w:val="24"/>
                <w:szCs w:val="24"/>
              </w:rPr>
              <w:t>5</w:t>
            </w:r>
            <w:r>
              <w:rPr>
                <w:rFonts w:hint="eastAsia" w:ascii="仿宋_GB2312" w:hAnsi="仿宋_GB2312" w:cs="仿宋_GB2312"/>
                <w:color w:val="000000"/>
                <w:sz w:val="24"/>
                <w:szCs w:val="24"/>
              </w:rPr>
              <w:t>月</w:t>
            </w:r>
            <w:r>
              <w:rPr>
                <w:rFonts w:ascii="仿宋_GB2312" w:hAnsi="仿宋_GB2312" w:cs="仿宋_GB2312"/>
                <w:color w:val="000000"/>
                <w:sz w:val="24"/>
                <w:szCs w:val="24"/>
              </w:rPr>
              <w:t>30</w:t>
            </w:r>
            <w:r>
              <w:rPr>
                <w:rFonts w:hint="eastAsia" w:ascii="仿宋_GB2312" w:hAnsi="仿宋_GB2312" w:cs="仿宋_GB2312"/>
                <w:color w:val="000000"/>
                <w:sz w:val="24"/>
                <w:szCs w:val="24"/>
              </w:rPr>
              <w:t>日河北省第十二届人民代表大会常务委员会公告第</w:t>
            </w:r>
            <w:r>
              <w:rPr>
                <w:rFonts w:ascii="仿宋_GB2312" w:hAnsi="仿宋_GB2312" w:cs="仿宋_GB2312"/>
                <w:color w:val="000000"/>
                <w:sz w:val="24"/>
                <w:szCs w:val="24"/>
              </w:rPr>
              <w:t>25</w:t>
            </w:r>
            <w:r>
              <w:rPr>
                <w:rFonts w:hint="eastAsia" w:ascii="仿宋_GB2312" w:hAnsi="仿宋_GB2312" w:cs="仿宋_GB2312"/>
                <w:color w:val="000000"/>
                <w:sz w:val="24"/>
                <w:szCs w:val="24"/>
              </w:rPr>
              <w:t>号）。限期清理，按照倾倒数量处每立方米十元以上二十元以下的罚款，逾期仍不清理的，县级以上地方人民政府水行政主管部门可以指定有清理能力的单位代为清理，所需费用由违法行为人承担。</w:t>
            </w:r>
          </w:p>
        </w:tc>
        <w:tc>
          <w:tcPr>
            <w:tcW w:w="3935"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、立案责任：根据工作职责对日常监督、遥感监管等发现的、群众举报的以及其他部门移送的案件线索进行初步调查，决定是否立案。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、调查责任：对立案的案件，指定专人负责，及时组织调查取证，与当事人有直接利害关系的应当回避。执法人员不得少于两人，调查时应出示执法证件，听取当事人陈述和申辩。</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、审查责任：审理案件调查报告，对案件违法事实、证据、调查取证程序、法律适用、处罚种类和幅度、当事人陈述和申辩理由等方面进行审查，提出处理意见。如主要证据不足时，应以适当的方式补充调查。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、告知责任：作出行政处罚决定前，应制作行政处罚告知书送达当事人，告知作出行政处罚的事实、理由、依据及其享有的陈述、身边等权利，并制作笔录。当事人要求听证的，应当组织听证。</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、决定责任：制作行政处罚决定书，载明当事人违法事实、证据、处罚的种类和依据、处罚的履行方式和期限以及不履行行政处罚申请行政复议或提起行政诉讼的途径和期限等。</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、执行责任：督促当事人履行行政处罚决定。</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276" w:type="dxa"/>
            <w:noWrap/>
            <w:vAlign w:val="center"/>
          </w:tcPr>
          <w:p>
            <w:pPr>
              <w:autoSpaceDN w:val="0"/>
              <w:spacing w:line="300" w:lineRule="exact"/>
              <w:jc w:val="center"/>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、执法人员玩忽职守，对应当予以制止和处罚的违法行为不予制止、处罚，造成严重水土流失危害的；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p>
            <w:pPr>
              <w:autoSpaceDN w:val="0"/>
              <w:spacing w:line="300" w:lineRule="exact"/>
              <w:jc w:val="center"/>
              <w:textAlignment w:val="center"/>
              <w:rPr>
                <w:rFonts w:ascii="仿宋_GB2312"/>
                <w:color w:val="000000"/>
                <w:sz w:val="24"/>
                <w:szCs w:val="24"/>
              </w:rPr>
            </w:pPr>
          </w:p>
        </w:tc>
        <w:tc>
          <w:tcPr>
            <w:tcW w:w="1250" w:type="dxa"/>
            <w:gridSpan w:val="2"/>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511"/>
        <w:gridCol w:w="889"/>
        <w:gridCol w:w="2146"/>
        <w:gridCol w:w="397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51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89"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14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397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14</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51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开办生产建设项目或者从事其他生产建设活动造成水土流失，不进行治理的处罚</w:t>
            </w:r>
          </w:p>
        </w:tc>
        <w:tc>
          <w:tcPr>
            <w:tcW w:w="889"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146"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《中华人民共和国水土保持法》第五十六条（</w:t>
            </w:r>
            <w:r>
              <w:rPr>
                <w:rFonts w:ascii="仿宋_GB2312" w:hAnsi="仿宋_GB2312" w:cs="仿宋_GB2312"/>
                <w:color w:val="000000"/>
                <w:sz w:val="24"/>
                <w:szCs w:val="24"/>
              </w:rPr>
              <w:t>2010</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25</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39</w:t>
            </w:r>
            <w:r>
              <w:rPr>
                <w:rFonts w:hint="eastAsia" w:ascii="仿宋_GB2312" w:hAnsi="仿宋_GB2312" w:cs="仿宋_GB2312"/>
                <w:color w:val="000000"/>
                <w:sz w:val="24"/>
                <w:szCs w:val="24"/>
              </w:rPr>
              <w:t>号）；《河北省实施〈中华人民共和国水土保持法〉办法》第四十二条（</w:t>
            </w:r>
            <w:r>
              <w:rPr>
                <w:rFonts w:ascii="仿宋_GB2312" w:hAnsi="仿宋_GB2312" w:cs="仿宋_GB2312"/>
                <w:color w:val="000000"/>
                <w:sz w:val="24"/>
                <w:szCs w:val="24"/>
              </w:rPr>
              <w:t>2014</w:t>
            </w:r>
            <w:r>
              <w:rPr>
                <w:rFonts w:hint="eastAsia" w:ascii="仿宋_GB2312" w:hAnsi="仿宋_GB2312" w:cs="仿宋_GB2312"/>
                <w:color w:val="000000"/>
                <w:sz w:val="24"/>
                <w:szCs w:val="24"/>
              </w:rPr>
              <w:t>年</w:t>
            </w:r>
            <w:r>
              <w:rPr>
                <w:rFonts w:ascii="仿宋_GB2312" w:hAnsi="仿宋_GB2312" w:cs="仿宋_GB2312"/>
                <w:color w:val="000000"/>
                <w:sz w:val="24"/>
                <w:szCs w:val="24"/>
              </w:rPr>
              <w:t>5</w:t>
            </w:r>
            <w:r>
              <w:rPr>
                <w:rFonts w:hint="eastAsia" w:ascii="仿宋_GB2312" w:hAnsi="仿宋_GB2312" w:cs="仿宋_GB2312"/>
                <w:color w:val="000000"/>
                <w:sz w:val="24"/>
                <w:szCs w:val="24"/>
              </w:rPr>
              <w:t>月</w:t>
            </w:r>
            <w:r>
              <w:rPr>
                <w:rFonts w:ascii="仿宋_GB2312" w:hAnsi="仿宋_GB2312" w:cs="仿宋_GB2312"/>
                <w:color w:val="000000"/>
                <w:sz w:val="24"/>
                <w:szCs w:val="24"/>
              </w:rPr>
              <w:t>30</w:t>
            </w:r>
            <w:r>
              <w:rPr>
                <w:rFonts w:hint="eastAsia" w:ascii="仿宋_GB2312" w:hAnsi="仿宋_GB2312" w:cs="仿宋_GB2312"/>
                <w:color w:val="000000"/>
                <w:sz w:val="24"/>
                <w:szCs w:val="24"/>
              </w:rPr>
              <w:t>日河北省第十二届人民代表大会常务委员会公告第</w:t>
            </w:r>
            <w:r>
              <w:rPr>
                <w:rFonts w:ascii="仿宋_GB2312" w:hAnsi="仿宋_GB2312" w:cs="仿宋_GB2312"/>
                <w:color w:val="000000"/>
                <w:sz w:val="24"/>
                <w:szCs w:val="24"/>
              </w:rPr>
              <w:t>25</w:t>
            </w:r>
            <w:r>
              <w:rPr>
                <w:rFonts w:hint="eastAsia" w:ascii="仿宋_GB2312" w:hAnsi="仿宋_GB2312" w:cs="仿宋_GB2312"/>
                <w:color w:val="000000"/>
                <w:sz w:val="24"/>
                <w:szCs w:val="24"/>
              </w:rPr>
              <w:t>号）。责令限期治理；逾期仍不治理的，县级以上人民政府水行政主管部门可以指定有治理能力的单位代为治理，所需费用由违法行为人承担。</w:t>
            </w:r>
          </w:p>
        </w:tc>
        <w:tc>
          <w:tcPr>
            <w:tcW w:w="3972"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、立案责任：根据工作职责对日常监督、遥感监管等发现的、群众举报的以及其他部门移送的案件线索进行初步调查，决定是否立案。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、调查责任：对立案的案件，指定专人负责，及时组织调查取证，与当事人有直接利害关系的应当回避。执法人员不得少于两人，调查时应出示执法证件，听取当事人陈述和申辩。</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、审查责任：审理案件调查报告，对案件违法事实、证据、调查取证程序、法律适用、处罚种类和幅度、当事人陈述和申辩理由等方面进行审查，提出处理意见。如主要证据不足时，应以适当的方式补充调查。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、告知责任：作出行政处罚决定前，应制作行政处罚告知书送达当事人，告知作出行政处罚的事实、理由、依据及其享有的陈述、身边等权利，并制作笔录。当事人要求听证的，应当组织听证。</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、决定责任：制作行政处罚决定书，载明当事人违法事实、证据、处罚的种类和依据、处罚的履行方式和期限以及不履行行政处罚申请行政复议或提起行政诉讼的途径和期限等。</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、执行责任：督促当事人履行行政处罚决定。</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550" w:type="dxa"/>
            <w:noWrap/>
            <w:vAlign w:val="center"/>
          </w:tcPr>
          <w:p>
            <w:pPr>
              <w:autoSpaceDN w:val="0"/>
              <w:spacing w:line="300" w:lineRule="exact"/>
              <w:jc w:val="center"/>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、执法人员玩忽职守，对应当予以制止和处罚的违法行为不予制止、处罚，造成严重水土流失危害的；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p>
            <w:pPr>
              <w:autoSpaceDN w:val="0"/>
              <w:spacing w:line="300" w:lineRule="exact"/>
              <w:jc w:val="center"/>
              <w:textAlignment w:val="center"/>
              <w:rPr>
                <w:rFonts w:ascii="仿宋_GB2312"/>
                <w:color w:val="000000"/>
                <w:sz w:val="24"/>
                <w:szCs w:val="24"/>
              </w:rPr>
            </w:pP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33"/>
        <w:gridCol w:w="1258"/>
        <w:gridCol w:w="888"/>
        <w:gridCol w:w="2469"/>
        <w:gridCol w:w="3915"/>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3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5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8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469"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391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15</w:t>
            </w:r>
          </w:p>
        </w:tc>
        <w:tc>
          <w:tcPr>
            <w:tcW w:w="733"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5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拒不缴纳水土保持补偿费或逾期不缴纳的处罚</w:t>
            </w:r>
          </w:p>
        </w:tc>
        <w:tc>
          <w:tcPr>
            <w:tcW w:w="88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469"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《中华人民共和国水土保持法》第五十七条（</w:t>
            </w:r>
            <w:r>
              <w:rPr>
                <w:rFonts w:ascii="仿宋_GB2312" w:hAnsi="仿宋_GB2312" w:cs="仿宋_GB2312"/>
                <w:color w:val="000000"/>
                <w:sz w:val="24"/>
                <w:szCs w:val="24"/>
              </w:rPr>
              <w:t>2010</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25</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39</w:t>
            </w:r>
            <w:r>
              <w:rPr>
                <w:rFonts w:hint="eastAsia" w:ascii="仿宋_GB2312" w:hAnsi="仿宋_GB2312" w:cs="仿宋_GB2312"/>
                <w:color w:val="000000"/>
                <w:sz w:val="24"/>
                <w:szCs w:val="24"/>
              </w:rPr>
              <w:t>号）；《河北省实施〈中华人民共和国水土保持法〉办法》第四十二条（</w:t>
            </w:r>
            <w:r>
              <w:rPr>
                <w:rFonts w:ascii="仿宋_GB2312" w:hAnsi="仿宋_GB2312" w:cs="仿宋_GB2312"/>
                <w:color w:val="000000"/>
                <w:sz w:val="24"/>
                <w:szCs w:val="24"/>
              </w:rPr>
              <w:t>2014</w:t>
            </w:r>
            <w:r>
              <w:rPr>
                <w:rFonts w:hint="eastAsia" w:ascii="仿宋_GB2312" w:hAnsi="仿宋_GB2312" w:cs="仿宋_GB2312"/>
                <w:color w:val="000000"/>
                <w:sz w:val="24"/>
                <w:szCs w:val="24"/>
              </w:rPr>
              <w:t>年</w:t>
            </w:r>
            <w:r>
              <w:rPr>
                <w:rFonts w:ascii="仿宋_GB2312" w:hAnsi="仿宋_GB2312" w:cs="仿宋_GB2312"/>
                <w:color w:val="000000"/>
                <w:sz w:val="24"/>
                <w:szCs w:val="24"/>
              </w:rPr>
              <w:t>5</w:t>
            </w:r>
            <w:r>
              <w:rPr>
                <w:rFonts w:hint="eastAsia" w:ascii="仿宋_GB2312" w:hAnsi="仿宋_GB2312" w:cs="仿宋_GB2312"/>
                <w:color w:val="000000"/>
                <w:sz w:val="24"/>
                <w:szCs w:val="24"/>
              </w:rPr>
              <w:t>月</w:t>
            </w:r>
            <w:r>
              <w:rPr>
                <w:rFonts w:ascii="仿宋_GB2312" w:hAnsi="仿宋_GB2312" w:cs="仿宋_GB2312"/>
                <w:color w:val="000000"/>
                <w:sz w:val="24"/>
                <w:szCs w:val="24"/>
              </w:rPr>
              <w:t>30</w:t>
            </w:r>
            <w:r>
              <w:rPr>
                <w:rFonts w:hint="eastAsia" w:ascii="仿宋_GB2312" w:hAnsi="仿宋_GB2312" w:cs="仿宋_GB2312"/>
                <w:color w:val="000000"/>
                <w:sz w:val="24"/>
                <w:szCs w:val="24"/>
              </w:rPr>
              <w:t>日河北省第十二届人民代表大会常务委员会公告第</w:t>
            </w:r>
            <w:r>
              <w:rPr>
                <w:rFonts w:ascii="仿宋_GB2312" w:hAnsi="仿宋_GB2312" w:cs="仿宋_GB2312"/>
                <w:color w:val="000000"/>
                <w:sz w:val="24"/>
                <w:szCs w:val="24"/>
              </w:rPr>
              <w:t>25</w:t>
            </w:r>
            <w:r>
              <w:rPr>
                <w:rFonts w:hint="eastAsia" w:ascii="仿宋_GB2312" w:hAnsi="仿宋_GB2312" w:cs="仿宋_GB2312"/>
                <w:color w:val="000000"/>
                <w:sz w:val="24"/>
                <w:szCs w:val="24"/>
              </w:rPr>
              <w:t>号）。责令限期缴纳；逾期不缴纳的，处滞纳之日起按日加收滞纳部分万分之五的滞纳金，可以处应缴水土保持补偿费三倍以下的罚款。</w:t>
            </w:r>
          </w:p>
        </w:tc>
        <w:tc>
          <w:tcPr>
            <w:tcW w:w="3915"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、立案责任：根据工作职责对日常监督、遥感监管等发现的、群众举报的以及其他部门移送的案件线索进行初步调查，决定是否立案。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、调查责任：对立案的案件，指定专人负责，及时组织调查取证，与当事人有直接利害关系的应当回避。执法人员不得少于两人，调查时应出示执法证件，听取当事人陈述和申辩。</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、审查责任：审理案件调查报告，对案件违法事实、证据、调查取证程序、法律适用、处罚种类和幅度、当事人陈述和申辩理由等方面进行审查，提出处理意见。如主要证据不足时，应以适当的方式补充调查。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、告知责任：作出行政处罚决定前，应制作行政处罚告知书送达当事人，告知作出行政处罚的事实、理由、依据及其享有的陈述、身边等权利，并制作笔录。当事人要求听证的，应当组织听证。</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、决定责任：制作行政处罚决定书，载明当事人违法事实、证据、处罚的种类和依据、处罚的履行方式和期限以及不履行行政处罚申请行政复议或提起行政诉讼的途径和期限等。</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、执行责任：督促当事人履行行政处罚决定。</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550" w:type="dxa"/>
            <w:noWrap/>
            <w:vAlign w:val="center"/>
          </w:tcPr>
          <w:p>
            <w:pPr>
              <w:autoSpaceDN w:val="0"/>
              <w:spacing w:line="300" w:lineRule="exact"/>
              <w:jc w:val="center"/>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、执法人员玩忽职守，对应当予以制止和处罚的违法行为不予制止、处罚，造成严重水土流失危害的；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p>
            <w:pPr>
              <w:autoSpaceDN w:val="0"/>
              <w:spacing w:line="300" w:lineRule="exact"/>
              <w:jc w:val="center"/>
              <w:textAlignment w:val="center"/>
              <w:rPr>
                <w:rFonts w:ascii="仿宋_GB2312"/>
                <w:color w:val="000000"/>
                <w:sz w:val="24"/>
                <w:szCs w:val="24"/>
              </w:rPr>
            </w:pP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476"/>
        <w:gridCol w:w="912"/>
        <w:gridCol w:w="1592"/>
        <w:gridCol w:w="4538"/>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47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53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16</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476"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在河道管理范围内建设妨碍行洪的建筑物、构筑物的，或者从事影响河势稳定，危害河岸堤防安全和其它妨碍河道行洪活动，逾期不拆除的处罚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9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《中华人民共和国水法》第六十五条第一款（</w:t>
            </w:r>
            <w:r>
              <w:rPr>
                <w:rFonts w:ascii="仿宋_GB2312" w:hAnsi="仿宋_GB2312" w:cs="仿宋_GB2312"/>
                <w:color w:val="000000"/>
                <w:sz w:val="24"/>
                <w:szCs w:val="24"/>
              </w:rPr>
              <w:t>2002</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日主席令第七十四号）。一万元以上十万元以下罚款。</w:t>
            </w:r>
          </w:p>
        </w:tc>
        <w:tc>
          <w:tcPr>
            <w:tcW w:w="4538"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通过举报、巡查（或乡镇水利站上报及其他机关移送的违法案件等）发现在河道管理范围内建设妨碍行洪的建筑物、构筑物的，或者从事影响河势稳定，危害河岸堤防安全和其它妨碍河道行洪活动，逾期不拆除的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550"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56"/>
        <w:gridCol w:w="1373"/>
        <w:gridCol w:w="819"/>
        <w:gridCol w:w="1581"/>
        <w:gridCol w:w="4734"/>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5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37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19"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8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17</w:t>
            </w:r>
          </w:p>
        </w:tc>
        <w:tc>
          <w:tcPr>
            <w:tcW w:w="756"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373"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未经水行政主管部门或者流域管理机构同意，擅自修建水工程，或者建设桥梁、码头和其他拦河、跨河、临河建筑物、构筑物，铺设跨河管道、电缆，逾期不拆除的处罚</w:t>
            </w:r>
          </w:p>
        </w:tc>
        <w:tc>
          <w:tcPr>
            <w:tcW w:w="819"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8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《中华人民共和国水法》第六十五条第二款（</w:t>
            </w:r>
            <w:r>
              <w:rPr>
                <w:rFonts w:ascii="仿宋_GB2312" w:hAnsi="仿宋_GB2312" w:cs="仿宋_GB2312"/>
                <w:color w:val="000000"/>
                <w:sz w:val="24"/>
                <w:szCs w:val="24"/>
              </w:rPr>
              <w:t>2002</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日主席令第</w:t>
            </w:r>
            <w:r>
              <w:rPr>
                <w:rFonts w:ascii="仿宋_GB2312" w:hAnsi="仿宋_GB2312" w:cs="仿宋_GB2312"/>
                <w:color w:val="000000"/>
                <w:sz w:val="24"/>
                <w:szCs w:val="24"/>
              </w:rPr>
              <w:t>74</w:t>
            </w:r>
            <w:r>
              <w:rPr>
                <w:rFonts w:hint="eastAsia" w:ascii="仿宋_GB2312" w:hAnsi="仿宋_GB2312" w:cs="仿宋_GB2312"/>
                <w:color w:val="000000"/>
                <w:sz w:val="24"/>
                <w:szCs w:val="24"/>
              </w:rPr>
              <w:t>号）；《中华人民共和国防洪法》第五十八条（</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88</w:t>
            </w:r>
            <w:r>
              <w:rPr>
                <w:rFonts w:hint="eastAsia" w:ascii="仿宋_GB2312" w:hAnsi="仿宋_GB2312" w:cs="仿宋_GB2312"/>
                <w:color w:val="000000"/>
                <w:sz w:val="24"/>
                <w:szCs w:val="24"/>
              </w:rPr>
              <w:t>号）。一万元以上十万元以下罚款。</w:t>
            </w:r>
          </w:p>
        </w:tc>
        <w:tc>
          <w:tcPr>
            <w:tcW w:w="4734"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通过举报、巡查（或乡镇水利站上报及其他机关移送的违法案件等）发现经水行政主管部门或者流域管理机构同意，擅自修建水工程，或者建设桥梁、码头和其他拦河、跨河、临河建筑物、构筑物，铺设跨河管道、电缆，逾期不拆除的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550"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883"/>
        <w:gridCol w:w="1338"/>
        <w:gridCol w:w="854"/>
        <w:gridCol w:w="1570"/>
        <w:gridCol w:w="4618"/>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88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33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5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7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61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18</w:t>
            </w:r>
          </w:p>
        </w:tc>
        <w:tc>
          <w:tcPr>
            <w:tcW w:w="883"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33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在河道管理范围内，未按照同意的要求修建工程设施的处罚</w:t>
            </w:r>
          </w:p>
        </w:tc>
        <w:tc>
          <w:tcPr>
            <w:tcW w:w="85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7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《中华人民共和国水法》第六十五条第三款（</w:t>
            </w:r>
            <w:r>
              <w:rPr>
                <w:rFonts w:ascii="仿宋_GB2312" w:hAnsi="仿宋_GB2312" w:cs="仿宋_GB2312"/>
                <w:color w:val="000000"/>
                <w:sz w:val="24"/>
                <w:szCs w:val="24"/>
              </w:rPr>
              <w:t>2002</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日主席令第</w:t>
            </w:r>
            <w:r>
              <w:rPr>
                <w:rFonts w:ascii="仿宋_GB2312" w:hAnsi="仿宋_GB2312" w:cs="仿宋_GB2312"/>
                <w:color w:val="000000"/>
                <w:sz w:val="24"/>
                <w:szCs w:val="24"/>
              </w:rPr>
              <w:t>74</w:t>
            </w:r>
            <w:r>
              <w:rPr>
                <w:rFonts w:hint="eastAsia" w:ascii="仿宋_GB2312" w:hAnsi="仿宋_GB2312" w:cs="仿宋_GB2312"/>
                <w:color w:val="000000"/>
                <w:sz w:val="24"/>
                <w:szCs w:val="24"/>
              </w:rPr>
              <w:t>号）。一万元以上十万元以下罚款。</w:t>
            </w:r>
          </w:p>
        </w:tc>
        <w:tc>
          <w:tcPr>
            <w:tcW w:w="4618"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、立案责任：通过举报、巡查（或乡镇水利站上报及其他机关移送的违法案件等）发现在河道管理范围内，未按照同意的要求修建工程设施的行为，予以审查，决定是否立案。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550"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860"/>
        <w:gridCol w:w="1477"/>
        <w:gridCol w:w="877"/>
        <w:gridCol w:w="1684"/>
        <w:gridCol w:w="4500"/>
        <w:gridCol w:w="2527"/>
        <w:gridCol w:w="1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86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47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7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68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50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2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13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19</w:t>
            </w:r>
          </w:p>
        </w:tc>
        <w:tc>
          <w:tcPr>
            <w:tcW w:w="86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477"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在江河、湖泊、水库、运河、渠道内弃置、堆放阻碍行洪的物体和种植阻碍行洪的林木及高</w:t>
            </w:r>
            <w:r>
              <w:rPr>
                <w:rFonts w:hint="eastAsia" w:ascii="仿宋_GB2312" w:hAnsi="仿宋_GB2312" w:cs="仿宋_GB2312"/>
                <w:color w:val="000000"/>
                <w:sz w:val="24"/>
                <w:szCs w:val="24"/>
                <w:lang w:eastAsia="zh-CN"/>
              </w:rPr>
              <w:t>秆</w:t>
            </w:r>
            <w:r>
              <w:rPr>
                <w:rFonts w:hint="eastAsia" w:ascii="仿宋_GB2312" w:hAnsi="仿宋_GB2312" w:cs="仿宋_GB2312"/>
                <w:color w:val="000000"/>
                <w:sz w:val="24"/>
                <w:szCs w:val="24"/>
              </w:rPr>
              <w:t>作物的处罚</w:t>
            </w:r>
          </w:p>
        </w:tc>
        <w:tc>
          <w:tcPr>
            <w:tcW w:w="877"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68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《中华人民共和国水法》第六十六条第一项（</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88</w:t>
            </w:r>
            <w:r>
              <w:rPr>
                <w:rFonts w:hint="eastAsia" w:ascii="仿宋_GB2312" w:hAnsi="仿宋_GB2312" w:cs="仿宋_GB2312"/>
                <w:color w:val="000000"/>
                <w:sz w:val="24"/>
                <w:szCs w:val="24"/>
              </w:rPr>
              <w:t>号）。一万元以上五万元以下罚款。</w:t>
            </w:r>
          </w:p>
        </w:tc>
        <w:tc>
          <w:tcPr>
            <w:tcW w:w="4500"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、立案责任：通过举报、巡查（或乡镇水利站上报及其他机关移送的违法案件等）发现在江河、湖泊、水库、运河、渠道内弃置、堆放阻碍行洪的物体和种植阻碍行洪的林木及高</w:t>
            </w:r>
            <w:r>
              <w:rPr>
                <w:rFonts w:hint="eastAsia" w:ascii="仿宋_GB2312" w:hAnsi="仿宋_GB2312" w:cs="仿宋_GB2312"/>
                <w:color w:val="000000"/>
                <w:sz w:val="15"/>
                <w:szCs w:val="15"/>
                <w:lang w:eastAsia="zh-CN"/>
              </w:rPr>
              <w:t>秆</w:t>
            </w:r>
            <w:r>
              <w:rPr>
                <w:rFonts w:hint="eastAsia" w:ascii="仿宋_GB2312" w:hAnsi="仿宋_GB2312" w:cs="仿宋_GB2312"/>
                <w:color w:val="000000"/>
                <w:sz w:val="15"/>
                <w:szCs w:val="15"/>
              </w:rPr>
              <w:t>作物的行为，予以审查，决定是否立案。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527"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center"/>
              <w:textAlignment w:val="center"/>
              <w:rPr>
                <w:rFonts w:ascii="仿宋_GB2312"/>
                <w:color w:val="000000"/>
                <w:sz w:val="18"/>
                <w:szCs w:val="18"/>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138"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21"/>
        <w:gridCol w:w="1350"/>
        <w:gridCol w:w="866"/>
        <w:gridCol w:w="1638"/>
        <w:gridCol w:w="4688"/>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2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3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86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63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68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20</w:t>
            </w:r>
          </w:p>
        </w:tc>
        <w:tc>
          <w:tcPr>
            <w:tcW w:w="72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35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违反规划同意书要求，严重影响防洪的处罚</w:t>
            </w:r>
          </w:p>
        </w:tc>
        <w:tc>
          <w:tcPr>
            <w:tcW w:w="866"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63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《中华人民共和国防洪法》第五十四条（</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88</w:t>
            </w:r>
            <w:r>
              <w:rPr>
                <w:rFonts w:hint="eastAsia" w:ascii="仿宋_GB2312" w:hAnsi="仿宋_GB2312" w:cs="仿宋_GB2312"/>
                <w:color w:val="000000"/>
                <w:sz w:val="24"/>
                <w:szCs w:val="24"/>
              </w:rPr>
              <w:t>号）。一万元以上十万元以下罚款。</w:t>
            </w:r>
          </w:p>
        </w:tc>
        <w:tc>
          <w:tcPr>
            <w:tcW w:w="4688"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、立案责任：通过举报、巡查（或乡镇水利站上报及其他机关移送的违法案件等）发现违反规划同意书的要求，影响防洪行为的，予以审查，决定立案。</w:t>
            </w:r>
            <w:r>
              <w:rPr>
                <w:rFonts w:ascii="仿宋_GB2312" w:hAnsi="仿宋_GB2312" w:cs="仿宋_GB2312"/>
                <w:color w:val="000000"/>
                <w:sz w:val="18"/>
                <w:szCs w:val="18"/>
              </w:rPr>
              <w:t xml:space="preserve">                                                     2</w:t>
            </w:r>
            <w:r>
              <w:rPr>
                <w:rFonts w:hint="eastAsia" w:ascii="仿宋_GB2312" w:hAnsi="仿宋_GB2312" w:cs="仿宋_GB2312"/>
                <w:color w:val="000000"/>
                <w:sz w:val="18"/>
                <w:szCs w:val="18"/>
              </w:rPr>
              <w:t>、调查取证责任：水利局对立案的案件，指定专人负责，及时调查取证，通过搜集证据、现场了解核实情况等进行调查，并且制作笔录。与当事人有直接</w:t>
            </w:r>
            <w:r>
              <w:rPr>
                <w:rFonts w:hint="eastAsia" w:ascii="仿宋_GB2312" w:hAnsi="仿宋_GB2312" w:cs="仿宋_GB2312"/>
                <w:color w:val="000000"/>
                <w:sz w:val="18"/>
                <w:szCs w:val="18"/>
                <w:lang w:eastAsia="zh-CN"/>
              </w:rPr>
              <w:t>利害</w:t>
            </w:r>
            <w:r>
              <w:rPr>
                <w:rFonts w:hint="eastAsia" w:ascii="仿宋_GB2312" w:hAnsi="仿宋_GB2312" w:cs="仿宋_GB2312"/>
                <w:color w:val="000000"/>
                <w:sz w:val="18"/>
                <w:szCs w:val="18"/>
              </w:rPr>
              <w:t>关系的应当回避。执法人员不得少于两人，调查时应出示执法证件，允许当事人辩解陈述。认定并告知违法事实，说明处罚依据。执法人员应保守有关秘密。</w:t>
            </w:r>
            <w:r>
              <w:rPr>
                <w:rFonts w:ascii="仿宋_GB2312" w:hAnsi="仿宋_GB2312" w:cs="仿宋_GB2312"/>
                <w:color w:val="000000"/>
                <w:sz w:val="18"/>
                <w:szCs w:val="18"/>
              </w:rPr>
              <w:t xml:space="preserve">                                                         3</w:t>
            </w:r>
            <w:r>
              <w:rPr>
                <w:rFonts w:hint="eastAsia" w:ascii="仿宋_GB2312" w:hAnsi="仿宋_GB2312" w:cs="仿宋_GB2312"/>
                <w:color w:val="000000"/>
                <w:sz w:val="18"/>
                <w:szCs w:val="18"/>
              </w:rPr>
              <w:t>、审理责任：审理案件调查报告，对案件违法事实、证据、调查取证程序、法律适用、处罚种类和幅度、当事人陈述和申辩理由等方面进行调查，提出处理意见。</w:t>
            </w:r>
            <w:r>
              <w:rPr>
                <w:rFonts w:ascii="仿宋_GB2312" w:hAnsi="仿宋_GB2312" w:cs="仿宋_GB2312"/>
                <w:color w:val="000000"/>
                <w:sz w:val="18"/>
                <w:szCs w:val="18"/>
              </w:rPr>
              <w:t xml:space="preserve">                                               4</w:t>
            </w:r>
            <w:r>
              <w:rPr>
                <w:rFonts w:hint="eastAsia" w:ascii="仿宋_GB2312" w:hAnsi="仿宋_GB2312" w:cs="仿宋_GB2312"/>
                <w:color w:val="000000"/>
                <w:sz w:val="18"/>
                <w:szCs w:val="18"/>
              </w:rPr>
              <w:t>、告知责任：作出行政处罚决定前，应制作《行政处罚告知书》送达当事人，告知违法事实及其享有的陈述、申辩等权利。符合听证规定的，制作并送达《行政处罚听证告知书》。</w:t>
            </w:r>
            <w:r>
              <w:rPr>
                <w:rFonts w:ascii="仿宋_GB2312" w:hAnsi="仿宋_GB2312" w:cs="仿宋_GB2312"/>
                <w:color w:val="000000"/>
                <w:sz w:val="18"/>
                <w:szCs w:val="18"/>
              </w:rPr>
              <w:t xml:space="preserve"> 5</w:t>
            </w:r>
            <w:r>
              <w:rPr>
                <w:rFonts w:hint="eastAsia" w:ascii="仿宋_GB2312" w:hAnsi="仿宋_GB2312" w:cs="仿宋_GB2312"/>
                <w:color w:val="000000"/>
                <w:sz w:val="18"/>
                <w:szCs w:val="18"/>
              </w:rPr>
              <w:t>、决定责任：作出处罚决定，制作行政处罚决定书载明行政处罚告知、当事人陈述或申辩听证情况等内容。</w:t>
            </w:r>
            <w:r>
              <w:rPr>
                <w:rFonts w:ascii="仿宋_GB2312" w:hAnsi="仿宋_GB2312" w:cs="仿宋_GB2312"/>
                <w:color w:val="000000"/>
                <w:sz w:val="18"/>
                <w:szCs w:val="18"/>
              </w:rPr>
              <w:t xml:space="preserve"> 6</w:t>
            </w:r>
            <w:r>
              <w:rPr>
                <w:rFonts w:hint="eastAsia" w:ascii="仿宋_GB2312" w:hAnsi="仿宋_GB2312" w:cs="仿宋_GB2312"/>
                <w:color w:val="000000"/>
                <w:sz w:val="18"/>
                <w:szCs w:val="18"/>
              </w:rPr>
              <w:t>、送达责任：行政处罚决定书应当在宣告后当场交给当事人，当事人不在场的行政机关应当在七日内依照民事诉讼法的有关规定，将行政处罚决定书送给当事人。</w:t>
            </w:r>
            <w:r>
              <w:rPr>
                <w:rFonts w:ascii="仿宋_GB2312" w:hAnsi="仿宋_GB2312" w:cs="仿宋_GB2312"/>
                <w:color w:val="000000"/>
                <w:sz w:val="18"/>
                <w:szCs w:val="18"/>
              </w:rPr>
              <w:t xml:space="preserve">                                        7</w:t>
            </w:r>
            <w:r>
              <w:rPr>
                <w:rFonts w:hint="eastAsia" w:ascii="仿宋_GB2312" w:hAnsi="仿宋_GB2312" w:cs="仿宋_GB2312"/>
                <w:color w:val="000000"/>
                <w:sz w:val="18"/>
                <w:szCs w:val="18"/>
              </w:rPr>
              <w:t>、执行责任：依照生效的行政处罚决定，自觉履行或强制执行。</w:t>
            </w:r>
            <w:r>
              <w:rPr>
                <w:rFonts w:ascii="仿宋_GB2312" w:hAnsi="仿宋_GB2312" w:cs="仿宋_GB2312"/>
                <w:color w:val="000000"/>
                <w:sz w:val="18"/>
                <w:szCs w:val="18"/>
              </w:rPr>
              <w:t xml:space="preserve"> 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698"/>
        <w:gridCol w:w="1397"/>
        <w:gridCol w:w="784"/>
        <w:gridCol w:w="1569"/>
        <w:gridCol w:w="4815"/>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69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39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78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69"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81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21</w:t>
            </w:r>
          </w:p>
        </w:tc>
        <w:tc>
          <w:tcPr>
            <w:tcW w:w="69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397"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未按照规划治导线整治河道和修建控制引导河水流向、保护堤岸等工程，影响防洪的处罚</w:t>
            </w:r>
          </w:p>
        </w:tc>
        <w:tc>
          <w:tcPr>
            <w:tcW w:w="78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69"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《中华人民共和国防洪法》第五十五条第三项（</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88</w:t>
            </w:r>
            <w:r>
              <w:rPr>
                <w:rFonts w:hint="eastAsia" w:ascii="仿宋_GB2312" w:hAnsi="仿宋_GB2312" w:cs="仿宋_GB2312"/>
                <w:color w:val="000000"/>
                <w:sz w:val="24"/>
                <w:szCs w:val="24"/>
              </w:rPr>
              <w:t>号）。一万元以上十万元以下罚款。</w:t>
            </w:r>
          </w:p>
        </w:tc>
        <w:tc>
          <w:tcPr>
            <w:tcW w:w="4815"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、立案责任：通过举报、巡查（或乡镇水利站上报及其他机关移送的违法案件等）发现未按照规划治导线整治河道和修建控制引导河水流向、保护堤等工程，影响防洪的行为的，予以审查，决定立案。</w:t>
            </w:r>
            <w:r>
              <w:rPr>
                <w:rFonts w:ascii="仿宋_GB2312" w:hAnsi="仿宋_GB2312" w:cs="仿宋_GB2312"/>
                <w:color w:val="000000"/>
                <w:sz w:val="18"/>
                <w:szCs w:val="18"/>
              </w:rPr>
              <w:t xml:space="preserve"> 2</w:t>
            </w:r>
            <w:r>
              <w:rPr>
                <w:rFonts w:hint="eastAsia" w:ascii="仿宋_GB2312" w:hAnsi="仿宋_GB2312" w:cs="仿宋_GB2312"/>
                <w:color w:val="000000"/>
                <w:sz w:val="18"/>
                <w:szCs w:val="18"/>
              </w:rPr>
              <w:t>、调查取证责任：水利局对立案的案件，指定专人负责，及时调查取证，通过搜集证据、现场了解核实情况等进行调查，并且制作笔录。与当事人有直接</w:t>
            </w:r>
            <w:r>
              <w:rPr>
                <w:rFonts w:hint="eastAsia" w:ascii="仿宋_GB2312" w:hAnsi="仿宋_GB2312" w:cs="仿宋_GB2312"/>
                <w:color w:val="000000"/>
                <w:sz w:val="18"/>
                <w:szCs w:val="18"/>
                <w:lang w:eastAsia="zh-CN"/>
              </w:rPr>
              <w:t>利害关系</w:t>
            </w:r>
            <w:r>
              <w:rPr>
                <w:rFonts w:hint="eastAsia" w:ascii="仿宋_GB2312" w:hAnsi="仿宋_GB2312" w:cs="仿宋_GB2312"/>
                <w:color w:val="000000"/>
                <w:sz w:val="18"/>
                <w:szCs w:val="18"/>
              </w:rPr>
              <w:t>的应当回避。执法人员不得少于两人，调查时应出示执法证件，允许当事人辩解陈述。认定并告知违法事实，说明处罚依据。执法人员应保守有关秘密。</w:t>
            </w:r>
            <w:r>
              <w:rPr>
                <w:rFonts w:ascii="仿宋_GB2312" w:hAnsi="仿宋_GB2312" w:cs="仿宋_GB2312"/>
                <w:color w:val="000000"/>
                <w:sz w:val="18"/>
                <w:szCs w:val="18"/>
              </w:rPr>
              <w:t xml:space="preserve">  3</w:t>
            </w:r>
            <w:r>
              <w:rPr>
                <w:rFonts w:hint="eastAsia" w:ascii="仿宋_GB2312" w:hAnsi="仿宋_GB2312" w:cs="仿宋_GB2312"/>
                <w:color w:val="000000"/>
                <w:sz w:val="18"/>
                <w:szCs w:val="18"/>
              </w:rPr>
              <w:t>、审理责任：审理案件调查报告，对案件违法事实、证据、调查取证程序、法律适用、处罚种类和幅度、当事人陈述和申辩理由等方面进行调查，提出处理意见。</w:t>
            </w:r>
            <w:r>
              <w:rPr>
                <w:rFonts w:ascii="仿宋_GB2312" w:hAnsi="仿宋_GB2312" w:cs="仿宋_GB2312"/>
                <w:color w:val="000000"/>
                <w:sz w:val="18"/>
                <w:szCs w:val="18"/>
              </w:rPr>
              <w:t xml:space="preserve"> 4</w:t>
            </w:r>
            <w:r>
              <w:rPr>
                <w:rFonts w:hint="eastAsia" w:ascii="仿宋_GB2312" w:hAnsi="仿宋_GB2312" w:cs="仿宋_GB2312"/>
                <w:color w:val="000000"/>
                <w:sz w:val="18"/>
                <w:szCs w:val="18"/>
              </w:rPr>
              <w:t>、告知责任：作出行政处罚决定前，应制作《行政处罚告知书》送达当事人，告知违法事实及其享有的陈述、申辩等权利。符合听证规定的，制作并送达《行政处罚听证告知书》。</w:t>
            </w:r>
            <w:r>
              <w:rPr>
                <w:rFonts w:ascii="仿宋_GB2312" w:hAnsi="仿宋_GB2312" w:cs="仿宋_GB2312"/>
                <w:color w:val="000000"/>
                <w:sz w:val="18"/>
                <w:szCs w:val="18"/>
              </w:rPr>
              <w:t xml:space="preserve">  5</w:t>
            </w:r>
            <w:r>
              <w:rPr>
                <w:rFonts w:hint="eastAsia" w:ascii="仿宋_GB2312" w:hAnsi="仿宋_GB2312" w:cs="仿宋_GB2312"/>
                <w:color w:val="000000"/>
                <w:sz w:val="18"/>
                <w:szCs w:val="18"/>
              </w:rPr>
              <w:t>、决定责任：作出处罚决定，制作行政处罚决定书载明行政处罚告知、当事人陈述或申辩听证情况等内容。</w:t>
            </w:r>
            <w:r>
              <w:rPr>
                <w:rFonts w:ascii="仿宋_GB2312" w:hAnsi="仿宋_GB2312" w:cs="仿宋_GB2312"/>
                <w:color w:val="000000"/>
                <w:sz w:val="18"/>
                <w:szCs w:val="18"/>
              </w:rPr>
              <w:t>6</w:t>
            </w:r>
            <w:r>
              <w:rPr>
                <w:rFonts w:hint="eastAsia" w:ascii="仿宋_GB2312" w:hAnsi="仿宋_GB2312" w:cs="仿宋_GB2312"/>
                <w:color w:val="000000"/>
                <w:sz w:val="18"/>
                <w:szCs w:val="18"/>
              </w:rPr>
              <w:t>、送达责任：行政处罚决定书应当在宣告后当场交给当事人，当事人不在场的行政机关应当在七日内依照民事诉讼法的有关规定，将行政处罚决定书送给当事人。</w:t>
            </w:r>
            <w:r>
              <w:rPr>
                <w:rFonts w:ascii="仿宋_GB2312" w:hAnsi="仿宋_GB2312" w:cs="仿宋_GB2312"/>
                <w:color w:val="000000"/>
                <w:sz w:val="18"/>
                <w:szCs w:val="18"/>
              </w:rPr>
              <w:t xml:space="preserve">  7</w:t>
            </w:r>
            <w:r>
              <w:rPr>
                <w:rFonts w:hint="eastAsia" w:ascii="仿宋_GB2312" w:hAnsi="仿宋_GB2312" w:cs="仿宋_GB2312"/>
                <w:color w:val="000000"/>
                <w:sz w:val="18"/>
                <w:szCs w:val="18"/>
              </w:rPr>
              <w:t>、执行责任：依照生效的行政处罚决定，自觉履行或强制执行。</w:t>
            </w:r>
            <w:r>
              <w:rPr>
                <w:rFonts w:ascii="仿宋_GB2312" w:hAnsi="仿宋_GB2312" w:cs="仿宋_GB2312"/>
                <w:color w:val="000000"/>
                <w:sz w:val="18"/>
                <w:szCs w:val="18"/>
              </w:rPr>
              <w:t xml:space="preserve">   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22</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未经批准围海造地、围湖造地、围垦河道的处罚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《中华人民共和国防洪法》第五十七条（</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88</w:t>
            </w:r>
            <w:r>
              <w:rPr>
                <w:rFonts w:hint="eastAsia" w:ascii="仿宋_GB2312" w:hAnsi="仿宋_GB2312" w:cs="仿宋_GB2312"/>
                <w:color w:val="000000"/>
                <w:sz w:val="24"/>
                <w:szCs w:val="24"/>
              </w:rPr>
              <w:t>号）。一万元以上五万元以下罚款。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、立案责任：通过举报、巡查（或乡镇水利站上报及其他机关移送的违法案件等）未经批准围海造地、围湖造地、围垦河道的，予以审查，决定立案。</w:t>
            </w:r>
            <w:r>
              <w:rPr>
                <w:rFonts w:ascii="仿宋_GB2312" w:hAnsi="仿宋_GB2312" w:cs="仿宋_GB2312"/>
                <w:color w:val="000000"/>
                <w:sz w:val="18"/>
                <w:szCs w:val="18"/>
              </w:rPr>
              <w:t xml:space="preserve">                                                     2</w:t>
            </w:r>
            <w:r>
              <w:rPr>
                <w:rFonts w:hint="eastAsia" w:ascii="仿宋_GB2312" w:hAnsi="仿宋_GB2312" w:cs="仿宋_GB2312"/>
                <w:color w:val="000000"/>
                <w:sz w:val="18"/>
                <w:szCs w:val="18"/>
              </w:rPr>
              <w:t>、调查取证责任：水利局对立案的案件，指定专人负责，及时调查取证，通过搜集证据、现场了解核实情况等进行调查，并且制作笔录。与当事人有直接</w:t>
            </w:r>
            <w:r>
              <w:rPr>
                <w:rFonts w:hint="eastAsia" w:ascii="仿宋_GB2312" w:hAnsi="仿宋_GB2312" w:cs="仿宋_GB2312"/>
                <w:color w:val="000000"/>
                <w:sz w:val="18"/>
                <w:szCs w:val="18"/>
                <w:lang w:eastAsia="zh-CN"/>
              </w:rPr>
              <w:t>利害关系</w:t>
            </w:r>
            <w:r>
              <w:rPr>
                <w:rFonts w:hint="eastAsia" w:ascii="仿宋_GB2312" w:hAnsi="仿宋_GB2312" w:cs="仿宋_GB2312"/>
                <w:color w:val="000000"/>
                <w:sz w:val="18"/>
                <w:szCs w:val="18"/>
              </w:rPr>
              <w:t>的应当回避。执法人员不得少于两人，调查时应出示执法证件，允许当事人辩解陈述。认定并告知违法事实，说明处罚依据。执法人员应保守有关秘密。</w:t>
            </w:r>
            <w:r>
              <w:rPr>
                <w:rFonts w:ascii="仿宋_GB2312" w:hAnsi="仿宋_GB2312" w:cs="仿宋_GB2312"/>
                <w:color w:val="000000"/>
                <w:sz w:val="18"/>
                <w:szCs w:val="18"/>
              </w:rPr>
              <w:t xml:space="preserve"> 3</w:t>
            </w:r>
            <w:r>
              <w:rPr>
                <w:rFonts w:hint="eastAsia" w:ascii="仿宋_GB2312" w:hAnsi="仿宋_GB2312" w:cs="仿宋_GB2312"/>
                <w:color w:val="000000"/>
                <w:sz w:val="18"/>
                <w:szCs w:val="18"/>
              </w:rPr>
              <w:t>、审理责任：审理案件调查报告，对案件违法事实、证据、调查取证程序、法律适用、处罚种类和幅度、当事人陈述和申辩理由等方面进行调查，提出处理意见</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w:t>
            </w:r>
            <w:r>
              <w:rPr>
                <w:rFonts w:ascii="仿宋_GB2312" w:hAnsi="仿宋_GB2312" w:cs="仿宋_GB2312"/>
                <w:color w:val="000000"/>
                <w:sz w:val="18"/>
                <w:szCs w:val="18"/>
              </w:rPr>
              <w:t xml:space="preserve"> 4</w:t>
            </w:r>
            <w:r>
              <w:rPr>
                <w:rFonts w:hint="eastAsia" w:ascii="仿宋_GB2312" w:hAnsi="仿宋_GB2312" w:cs="仿宋_GB2312"/>
                <w:color w:val="000000"/>
                <w:sz w:val="18"/>
                <w:szCs w:val="18"/>
              </w:rPr>
              <w:t>、告知责任：作出行政处罚决定前，应制作《行政处罚告知书》送达当事人，告知违法事实及其享有的陈述、申辩等权利。符合听证规定的，制作并送达《行政处罚听证告知书》。</w:t>
            </w:r>
            <w:r>
              <w:rPr>
                <w:rFonts w:ascii="仿宋_GB2312" w:hAnsi="仿宋_GB2312" w:cs="仿宋_GB2312"/>
                <w:color w:val="000000"/>
                <w:sz w:val="18"/>
                <w:szCs w:val="18"/>
              </w:rPr>
              <w:t xml:space="preserve">   5</w:t>
            </w:r>
            <w:r>
              <w:rPr>
                <w:rFonts w:hint="eastAsia" w:ascii="仿宋_GB2312" w:hAnsi="仿宋_GB2312" w:cs="仿宋_GB2312"/>
                <w:color w:val="000000"/>
                <w:sz w:val="18"/>
                <w:szCs w:val="18"/>
              </w:rPr>
              <w:t>、决定责任：作出处罚决定，制作行政处罚决定书载明行政处罚告知、当事人陈述或申辩听证情况等内容。</w:t>
            </w:r>
            <w:r>
              <w:rPr>
                <w:rFonts w:ascii="仿宋_GB2312" w:hAnsi="仿宋_GB2312" w:cs="仿宋_GB2312"/>
                <w:color w:val="000000"/>
                <w:sz w:val="18"/>
                <w:szCs w:val="18"/>
              </w:rPr>
              <w:t xml:space="preserve"> 6</w:t>
            </w:r>
            <w:r>
              <w:rPr>
                <w:rFonts w:hint="eastAsia" w:ascii="仿宋_GB2312" w:hAnsi="仿宋_GB2312" w:cs="仿宋_GB2312"/>
                <w:color w:val="000000"/>
                <w:sz w:val="18"/>
                <w:szCs w:val="18"/>
              </w:rPr>
              <w:t>、送达责任：行政处罚决定书应当在宣告后当场交给当事人，当事人不在场的行政机关应当在七日内依照民事诉讼法的有关规定，将行政处罚决定书送给当事人。</w:t>
            </w:r>
            <w:r>
              <w:rPr>
                <w:rFonts w:ascii="仿宋_GB2312" w:hAnsi="仿宋_GB2312" w:cs="仿宋_GB2312"/>
                <w:color w:val="000000"/>
                <w:sz w:val="18"/>
                <w:szCs w:val="18"/>
              </w:rPr>
              <w:t xml:space="preserve"> 7</w:t>
            </w:r>
            <w:r>
              <w:rPr>
                <w:rFonts w:hint="eastAsia" w:ascii="仿宋_GB2312" w:hAnsi="仿宋_GB2312" w:cs="仿宋_GB2312"/>
                <w:color w:val="000000"/>
                <w:sz w:val="18"/>
                <w:szCs w:val="18"/>
              </w:rPr>
              <w:t>、执行责任：依照生效的行政处罚决定，自觉履行或强制执行。</w:t>
            </w:r>
            <w:r>
              <w:rPr>
                <w:rFonts w:ascii="仿宋_GB2312" w:hAnsi="仿宋_GB2312" w:cs="仿宋_GB2312"/>
                <w:color w:val="000000"/>
                <w:sz w:val="18"/>
                <w:szCs w:val="18"/>
              </w:rPr>
              <w:t xml:space="preserve">                                                           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23</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未经同意在河道、湖泊管理范围内从事工程设施建设活动的处罚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《中华人民共和国防洪法》第五十八条（</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88</w:t>
            </w:r>
            <w:r>
              <w:rPr>
                <w:rFonts w:hint="eastAsia" w:ascii="仿宋_GB2312" w:hAnsi="仿宋_GB2312" w:cs="仿宋_GB2312"/>
                <w:color w:val="000000"/>
                <w:sz w:val="24"/>
                <w:szCs w:val="24"/>
              </w:rPr>
              <w:t>号）。一万元以上十万元以下罚款。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、立案责任：通过举报、巡查（或乡镇水利站上报及其他机关移送的违法案件等）发现未经同意在河道、湖泊管理范围内从事工程设施建设活动的，予以审查，决定立案。</w:t>
            </w:r>
            <w:r>
              <w:rPr>
                <w:rFonts w:ascii="仿宋_GB2312" w:hAnsi="仿宋_GB2312" w:cs="仿宋_GB2312"/>
                <w:color w:val="000000"/>
                <w:sz w:val="18"/>
                <w:szCs w:val="18"/>
              </w:rPr>
              <w:t xml:space="preserve">                                                     2</w:t>
            </w:r>
            <w:r>
              <w:rPr>
                <w:rFonts w:hint="eastAsia" w:ascii="仿宋_GB2312" w:hAnsi="仿宋_GB2312" w:cs="仿宋_GB2312"/>
                <w:color w:val="000000"/>
                <w:sz w:val="18"/>
                <w:szCs w:val="18"/>
              </w:rPr>
              <w:t>、调查取证责任：水利局对立案的案件，指定专人负责，及时调查取证，通过搜集证据、现场了解核实情况等进行调查，并且制作笔录。与当事人有直接</w:t>
            </w:r>
            <w:r>
              <w:rPr>
                <w:rFonts w:hint="eastAsia" w:ascii="仿宋_GB2312" w:hAnsi="仿宋_GB2312" w:cs="仿宋_GB2312"/>
                <w:color w:val="000000"/>
                <w:sz w:val="18"/>
                <w:szCs w:val="18"/>
                <w:lang w:eastAsia="zh-CN"/>
              </w:rPr>
              <w:t>利害关系</w:t>
            </w:r>
            <w:r>
              <w:rPr>
                <w:rFonts w:hint="eastAsia" w:ascii="仿宋_GB2312" w:hAnsi="仿宋_GB2312" w:cs="仿宋_GB2312"/>
                <w:color w:val="000000"/>
                <w:sz w:val="18"/>
                <w:szCs w:val="18"/>
              </w:rPr>
              <w:t>的应当回避。执法人员不得少于两人，调查时应出示执法证件，允许当事人辩解陈述。认定并告知违法事实，说明处罚依据。执法人员应保守有关秘密。</w:t>
            </w:r>
            <w:r>
              <w:rPr>
                <w:rFonts w:ascii="仿宋_GB2312" w:hAnsi="仿宋_GB2312" w:cs="仿宋_GB2312"/>
                <w:color w:val="000000"/>
                <w:sz w:val="18"/>
                <w:szCs w:val="18"/>
              </w:rPr>
              <w:t xml:space="preserve">                                                                3</w:t>
            </w:r>
            <w:r>
              <w:rPr>
                <w:rFonts w:hint="eastAsia" w:ascii="仿宋_GB2312" w:hAnsi="仿宋_GB2312" w:cs="仿宋_GB2312"/>
                <w:color w:val="000000"/>
                <w:sz w:val="18"/>
                <w:szCs w:val="18"/>
              </w:rPr>
              <w:t>、审理责任：审理案件调查报告，对案件违法事实、证据、调查取证程序、法律适用、处罚种类和幅度、当事人陈述和申辩理由等方面进行调查，提出处理意见。</w:t>
            </w:r>
            <w:r>
              <w:rPr>
                <w:rFonts w:ascii="仿宋_GB2312" w:hAnsi="仿宋_GB2312" w:cs="仿宋_GB2312"/>
                <w:color w:val="000000"/>
                <w:sz w:val="18"/>
                <w:szCs w:val="18"/>
              </w:rPr>
              <w:t xml:space="preserve">                                                       4</w:t>
            </w:r>
            <w:r>
              <w:rPr>
                <w:rFonts w:hint="eastAsia" w:ascii="仿宋_GB2312" w:hAnsi="仿宋_GB2312" w:cs="仿宋_GB2312"/>
                <w:color w:val="000000"/>
                <w:sz w:val="18"/>
                <w:szCs w:val="18"/>
              </w:rPr>
              <w:t>、告知责任：作出行政处罚决定前，应制作《行政处罚告知书》送达当事人，告知违法事实及其享有的陈述、申辩等权利。符合听证规定的，制作并送达《行政处罚听证告知书》。</w:t>
            </w:r>
            <w:r>
              <w:rPr>
                <w:rFonts w:ascii="仿宋_GB2312" w:hAnsi="仿宋_GB2312" w:cs="仿宋_GB2312"/>
                <w:color w:val="000000"/>
                <w:sz w:val="18"/>
                <w:szCs w:val="18"/>
              </w:rPr>
              <w:t xml:space="preserve">                                                      5</w:t>
            </w:r>
            <w:r>
              <w:rPr>
                <w:rFonts w:hint="eastAsia" w:ascii="仿宋_GB2312" w:hAnsi="仿宋_GB2312" w:cs="仿宋_GB2312"/>
                <w:color w:val="000000"/>
                <w:sz w:val="18"/>
                <w:szCs w:val="18"/>
              </w:rPr>
              <w:t>、决定责任：作出处罚决定，制作行政处罚决定书载明行政处罚告知、当事人陈述或申辩听证情况等内容。</w:t>
            </w:r>
            <w:r>
              <w:rPr>
                <w:rFonts w:ascii="仿宋_GB2312" w:hAnsi="仿宋_GB2312" w:cs="仿宋_GB2312"/>
                <w:color w:val="000000"/>
                <w:sz w:val="18"/>
                <w:szCs w:val="18"/>
              </w:rPr>
              <w:t xml:space="preserve">                                                                        6</w:t>
            </w:r>
            <w:r>
              <w:rPr>
                <w:rFonts w:hint="eastAsia" w:ascii="仿宋_GB2312" w:hAnsi="仿宋_GB2312" w:cs="仿宋_GB2312"/>
                <w:color w:val="000000"/>
                <w:sz w:val="18"/>
                <w:szCs w:val="18"/>
              </w:rPr>
              <w:t>、送达责任：行政处罚决定书应当在宣告后当场交给当事人，当事人不在场的行政机关应当在七日内依照民事诉讼法的有关规定，将行政处罚决定书送给当事人。</w:t>
            </w:r>
            <w:r>
              <w:rPr>
                <w:rFonts w:ascii="仿宋_GB2312" w:hAnsi="仿宋_GB2312" w:cs="仿宋_GB2312"/>
                <w:color w:val="000000"/>
                <w:sz w:val="18"/>
                <w:szCs w:val="18"/>
              </w:rPr>
              <w:t xml:space="preserve">                                        7</w:t>
            </w:r>
            <w:r>
              <w:rPr>
                <w:rFonts w:hint="eastAsia" w:ascii="仿宋_GB2312" w:hAnsi="仿宋_GB2312" w:cs="仿宋_GB2312"/>
                <w:color w:val="000000"/>
                <w:sz w:val="18"/>
                <w:szCs w:val="18"/>
              </w:rPr>
              <w:t>、执行责任：依照生效的行政处罚决定，自觉履行或强制执行。</w:t>
            </w:r>
            <w:r>
              <w:rPr>
                <w:rFonts w:ascii="仿宋_GB2312" w:hAnsi="仿宋_GB2312" w:cs="仿宋_GB2312"/>
                <w:color w:val="000000"/>
                <w:sz w:val="18"/>
                <w:szCs w:val="18"/>
              </w:rPr>
              <w:t xml:space="preserve">                                                                  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24</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在洪泛区、蓄滞洪区内建设非防洪建设项目，未编制洪水影响评价报告的处罚。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《中华人民共和国防洪法》第五十九条第一款（</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88</w:t>
            </w:r>
            <w:r>
              <w:rPr>
                <w:rFonts w:hint="eastAsia" w:ascii="仿宋_GB2312" w:hAnsi="仿宋_GB2312" w:cs="仿宋_GB2312"/>
                <w:color w:val="000000"/>
                <w:sz w:val="24"/>
                <w:szCs w:val="24"/>
              </w:rPr>
              <w:t>号）。处五万元以下罚款。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立案阶段责任：检查中或接到举报、控告等，发现在洪泛区、蓄滞洪区内建设非防洪建设项目，未编制洪水影响评价报告的，应予以审查，决定是否立案。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25</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在洪泛区、蓄滞洪区内建设非防洪建设项目，防洪工程设施未经验收，即将建设项目投入生产或者使用的处罚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《中华人民共和国防洪法》第五十九条第二款（</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88</w:t>
            </w:r>
            <w:r>
              <w:rPr>
                <w:rFonts w:hint="eastAsia" w:ascii="仿宋_GB2312" w:hAnsi="仿宋_GB2312" w:cs="仿宋_GB2312"/>
                <w:color w:val="000000"/>
                <w:sz w:val="24"/>
                <w:szCs w:val="24"/>
              </w:rPr>
              <w:t>号）。处五万元以下罚款。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在洪泛区、蓄滞洪区内建设非防洪建设项目，未编制洪水影响评价报告的；防洪工程设施未经验收，即将建设项目投入生产或者使用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26</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侵占、毁坏水工程及堤防、护岸等有关设施，毁坏防汛、水文监测、水文地质监测设施，以及防汛备用的器材、物料的处罚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《中华人民共和国水法》第七十二条第一项七十三条（</w:t>
            </w:r>
            <w:r>
              <w:rPr>
                <w:rFonts w:ascii="仿宋_GB2312" w:hAnsi="仿宋_GB2312" w:cs="仿宋_GB2312"/>
                <w:color w:val="000000"/>
                <w:sz w:val="24"/>
                <w:szCs w:val="24"/>
              </w:rPr>
              <w:t>2002</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日主席令第</w:t>
            </w:r>
            <w:r>
              <w:rPr>
                <w:rFonts w:ascii="仿宋_GB2312" w:hAnsi="仿宋_GB2312" w:cs="仿宋_GB2312"/>
                <w:color w:val="000000"/>
                <w:sz w:val="24"/>
                <w:szCs w:val="24"/>
              </w:rPr>
              <w:t>74</w:t>
            </w:r>
            <w:r>
              <w:rPr>
                <w:rFonts w:hint="eastAsia" w:ascii="仿宋_GB2312" w:hAnsi="仿宋_GB2312" w:cs="仿宋_GB2312"/>
                <w:color w:val="000000"/>
                <w:sz w:val="24"/>
                <w:szCs w:val="24"/>
              </w:rPr>
              <w:t>号）；《中华人民共和国防洪法》第六十一条。（</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88</w:t>
            </w:r>
            <w:r>
              <w:rPr>
                <w:rFonts w:hint="eastAsia" w:ascii="仿宋_GB2312" w:hAnsi="仿宋_GB2312" w:cs="仿宋_GB2312"/>
                <w:color w:val="000000"/>
                <w:sz w:val="24"/>
                <w:szCs w:val="24"/>
              </w:rPr>
              <w:t>号）。一万元以上五万元以下罚款。</w:t>
            </w:r>
          </w:p>
        </w:tc>
        <w:tc>
          <w:tcPr>
            <w:tcW w:w="4792" w:type="dxa"/>
            <w:noWrap/>
            <w:vAlign w:val="center"/>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、立案责任：发现涉嫌违反水资源管理规定的违法行为，予以审查，决定是否立案。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2550"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27</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在堤防、护堤地建房、放牧、开渠、打井、挖窖、葬坟、晒粮、存放物料、开采地下资源、进行考古发掘以及开展集市贸易活动的处罚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《中华人民共和国河道管理条例》第四十四条（</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6</w:t>
            </w:r>
            <w:r>
              <w:rPr>
                <w:rFonts w:hint="eastAsia" w:ascii="仿宋_GB2312" w:hAnsi="仿宋_GB2312" w:cs="仿宋_GB2312"/>
                <w:color w:val="000000"/>
                <w:sz w:val="24"/>
                <w:szCs w:val="24"/>
              </w:rPr>
              <w:t>月</w:t>
            </w:r>
            <w:r>
              <w:rPr>
                <w:rFonts w:ascii="仿宋_GB2312" w:hAnsi="仿宋_GB2312" w:cs="仿宋_GB2312"/>
                <w:color w:val="000000"/>
                <w:sz w:val="24"/>
                <w:szCs w:val="24"/>
              </w:rPr>
              <w:t>10</w:t>
            </w:r>
            <w:r>
              <w:rPr>
                <w:rFonts w:hint="eastAsia" w:ascii="仿宋_GB2312" w:hAnsi="仿宋_GB2312" w:cs="仿宋_GB2312"/>
                <w:color w:val="000000"/>
                <w:sz w:val="24"/>
                <w:szCs w:val="24"/>
              </w:rPr>
              <w:t>日中华人民共和国国务院令第３号）。警告、罚款、没收非法所得。</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责任：通过举报、巡查（或乡镇水利站上报及其他机关移送的违法案件等）发现在堤防、护堤地建房、放牧、开渠、打井、挖窖、葬坟、晒粮、存放物料、开采地下资源、进行考古发掘以及开展集市贸易活动的，予以审查，决定立案。</w:t>
            </w:r>
            <w:r>
              <w:rPr>
                <w:rFonts w:ascii="仿宋_GB2312" w:hAnsi="仿宋_GB2312" w:cs="仿宋_GB2312"/>
                <w:color w:val="000000"/>
                <w:sz w:val="18"/>
                <w:szCs w:val="18"/>
              </w:rPr>
              <w:t>2</w:t>
            </w:r>
            <w:r>
              <w:rPr>
                <w:rFonts w:hint="eastAsia" w:ascii="仿宋_GB2312" w:hAnsi="仿宋_GB2312" w:cs="仿宋_GB2312"/>
                <w:color w:val="000000"/>
                <w:sz w:val="18"/>
                <w:szCs w:val="18"/>
              </w:rPr>
              <w:t>、调查取证责任：水利局对立案的案件，指定专人负责，及时调查取证，通过搜集证据、现场了解核实情况等进行调查，并且制作笔录。与当事人有直接</w:t>
            </w:r>
            <w:r>
              <w:rPr>
                <w:rFonts w:hint="eastAsia" w:ascii="仿宋_GB2312" w:hAnsi="仿宋_GB2312" w:cs="仿宋_GB2312"/>
                <w:color w:val="000000"/>
                <w:sz w:val="18"/>
                <w:szCs w:val="18"/>
                <w:lang w:eastAsia="zh-CN"/>
              </w:rPr>
              <w:t>利害关系</w:t>
            </w:r>
            <w:r>
              <w:rPr>
                <w:rFonts w:hint="eastAsia" w:ascii="仿宋_GB2312" w:hAnsi="仿宋_GB2312" w:cs="仿宋_GB2312"/>
                <w:color w:val="000000"/>
                <w:sz w:val="18"/>
                <w:szCs w:val="18"/>
              </w:rPr>
              <w:t>的应当回避。执法人员不得少于两人，调查时应出示执法证件，允许当事人辩解陈述。认定并告知违法事实，说明处罚依据。执法人员应保守有关秘密。</w:t>
            </w:r>
            <w:r>
              <w:rPr>
                <w:rFonts w:ascii="仿宋_GB2312" w:hAnsi="仿宋_GB2312" w:cs="仿宋_GB2312"/>
                <w:color w:val="000000"/>
                <w:sz w:val="18"/>
                <w:szCs w:val="18"/>
              </w:rPr>
              <w:t xml:space="preserve">                                                                  3</w:t>
            </w:r>
            <w:r>
              <w:rPr>
                <w:rFonts w:hint="eastAsia" w:ascii="仿宋_GB2312" w:hAnsi="仿宋_GB2312" w:cs="仿宋_GB2312"/>
                <w:color w:val="000000"/>
                <w:sz w:val="18"/>
                <w:szCs w:val="18"/>
              </w:rPr>
              <w:t>、审理责任：审理案件调查报告，对案件违法事实、证据、调查取证程序、法律适用、处罚种类和幅度、当事人陈述和申辩理由等方面进行调查，提出处理意见。</w:t>
            </w:r>
            <w:r>
              <w:rPr>
                <w:rFonts w:ascii="仿宋_GB2312" w:hAnsi="仿宋_GB2312" w:cs="仿宋_GB2312"/>
                <w:color w:val="000000"/>
                <w:sz w:val="18"/>
                <w:szCs w:val="18"/>
              </w:rPr>
              <w:t xml:space="preserve">                                                       4</w:t>
            </w:r>
            <w:r>
              <w:rPr>
                <w:rFonts w:hint="eastAsia" w:ascii="仿宋_GB2312" w:hAnsi="仿宋_GB2312" w:cs="仿宋_GB2312"/>
                <w:color w:val="000000"/>
                <w:sz w:val="18"/>
                <w:szCs w:val="18"/>
              </w:rPr>
              <w:t>、告知责任：作出行政处罚决定前，应制作《行政处罚告知书》送达当事人，告知违法事实及其享有的陈述、申辩等权利。符合听证规定的，制作并送达《行政处罚听证告知书》。</w:t>
            </w:r>
            <w:r>
              <w:rPr>
                <w:rFonts w:ascii="仿宋_GB2312" w:hAnsi="仿宋_GB2312" w:cs="仿宋_GB2312"/>
                <w:color w:val="000000"/>
                <w:sz w:val="18"/>
                <w:szCs w:val="18"/>
              </w:rPr>
              <w:t xml:space="preserve">  5</w:t>
            </w:r>
            <w:r>
              <w:rPr>
                <w:rFonts w:hint="eastAsia" w:ascii="仿宋_GB2312" w:hAnsi="仿宋_GB2312" w:cs="仿宋_GB2312"/>
                <w:color w:val="000000"/>
                <w:sz w:val="18"/>
                <w:szCs w:val="18"/>
              </w:rPr>
              <w:t>、决定责任：作出处罚决定，制作行政处罚决定书载明行政处罚告知、当事人陈述或申辩听证情况等内容。</w:t>
            </w:r>
            <w:r>
              <w:rPr>
                <w:rFonts w:ascii="仿宋_GB2312" w:hAnsi="仿宋_GB2312" w:cs="仿宋_GB2312"/>
                <w:color w:val="000000"/>
                <w:sz w:val="18"/>
                <w:szCs w:val="18"/>
              </w:rPr>
              <w:t xml:space="preserve">  6</w:t>
            </w:r>
            <w:r>
              <w:rPr>
                <w:rFonts w:hint="eastAsia" w:ascii="仿宋_GB2312" w:hAnsi="仿宋_GB2312" w:cs="仿宋_GB2312"/>
                <w:color w:val="000000"/>
                <w:sz w:val="18"/>
                <w:szCs w:val="18"/>
              </w:rPr>
              <w:t>、送达责任：行政处罚决定书应当在宣告后当场交给当事人，当事人不在场的行政机关应当在七日内依照民事诉讼法的有关规定，将行政处罚决定书送给当事人。</w:t>
            </w:r>
            <w:r>
              <w:rPr>
                <w:rFonts w:ascii="仿宋_GB2312" w:hAnsi="仿宋_GB2312" w:cs="仿宋_GB2312"/>
                <w:color w:val="000000"/>
                <w:sz w:val="18"/>
                <w:szCs w:val="18"/>
              </w:rPr>
              <w:t xml:space="preserve">                                        7</w:t>
            </w:r>
            <w:r>
              <w:rPr>
                <w:rFonts w:hint="eastAsia" w:ascii="仿宋_GB2312" w:hAnsi="仿宋_GB2312" w:cs="仿宋_GB2312"/>
                <w:color w:val="000000"/>
                <w:sz w:val="18"/>
                <w:szCs w:val="18"/>
              </w:rPr>
              <w:t>、执行责任：依照生效的行政处罚决定，自觉履行或强制执行。</w:t>
            </w:r>
            <w:r>
              <w:rPr>
                <w:rFonts w:ascii="仿宋_GB2312" w:hAnsi="仿宋_GB2312" w:cs="仿宋_GB2312"/>
                <w:color w:val="000000"/>
                <w:sz w:val="18"/>
                <w:szCs w:val="18"/>
              </w:rPr>
              <w:t xml:space="preserve"> 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28</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未经批准或者不按照国家规定的防洪标准、工程安全标准整治河道或者修建水工建筑物和其他设施的处罚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《中华人民共和国河道管理条例》第四十四条（</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6</w:t>
            </w:r>
            <w:r>
              <w:rPr>
                <w:rFonts w:hint="eastAsia" w:ascii="仿宋_GB2312" w:hAnsi="仿宋_GB2312" w:cs="仿宋_GB2312"/>
                <w:color w:val="000000"/>
                <w:sz w:val="24"/>
                <w:szCs w:val="24"/>
              </w:rPr>
              <w:t>月</w:t>
            </w:r>
            <w:r>
              <w:rPr>
                <w:rFonts w:ascii="仿宋_GB2312" w:hAnsi="仿宋_GB2312" w:cs="仿宋_GB2312"/>
                <w:color w:val="000000"/>
                <w:sz w:val="24"/>
                <w:szCs w:val="24"/>
              </w:rPr>
              <w:t>10</w:t>
            </w:r>
            <w:r>
              <w:rPr>
                <w:rFonts w:hint="eastAsia" w:ascii="仿宋_GB2312" w:hAnsi="仿宋_GB2312" w:cs="仿宋_GB2312"/>
                <w:color w:val="000000"/>
                <w:sz w:val="24"/>
                <w:szCs w:val="24"/>
              </w:rPr>
              <w:t>日中华人民共和国国务院令第３号）。警告、罚款、没收非法所得。</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立案阶段责任：检查中或接到举报、控告等，发现未经批准或者不按照国家规定的防洪标准、工程安全标准整治河道或者修建水工建筑物和其他设施的，应予以审查，决定是否立案。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29</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未经批准或者不按照河道主管机关的规定在河道管理范围及大坝管理和保护范围内采砂、取土、淘金、弃置砂石或者淤泥、爆破、钻探、挖筑鱼塘的处罚。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《中华人民共和国河道管理条例》第四十四条（</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6</w:t>
            </w:r>
            <w:r>
              <w:rPr>
                <w:rFonts w:hint="eastAsia" w:ascii="仿宋_GB2312" w:hAnsi="仿宋_GB2312" w:cs="仿宋_GB2312"/>
                <w:color w:val="000000"/>
                <w:sz w:val="24"/>
                <w:szCs w:val="24"/>
              </w:rPr>
              <w:t>月</w:t>
            </w:r>
            <w:r>
              <w:rPr>
                <w:rFonts w:ascii="仿宋_GB2312" w:hAnsi="仿宋_GB2312" w:cs="仿宋_GB2312"/>
                <w:color w:val="000000"/>
                <w:sz w:val="24"/>
                <w:szCs w:val="24"/>
              </w:rPr>
              <w:t>10</w:t>
            </w:r>
            <w:r>
              <w:rPr>
                <w:rFonts w:hint="eastAsia" w:ascii="仿宋_GB2312" w:hAnsi="仿宋_GB2312" w:cs="仿宋_GB2312"/>
                <w:color w:val="000000"/>
                <w:sz w:val="24"/>
                <w:szCs w:val="24"/>
              </w:rPr>
              <w:t>日中华人民共和国国务院令第３号）。警告、罚款、没收非法所得。</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未经批准或者不按照河道主管机关的规定在河道管理范围及大坝管理和保护范围内采砂、取土、淘金、弃置砂石或者淤泥、爆破、钻探、挖筑鱼塘的，应予以审查，决定是否立案。</w:t>
            </w: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30</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未经批准在河道滩地存放物料、修建厂房或者其他建筑设施，以及开采地下资源或者进行考古发掘的处罚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《中华人民共和国河道管理条例》第四十四条（</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6</w:t>
            </w:r>
            <w:r>
              <w:rPr>
                <w:rFonts w:hint="eastAsia" w:ascii="仿宋_GB2312" w:hAnsi="仿宋_GB2312" w:cs="仿宋_GB2312"/>
                <w:color w:val="000000"/>
                <w:sz w:val="24"/>
                <w:szCs w:val="24"/>
              </w:rPr>
              <w:t>月</w:t>
            </w:r>
            <w:r>
              <w:rPr>
                <w:rFonts w:ascii="仿宋_GB2312" w:hAnsi="仿宋_GB2312" w:cs="仿宋_GB2312"/>
                <w:color w:val="000000"/>
                <w:sz w:val="24"/>
                <w:szCs w:val="24"/>
              </w:rPr>
              <w:t>10</w:t>
            </w:r>
            <w:r>
              <w:rPr>
                <w:rFonts w:hint="eastAsia" w:ascii="仿宋_GB2312" w:hAnsi="仿宋_GB2312" w:cs="仿宋_GB2312"/>
                <w:color w:val="000000"/>
                <w:sz w:val="24"/>
                <w:szCs w:val="24"/>
              </w:rPr>
              <w:t>日中华人民共和国国务院令第３号）。警告、罚款、没收非法所得。</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立案阶段责任：检查中或接到举报、控告等，发现未经批准在河道滩地存放物料、修建厂房或者其他建筑设施，以及开采地下资源或者进行考古发掘的，应予以审查，决定是否立案。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31</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未经批准擅自砍伐护堤护岸林木的处罚。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《中华人民共和国河道管理条例》第四十四条（</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6</w:t>
            </w:r>
            <w:r>
              <w:rPr>
                <w:rFonts w:hint="eastAsia" w:ascii="仿宋_GB2312" w:hAnsi="仿宋_GB2312" w:cs="仿宋_GB2312"/>
                <w:color w:val="000000"/>
                <w:sz w:val="24"/>
                <w:szCs w:val="24"/>
              </w:rPr>
              <w:t>月</w:t>
            </w:r>
            <w:r>
              <w:rPr>
                <w:rFonts w:ascii="仿宋_GB2312" w:hAnsi="仿宋_GB2312" w:cs="仿宋_GB2312"/>
                <w:color w:val="000000"/>
                <w:sz w:val="24"/>
                <w:szCs w:val="24"/>
              </w:rPr>
              <w:t>10</w:t>
            </w:r>
            <w:r>
              <w:rPr>
                <w:rFonts w:hint="eastAsia" w:ascii="仿宋_GB2312" w:hAnsi="仿宋_GB2312" w:cs="仿宋_GB2312"/>
                <w:color w:val="000000"/>
                <w:sz w:val="24"/>
                <w:szCs w:val="24"/>
              </w:rPr>
              <w:t>日中华人民共和国国务院令第３号）。警告、罚款、没收非法所得。</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立案阶段责任：检查中或接到举报、控告等，发现未经批准擅自砍伐护堤护岸林木的，应予以审查，决定是否立案。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32</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损毁堤防、护岸、闸坝、水工程建筑物、损毁防汛设施、水文监测和测量设施、河岸地质监测设施以及通讯照明设施的处罚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《中华人民共和国河道管理条例》第四十五条（</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6</w:t>
            </w:r>
            <w:r>
              <w:rPr>
                <w:rFonts w:hint="eastAsia" w:ascii="仿宋_GB2312" w:hAnsi="仿宋_GB2312" w:cs="仿宋_GB2312"/>
                <w:color w:val="000000"/>
                <w:sz w:val="24"/>
                <w:szCs w:val="24"/>
              </w:rPr>
              <w:t>月</w:t>
            </w:r>
            <w:r>
              <w:rPr>
                <w:rFonts w:ascii="仿宋_GB2312" w:hAnsi="仿宋_GB2312" w:cs="仿宋_GB2312"/>
                <w:color w:val="000000"/>
                <w:sz w:val="24"/>
                <w:szCs w:val="24"/>
              </w:rPr>
              <w:t>10</w:t>
            </w:r>
            <w:r>
              <w:rPr>
                <w:rFonts w:hint="eastAsia" w:ascii="仿宋_GB2312" w:hAnsi="仿宋_GB2312" w:cs="仿宋_GB2312"/>
                <w:color w:val="000000"/>
                <w:sz w:val="24"/>
                <w:szCs w:val="24"/>
              </w:rPr>
              <w:t>日中华人民共和国国务院令第３号）。警告、罚款；应当给予治安管理处罚的，按照《中华人民共和国治安管理处罚法》的规定处罚，构成犯罪的</w:t>
            </w:r>
            <w:r>
              <w:rPr>
                <w:rFonts w:ascii="仿宋_GB2312" w:cs="仿宋_GB2312"/>
                <w:color w:val="000000"/>
                <w:sz w:val="24"/>
                <w:szCs w:val="24"/>
              </w:rPr>
              <w:t>,</w:t>
            </w:r>
            <w:r>
              <w:rPr>
                <w:rFonts w:hint="eastAsia" w:ascii="仿宋_GB2312" w:hAnsi="仿宋_GB2312" w:cs="仿宋_GB2312"/>
                <w:color w:val="000000"/>
                <w:sz w:val="24"/>
                <w:szCs w:val="24"/>
              </w:rPr>
              <w:t>依法追究刑事责任。</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立案阶段责任：检查中或接到举报、控告等，发现损毁堤防、护岸、闸坝、水工程建筑物、损毁防汛设施、水文监测和测量设施、河岸地质监测设施以及通讯照明设施的处罚，应予以审查，决定是否立案。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33</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在堤防安全保护区内进行打井、钻探、爆破、挖筑鱼塘、采石、取土等危害堤防安全的活动的处罚。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《中华人民共和国河道管理条例》第四十五条（</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6</w:t>
            </w:r>
            <w:r>
              <w:rPr>
                <w:rFonts w:hint="eastAsia" w:ascii="仿宋_GB2312" w:hAnsi="仿宋_GB2312" w:cs="仿宋_GB2312"/>
                <w:color w:val="000000"/>
                <w:sz w:val="24"/>
                <w:szCs w:val="24"/>
              </w:rPr>
              <w:t>月</w:t>
            </w:r>
            <w:r>
              <w:rPr>
                <w:rFonts w:ascii="仿宋_GB2312" w:hAnsi="仿宋_GB2312" w:cs="仿宋_GB2312"/>
                <w:color w:val="000000"/>
                <w:sz w:val="24"/>
                <w:szCs w:val="24"/>
              </w:rPr>
              <w:t>10</w:t>
            </w:r>
            <w:r>
              <w:rPr>
                <w:rFonts w:hint="eastAsia" w:ascii="仿宋_GB2312" w:hAnsi="仿宋_GB2312" w:cs="仿宋_GB2312"/>
                <w:color w:val="000000"/>
                <w:sz w:val="24"/>
                <w:szCs w:val="24"/>
              </w:rPr>
              <w:t>日中华人民共和国国务院令第３号）。警告、罚款；应当给予治安管理处罚的，按照《中华人民共和国治安管理处罚法》的规定处罚，构成犯罪的</w:t>
            </w:r>
            <w:r>
              <w:rPr>
                <w:rFonts w:ascii="仿宋_GB2312" w:cs="仿宋_GB2312"/>
                <w:color w:val="000000"/>
                <w:sz w:val="24"/>
                <w:szCs w:val="24"/>
              </w:rPr>
              <w:t>,</w:t>
            </w:r>
            <w:r>
              <w:rPr>
                <w:rFonts w:hint="eastAsia" w:ascii="仿宋_GB2312" w:hAnsi="仿宋_GB2312" w:cs="仿宋_GB2312"/>
                <w:color w:val="000000"/>
                <w:sz w:val="24"/>
                <w:szCs w:val="24"/>
              </w:rPr>
              <w:t>依法追究刑事责任。</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立案阶段责任：检查中或接到举报、控告等，发现在堤防安全保护区内进行打井、钻探、爆破、挖筑鱼塘、采石、取土等危害堤防安全的活动的，应予以审查，决定是否立案。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638"/>
        <w:gridCol w:w="4688"/>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63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68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34</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擅自启闭河道上的涵闸闸门或者干扰河道管理单位正常工作；擅自操作大坝的泄洪闸门、输水闸门及其他设施，破坏大坝正常运行的处罚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638" w:type="dxa"/>
            <w:noWrap/>
            <w:vAlign w:val="center"/>
          </w:tcPr>
          <w:p>
            <w:pPr>
              <w:autoSpaceDN w:val="0"/>
              <w:spacing w:line="300" w:lineRule="exact"/>
              <w:jc w:val="center"/>
              <w:textAlignment w:val="center"/>
              <w:rPr>
                <w:rFonts w:ascii="仿宋_GB2312"/>
                <w:color w:val="000000"/>
                <w:sz w:val="21"/>
                <w:szCs w:val="21"/>
              </w:rPr>
            </w:pPr>
            <w:r>
              <w:rPr>
                <w:rFonts w:hint="eastAsia" w:ascii="仿宋_GB2312" w:hAnsi="仿宋_GB2312" w:cs="仿宋_GB2312"/>
                <w:color w:val="000000"/>
                <w:sz w:val="21"/>
                <w:szCs w:val="21"/>
              </w:rPr>
              <w:t>《中华人民共和国河道管理条例》第四十五条（</w:t>
            </w:r>
            <w:r>
              <w:rPr>
                <w:rFonts w:ascii="仿宋_GB2312" w:hAnsi="仿宋_GB2312" w:cs="仿宋_GB2312"/>
                <w:color w:val="000000"/>
                <w:sz w:val="21"/>
                <w:szCs w:val="21"/>
              </w:rPr>
              <w:t>1988</w:t>
            </w:r>
            <w:r>
              <w:rPr>
                <w:rFonts w:hint="eastAsia" w:ascii="仿宋_GB2312" w:hAnsi="仿宋_GB2312" w:cs="仿宋_GB2312"/>
                <w:color w:val="000000"/>
                <w:sz w:val="21"/>
                <w:szCs w:val="21"/>
              </w:rPr>
              <w:t>年</w:t>
            </w:r>
            <w:r>
              <w:rPr>
                <w:rFonts w:ascii="仿宋_GB2312" w:hAnsi="仿宋_GB2312" w:cs="仿宋_GB2312"/>
                <w:color w:val="000000"/>
                <w:sz w:val="21"/>
                <w:szCs w:val="21"/>
              </w:rPr>
              <w:t>6</w:t>
            </w:r>
            <w:r>
              <w:rPr>
                <w:rFonts w:hint="eastAsia" w:ascii="仿宋_GB2312" w:hAnsi="仿宋_GB2312" w:cs="仿宋_GB2312"/>
                <w:color w:val="000000"/>
                <w:sz w:val="21"/>
                <w:szCs w:val="21"/>
              </w:rPr>
              <w:t>月</w:t>
            </w:r>
            <w:r>
              <w:rPr>
                <w:rFonts w:ascii="仿宋_GB2312" w:hAnsi="仿宋_GB2312" w:cs="仿宋_GB2312"/>
                <w:color w:val="000000"/>
                <w:sz w:val="21"/>
                <w:szCs w:val="21"/>
              </w:rPr>
              <w:t>10</w:t>
            </w:r>
            <w:r>
              <w:rPr>
                <w:rFonts w:hint="eastAsia" w:ascii="仿宋_GB2312" w:hAnsi="仿宋_GB2312" w:cs="仿宋_GB2312"/>
                <w:color w:val="000000"/>
                <w:sz w:val="21"/>
                <w:szCs w:val="21"/>
              </w:rPr>
              <w:t>日中华人民共和国国务院令第３号）；《水库大坝安全管理条例》第二十九条。（国务院令第</w:t>
            </w:r>
            <w:r>
              <w:rPr>
                <w:rFonts w:ascii="仿宋_GB2312" w:hAnsi="仿宋_GB2312" w:cs="仿宋_GB2312"/>
                <w:color w:val="000000"/>
                <w:sz w:val="21"/>
                <w:szCs w:val="21"/>
              </w:rPr>
              <w:t>77</w:t>
            </w:r>
            <w:r>
              <w:rPr>
                <w:rFonts w:hint="eastAsia" w:ascii="仿宋_GB2312" w:hAnsi="仿宋_GB2312" w:cs="仿宋_GB2312"/>
                <w:color w:val="000000"/>
                <w:sz w:val="21"/>
                <w:szCs w:val="21"/>
              </w:rPr>
              <w:t>号）。警告、罚款；应当给予治安管理处罚的，按照《中华人民共和国治安管理处罚法》的规定处罚，构成犯罪的</w:t>
            </w:r>
            <w:r>
              <w:rPr>
                <w:rFonts w:ascii="仿宋_GB2312" w:cs="仿宋_GB2312"/>
                <w:color w:val="000000"/>
                <w:sz w:val="21"/>
                <w:szCs w:val="21"/>
              </w:rPr>
              <w:t>,</w:t>
            </w:r>
            <w:r>
              <w:rPr>
                <w:rFonts w:hint="eastAsia" w:ascii="仿宋_GB2312" w:hAnsi="仿宋_GB2312" w:cs="仿宋_GB2312"/>
                <w:color w:val="000000"/>
                <w:sz w:val="21"/>
                <w:szCs w:val="21"/>
              </w:rPr>
              <w:t>依法追究刑事责任。</w:t>
            </w:r>
          </w:p>
        </w:tc>
        <w:tc>
          <w:tcPr>
            <w:tcW w:w="4688"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擅自启闭河道上的涵闸闸门或者干扰河道管理单位正常工作；擅自操作大坝的泄洪闸门、输水闸门及其他设施，破坏大坝正常运行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35</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不维护水利工程的管理秩序以及在堤顶、坝顶、闸桥上行驶超过工程承载能力的机动车和雨后泥泞行车的处罚。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《河北省水利工程管理条例》第四十三条（</w:t>
            </w:r>
            <w:r>
              <w:rPr>
                <w:rFonts w:ascii="仿宋_GB2312" w:hAnsi="仿宋_GB2312" w:cs="仿宋_GB2312"/>
                <w:color w:val="000000"/>
                <w:sz w:val="24"/>
                <w:szCs w:val="24"/>
              </w:rPr>
              <w:t>1998</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26</w:t>
            </w:r>
            <w:r>
              <w:rPr>
                <w:rFonts w:hint="eastAsia" w:ascii="仿宋_GB2312" w:hAnsi="仿宋_GB2312" w:cs="仿宋_GB2312"/>
                <w:color w:val="000000"/>
                <w:sz w:val="24"/>
                <w:szCs w:val="24"/>
              </w:rPr>
              <w:t>日河北省第九届人民代表大会常务委员会公告第</w:t>
            </w:r>
            <w:r>
              <w:rPr>
                <w:rFonts w:ascii="仿宋_GB2312" w:hAnsi="仿宋_GB2312" w:cs="仿宋_GB2312"/>
                <w:color w:val="000000"/>
                <w:sz w:val="24"/>
                <w:szCs w:val="24"/>
              </w:rPr>
              <w:t>17</w:t>
            </w:r>
            <w:r>
              <w:rPr>
                <w:rFonts w:hint="eastAsia" w:ascii="仿宋_GB2312" w:hAnsi="仿宋_GB2312" w:cs="仿宋_GB2312"/>
                <w:color w:val="000000"/>
                <w:sz w:val="24"/>
                <w:szCs w:val="24"/>
              </w:rPr>
              <w:t>号）。五十元以上五百元以下罚款。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立案阶段责任：检查中或接到举报、控告等，发现不维护水利工程的管理秩序以及在堤顶、坝顶、闸桥上行驶超过工程承载能力的机动车和雨后泥泞行车的，应予以审查，决定是否立案。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36</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擅自在水利工程管理范围内兴建建设项目，严重影响防洪的处罚。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《河北省水利工程管理条例》第四十四条（</w:t>
            </w:r>
            <w:r>
              <w:rPr>
                <w:rFonts w:ascii="仿宋_GB2312" w:hAnsi="仿宋_GB2312" w:cs="仿宋_GB2312"/>
                <w:color w:val="000000"/>
                <w:sz w:val="24"/>
                <w:szCs w:val="24"/>
              </w:rPr>
              <w:t>1998</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26</w:t>
            </w:r>
            <w:r>
              <w:rPr>
                <w:rFonts w:hint="eastAsia" w:ascii="仿宋_GB2312" w:hAnsi="仿宋_GB2312" w:cs="仿宋_GB2312"/>
                <w:color w:val="000000"/>
                <w:sz w:val="24"/>
                <w:szCs w:val="24"/>
              </w:rPr>
              <w:t>日河北省第九届人民代表大会常务委员会公告第</w:t>
            </w:r>
            <w:r>
              <w:rPr>
                <w:rFonts w:ascii="仿宋_GB2312" w:hAnsi="仿宋_GB2312" w:cs="仿宋_GB2312"/>
                <w:color w:val="000000"/>
                <w:sz w:val="24"/>
                <w:szCs w:val="24"/>
              </w:rPr>
              <w:t>17</w:t>
            </w:r>
            <w:r>
              <w:rPr>
                <w:rFonts w:hint="eastAsia" w:ascii="仿宋_GB2312" w:hAnsi="仿宋_GB2312" w:cs="仿宋_GB2312"/>
                <w:color w:val="000000"/>
                <w:sz w:val="24"/>
                <w:szCs w:val="24"/>
              </w:rPr>
              <w:t>号）。一万元以上五万元以下罚款（不含强行拆除费用）。</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立案阶段责任：检查中或接到举报、控告等，发现擅自在水利工程管理范围内兴建建设项目，严重影响防洪的，应予以审查，决定是否立案。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37</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侵占国家所有水利工程管理范围内的水域和土地的管理权及使用权的处罚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《河北省水利工程管理条例》第四十七条（</w:t>
            </w:r>
            <w:r>
              <w:rPr>
                <w:rFonts w:ascii="仿宋_GB2312" w:hAnsi="仿宋_GB2312" w:cs="仿宋_GB2312"/>
                <w:color w:val="000000"/>
                <w:sz w:val="24"/>
                <w:szCs w:val="24"/>
              </w:rPr>
              <w:t>1998</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26</w:t>
            </w:r>
            <w:r>
              <w:rPr>
                <w:rFonts w:hint="eastAsia" w:ascii="仿宋_GB2312" w:hAnsi="仿宋_GB2312" w:cs="仿宋_GB2312"/>
                <w:color w:val="000000"/>
                <w:sz w:val="24"/>
                <w:szCs w:val="24"/>
              </w:rPr>
              <w:t>日河北省第九届人民代表大会常务委员会公告第</w:t>
            </w:r>
            <w:r>
              <w:rPr>
                <w:rFonts w:ascii="仿宋_GB2312" w:hAnsi="仿宋_GB2312" w:cs="仿宋_GB2312"/>
                <w:color w:val="000000"/>
                <w:sz w:val="24"/>
                <w:szCs w:val="24"/>
              </w:rPr>
              <w:t>17</w:t>
            </w:r>
            <w:r>
              <w:rPr>
                <w:rFonts w:hint="eastAsia" w:ascii="仿宋_GB2312" w:hAnsi="仿宋_GB2312" w:cs="仿宋_GB2312"/>
                <w:color w:val="000000"/>
                <w:sz w:val="24"/>
                <w:szCs w:val="24"/>
              </w:rPr>
              <w:t>号）。五百元以上五千元以下罚款。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立案阶段责任：检查中或接到举报、控告等，发现侵占国家所有水利工程管理范围内的水域和土地的管理权及使用权的，应予以审查，决定是否立案。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38</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不维护水利工程效能，严重影响防洪的处罚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《河北省水利工程管理条例》第四十九条（</w:t>
            </w:r>
            <w:r>
              <w:rPr>
                <w:rFonts w:ascii="仿宋_GB2312" w:hAnsi="仿宋_GB2312" w:cs="仿宋_GB2312"/>
                <w:color w:val="000000"/>
                <w:sz w:val="24"/>
                <w:szCs w:val="24"/>
              </w:rPr>
              <w:t>1998</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26</w:t>
            </w:r>
            <w:r>
              <w:rPr>
                <w:rFonts w:hint="eastAsia" w:ascii="仿宋_GB2312" w:hAnsi="仿宋_GB2312" w:cs="仿宋_GB2312"/>
                <w:color w:val="000000"/>
                <w:sz w:val="24"/>
                <w:szCs w:val="24"/>
              </w:rPr>
              <w:t>日河北省第九届人民代表大会常务委员会公告第</w:t>
            </w:r>
            <w:r>
              <w:rPr>
                <w:rFonts w:ascii="仿宋_GB2312" w:hAnsi="仿宋_GB2312" w:cs="仿宋_GB2312"/>
                <w:color w:val="000000"/>
                <w:sz w:val="24"/>
                <w:szCs w:val="24"/>
              </w:rPr>
              <w:t>17</w:t>
            </w:r>
            <w:r>
              <w:rPr>
                <w:rFonts w:hint="eastAsia" w:ascii="仿宋_GB2312" w:hAnsi="仿宋_GB2312" w:cs="仿宋_GB2312"/>
                <w:color w:val="000000"/>
                <w:sz w:val="24"/>
                <w:szCs w:val="24"/>
              </w:rPr>
              <w:t>号）。五百元以上五万元以下罚款。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立案阶段责任：检查中或接到举报、控告等，发现不维护水利工程效能，严重影响防洪的，应予以审查，决定是否立案。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39</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未经审查同意或者未按照审查批准的位置界限进行水利工程建设施工的处罚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《河北省实施</w:t>
            </w:r>
            <w:r>
              <w:rPr>
                <w:rFonts w:ascii="仿宋_GB2312" w:hAnsi="仿宋_GB2312" w:cs="仿宋_GB2312"/>
                <w:color w:val="000000"/>
                <w:sz w:val="24"/>
                <w:szCs w:val="24"/>
              </w:rPr>
              <w:t>&lt;</w:t>
            </w:r>
            <w:r>
              <w:rPr>
                <w:rFonts w:hint="eastAsia" w:ascii="仿宋_GB2312" w:hAnsi="仿宋_GB2312" w:cs="仿宋_GB2312"/>
                <w:color w:val="000000"/>
                <w:sz w:val="24"/>
                <w:szCs w:val="24"/>
              </w:rPr>
              <w:t>中华人民共和国防洪法</w:t>
            </w:r>
            <w:r>
              <w:rPr>
                <w:rFonts w:ascii="仿宋_GB2312" w:hAnsi="仿宋_GB2312" w:cs="仿宋_GB2312"/>
                <w:color w:val="000000"/>
                <w:sz w:val="24"/>
                <w:szCs w:val="24"/>
              </w:rPr>
              <w:t>&gt;</w:t>
            </w:r>
            <w:r>
              <w:rPr>
                <w:rFonts w:hint="eastAsia" w:ascii="仿宋_GB2312" w:hAnsi="仿宋_GB2312" w:cs="仿宋_GB2312"/>
                <w:color w:val="000000"/>
                <w:sz w:val="24"/>
                <w:szCs w:val="24"/>
              </w:rPr>
              <w:t>办法》第四十五条（</w:t>
            </w:r>
            <w:r>
              <w:rPr>
                <w:rFonts w:ascii="仿宋_GB2312" w:hAnsi="仿宋_GB2312" w:cs="仿宋_GB2312"/>
                <w:color w:val="000000"/>
                <w:sz w:val="24"/>
                <w:szCs w:val="24"/>
              </w:rPr>
              <w:t>2000</w:t>
            </w:r>
            <w:r>
              <w:rPr>
                <w:rFonts w:hint="eastAsia" w:ascii="仿宋_GB2312" w:hAnsi="仿宋_GB2312" w:cs="仿宋_GB2312"/>
                <w:color w:val="000000"/>
                <w:sz w:val="24"/>
                <w:szCs w:val="24"/>
              </w:rPr>
              <w:t>年</w:t>
            </w:r>
            <w:r>
              <w:rPr>
                <w:rFonts w:ascii="仿宋_GB2312" w:hAnsi="仿宋_GB2312" w:cs="仿宋_GB2312"/>
                <w:color w:val="000000"/>
                <w:sz w:val="24"/>
                <w:szCs w:val="24"/>
              </w:rPr>
              <w:t>9</w:t>
            </w:r>
            <w:r>
              <w:rPr>
                <w:rFonts w:hint="eastAsia" w:ascii="仿宋_GB2312" w:hAnsi="仿宋_GB2312" w:cs="仿宋_GB2312"/>
                <w:color w:val="000000"/>
                <w:sz w:val="24"/>
                <w:szCs w:val="24"/>
              </w:rPr>
              <w:t>月</w:t>
            </w:r>
            <w:r>
              <w:rPr>
                <w:rFonts w:ascii="仿宋_GB2312" w:hAnsi="仿宋_GB2312" w:cs="仿宋_GB2312"/>
                <w:color w:val="000000"/>
                <w:sz w:val="24"/>
                <w:szCs w:val="24"/>
              </w:rPr>
              <w:t>27</w:t>
            </w:r>
            <w:r>
              <w:rPr>
                <w:rFonts w:hint="eastAsia" w:ascii="仿宋_GB2312" w:hAnsi="仿宋_GB2312" w:cs="仿宋_GB2312"/>
                <w:color w:val="000000"/>
                <w:sz w:val="24"/>
                <w:szCs w:val="24"/>
              </w:rPr>
              <w:t>日，河北省人大常委会颁布）。一万元以上十万元以下罚款。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立案阶段责任：检查中或接到举报、控告等，发现未经审查同意或者未按照审查批准的位置界限进行水利工程建设施工的，应予以审查，决定是否立案。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40</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在分洪、蓄洪进出口区域和洪水主流区域内建设阻碍行洪的其他设施的处罚。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《河北省蓄滞洪区管理办法》第三十条（</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3</w:t>
            </w:r>
            <w:r>
              <w:rPr>
                <w:rFonts w:hint="eastAsia" w:ascii="仿宋_GB2312" w:hAnsi="仿宋_GB2312" w:cs="仿宋_GB2312"/>
                <w:color w:val="000000"/>
                <w:sz w:val="24"/>
                <w:szCs w:val="24"/>
              </w:rPr>
              <w:t>月</w:t>
            </w:r>
            <w:r>
              <w:rPr>
                <w:rFonts w:ascii="仿宋_GB2312" w:hAnsi="仿宋_GB2312" w:cs="仿宋_GB2312"/>
                <w:color w:val="000000"/>
                <w:sz w:val="24"/>
                <w:szCs w:val="24"/>
              </w:rPr>
              <w:t>31</w:t>
            </w:r>
            <w:r>
              <w:rPr>
                <w:rFonts w:hint="eastAsia" w:ascii="仿宋_GB2312" w:hAnsi="仿宋_GB2312" w:cs="仿宋_GB2312"/>
                <w:color w:val="000000"/>
                <w:sz w:val="24"/>
                <w:szCs w:val="24"/>
              </w:rPr>
              <w:t>日，河北省人民政府第１８４号令发布）。限期清除并处一万元以下罚款。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立案阶段责任：检查中或接到举报、控告等，发现在分洪、蓄洪进出口区域和洪水主流区域内建设阻碍行洪的其他设施的，应予以审查，决定是否立案。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41</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未经批准毁损或者拆除原有防洪安全设施的处罚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《河北省蓄滞洪区管理办法》第二十六条（</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3</w:t>
            </w:r>
            <w:r>
              <w:rPr>
                <w:rFonts w:hint="eastAsia" w:ascii="仿宋_GB2312" w:hAnsi="仿宋_GB2312" w:cs="仿宋_GB2312"/>
                <w:color w:val="000000"/>
                <w:sz w:val="24"/>
                <w:szCs w:val="24"/>
              </w:rPr>
              <w:t>月</w:t>
            </w:r>
            <w:r>
              <w:rPr>
                <w:rFonts w:ascii="仿宋_GB2312" w:hAnsi="仿宋_GB2312" w:cs="仿宋_GB2312"/>
                <w:color w:val="000000"/>
                <w:sz w:val="24"/>
                <w:szCs w:val="24"/>
              </w:rPr>
              <w:t>31</w:t>
            </w:r>
            <w:r>
              <w:rPr>
                <w:rFonts w:hint="eastAsia" w:ascii="仿宋_GB2312" w:hAnsi="仿宋_GB2312" w:cs="仿宋_GB2312"/>
                <w:color w:val="000000"/>
                <w:sz w:val="24"/>
                <w:szCs w:val="24"/>
              </w:rPr>
              <w:t>日，河北省人民政府第１８４号令发布）。限期清除并处一万元以下罚款。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立案阶段责任：检查中或接到举报、控告等，发现未经批准毁损或者拆除原有防洪安全设施的，应予以审查，决定是否立案。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42</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毁坏堤顶、涵闸、排灌站、泵站、机井、管道等水利设施，侵占或毁坏通讯、报讯线路、台站、借用电设施及水利物资的处罚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《唐山市水利工程管理办法》第二十六条</w:t>
            </w:r>
            <w:r>
              <w:rPr>
                <w:rFonts w:ascii="仿宋_GB2312" w:hAnsi="仿宋_GB2312" w:cs="仿宋_GB2312"/>
                <w:color w:val="000000"/>
                <w:sz w:val="24"/>
                <w:szCs w:val="24"/>
              </w:rPr>
              <w:t>(1999</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17</w:t>
            </w:r>
            <w:r>
              <w:rPr>
                <w:rFonts w:hint="eastAsia" w:ascii="仿宋_GB2312" w:hAnsi="仿宋_GB2312" w:cs="仿宋_GB2312"/>
                <w:color w:val="000000"/>
                <w:sz w:val="24"/>
                <w:szCs w:val="24"/>
              </w:rPr>
              <w:t>日唐山市第十一届人民代表大会常务委员会第十二次会议通过</w:t>
            </w:r>
            <w:r>
              <w:rPr>
                <w:rFonts w:ascii="仿宋_GB2312" w:hAnsi="仿宋_GB2312" w:cs="仿宋_GB2312"/>
                <w:color w:val="000000"/>
                <w:sz w:val="24"/>
                <w:szCs w:val="24"/>
              </w:rPr>
              <w:t>2000</w:t>
            </w:r>
            <w:r>
              <w:rPr>
                <w:rFonts w:hint="eastAsia" w:ascii="仿宋_GB2312" w:hAnsi="仿宋_GB2312" w:cs="仿宋_GB2312"/>
                <w:color w:val="000000"/>
                <w:sz w:val="24"/>
                <w:szCs w:val="24"/>
              </w:rPr>
              <w:t>年</w:t>
            </w:r>
            <w:r>
              <w:rPr>
                <w:rFonts w:ascii="仿宋_GB2312" w:hAnsi="仿宋_GB2312" w:cs="仿宋_GB2312"/>
                <w:color w:val="000000"/>
                <w:sz w:val="24"/>
                <w:szCs w:val="24"/>
              </w:rPr>
              <w:t>5</w:t>
            </w:r>
            <w:r>
              <w:rPr>
                <w:rFonts w:hint="eastAsia" w:ascii="仿宋_GB2312" w:hAnsi="仿宋_GB2312" w:cs="仿宋_GB2312"/>
                <w:color w:val="000000"/>
                <w:sz w:val="24"/>
                <w:szCs w:val="24"/>
              </w:rPr>
              <w:t>月</w:t>
            </w:r>
            <w:r>
              <w:rPr>
                <w:rFonts w:ascii="仿宋_GB2312" w:hAnsi="仿宋_GB2312" w:cs="仿宋_GB2312"/>
                <w:color w:val="000000"/>
                <w:sz w:val="24"/>
                <w:szCs w:val="24"/>
              </w:rPr>
              <w:t>25</w:t>
            </w:r>
            <w:r>
              <w:rPr>
                <w:rFonts w:hint="eastAsia" w:ascii="仿宋_GB2312" w:hAnsi="仿宋_GB2312" w:cs="仿宋_GB2312"/>
                <w:color w:val="000000"/>
                <w:sz w:val="24"/>
                <w:szCs w:val="24"/>
              </w:rPr>
              <w:t>日河北省第九届人民代表大会常务委员会第十五次会议批准</w:t>
            </w:r>
            <w:r>
              <w:rPr>
                <w:rFonts w:ascii="仿宋_GB2312" w:hAnsi="仿宋_GB2312" w:cs="仿宋_GB2312"/>
                <w:color w:val="000000"/>
                <w:sz w:val="24"/>
                <w:szCs w:val="24"/>
              </w:rPr>
              <w:t>)</w:t>
            </w:r>
            <w:r>
              <w:rPr>
                <w:rFonts w:hint="eastAsia" w:ascii="仿宋_GB2312" w:hAnsi="仿宋_GB2312" w:cs="仿宋_GB2312"/>
                <w:color w:val="000000"/>
                <w:sz w:val="24"/>
                <w:szCs w:val="24"/>
              </w:rPr>
              <w:t>。一千元以上五万元以下罚款。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立案阶段责任：检查中或接到举报、控告等，发现毁坏堤顶、涵闸、排灌站、泵站、机井、管道等水利设施，侵占或毁坏通讯、报讯线路、台站、借用电设施及水利物资的，应予以审查，决定是否立案。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43</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在水库库区及行洪区、蓄滞洪区、河流入海口围垦或修建阻水建筑物的处罚。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《唐山市水利工程管理办法》第二十六条</w:t>
            </w:r>
            <w:r>
              <w:rPr>
                <w:rFonts w:ascii="仿宋_GB2312" w:hAnsi="仿宋_GB2312" w:cs="仿宋_GB2312"/>
                <w:color w:val="000000"/>
                <w:sz w:val="24"/>
                <w:szCs w:val="24"/>
              </w:rPr>
              <w:t>(1999</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17</w:t>
            </w:r>
            <w:r>
              <w:rPr>
                <w:rFonts w:hint="eastAsia" w:ascii="仿宋_GB2312" w:hAnsi="仿宋_GB2312" w:cs="仿宋_GB2312"/>
                <w:color w:val="000000"/>
                <w:sz w:val="24"/>
                <w:szCs w:val="24"/>
              </w:rPr>
              <w:t>日唐山市第十一届人民代表大会常务委员会第十二次会议通过</w:t>
            </w:r>
            <w:r>
              <w:rPr>
                <w:rFonts w:ascii="仿宋_GB2312" w:hAnsi="仿宋_GB2312" w:cs="仿宋_GB2312"/>
                <w:color w:val="000000"/>
                <w:sz w:val="24"/>
                <w:szCs w:val="24"/>
              </w:rPr>
              <w:t>2000</w:t>
            </w:r>
            <w:r>
              <w:rPr>
                <w:rFonts w:hint="eastAsia" w:ascii="仿宋_GB2312" w:hAnsi="仿宋_GB2312" w:cs="仿宋_GB2312"/>
                <w:color w:val="000000"/>
                <w:sz w:val="24"/>
                <w:szCs w:val="24"/>
              </w:rPr>
              <w:t>年</w:t>
            </w:r>
            <w:r>
              <w:rPr>
                <w:rFonts w:ascii="仿宋_GB2312" w:hAnsi="仿宋_GB2312" w:cs="仿宋_GB2312"/>
                <w:color w:val="000000"/>
                <w:sz w:val="24"/>
                <w:szCs w:val="24"/>
              </w:rPr>
              <w:t>5</w:t>
            </w:r>
            <w:r>
              <w:rPr>
                <w:rFonts w:hint="eastAsia" w:ascii="仿宋_GB2312" w:hAnsi="仿宋_GB2312" w:cs="仿宋_GB2312"/>
                <w:color w:val="000000"/>
                <w:sz w:val="24"/>
                <w:szCs w:val="24"/>
              </w:rPr>
              <w:t>月</w:t>
            </w:r>
            <w:r>
              <w:rPr>
                <w:rFonts w:ascii="仿宋_GB2312" w:hAnsi="仿宋_GB2312" w:cs="仿宋_GB2312"/>
                <w:color w:val="000000"/>
                <w:sz w:val="24"/>
                <w:szCs w:val="24"/>
              </w:rPr>
              <w:t>25</w:t>
            </w:r>
            <w:r>
              <w:rPr>
                <w:rFonts w:hint="eastAsia" w:ascii="仿宋_GB2312" w:hAnsi="仿宋_GB2312" w:cs="仿宋_GB2312"/>
                <w:color w:val="000000"/>
                <w:sz w:val="24"/>
                <w:szCs w:val="24"/>
              </w:rPr>
              <w:t>日河北省第九届人民代表大会常务委员会第十五次会议批准</w:t>
            </w:r>
            <w:r>
              <w:rPr>
                <w:rFonts w:ascii="仿宋_GB2312" w:hAnsi="仿宋_GB2312" w:cs="仿宋_GB2312"/>
                <w:color w:val="000000"/>
                <w:sz w:val="24"/>
                <w:szCs w:val="24"/>
              </w:rPr>
              <w:t>)</w:t>
            </w:r>
            <w:r>
              <w:rPr>
                <w:rFonts w:hint="eastAsia" w:ascii="仿宋_GB2312" w:hAnsi="仿宋_GB2312" w:cs="仿宋_GB2312"/>
                <w:color w:val="000000"/>
                <w:sz w:val="24"/>
                <w:szCs w:val="24"/>
              </w:rPr>
              <w:t>。一千元以上三万元以下罚款。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立案阶段责任：检查中或接到举报、控告等，发现在水库库区及行洪区、蓄滞洪区、河流入海口围垦或修建阻水建筑物的，应予以审查，决定是否立案。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44</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向水库、河道、渠道内倾倒尾矿、采矿毛料及垃圾等物的处罚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《唐山市水利工程管理办法》第二十六条</w:t>
            </w:r>
            <w:r>
              <w:rPr>
                <w:rFonts w:ascii="仿宋_GB2312" w:hAnsi="仿宋_GB2312" w:cs="仿宋_GB2312"/>
                <w:color w:val="000000"/>
                <w:sz w:val="24"/>
                <w:szCs w:val="24"/>
              </w:rPr>
              <w:t>(1999</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17</w:t>
            </w:r>
            <w:r>
              <w:rPr>
                <w:rFonts w:hint="eastAsia" w:ascii="仿宋_GB2312" w:hAnsi="仿宋_GB2312" w:cs="仿宋_GB2312"/>
                <w:color w:val="000000"/>
                <w:sz w:val="24"/>
                <w:szCs w:val="24"/>
              </w:rPr>
              <w:t>日唐山市第十一届人民代表大会常务委员会第十二次会议通过</w:t>
            </w:r>
            <w:r>
              <w:rPr>
                <w:rFonts w:ascii="仿宋_GB2312" w:hAnsi="仿宋_GB2312" w:cs="仿宋_GB2312"/>
                <w:color w:val="000000"/>
                <w:sz w:val="24"/>
                <w:szCs w:val="24"/>
              </w:rPr>
              <w:t>2000</w:t>
            </w:r>
            <w:r>
              <w:rPr>
                <w:rFonts w:hint="eastAsia" w:ascii="仿宋_GB2312" w:hAnsi="仿宋_GB2312" w:cs="仿宋_GB2312"/>
                <w:color w:val="000000"/>
                <w:sz w:val="24"/>
                <w:szCs w:val="24"/>
              </w:rPr>
              <w:t>年</w:t>
            </w:r>
            <w:r>
              <w:rPr>
                <w:rFonts w:ascii="仿宋_GB2312" w:hAnsi="仿宋_GB2312" w:cs="仿宋_GB2312"/>
                <w:color w:val="000000"/>
                <w:sz w:val="24"/>
                <w:szCs w:val="24"/>
              </w:rPr>
              <w:t>5</w:t>
            </w:r>
            <w:r>
              <w:rPr>
                <w:rFonts w:hint="eastAsia" w:ascii="仿宋_GB2312" w:hAnsi="仿宋_GB2312" w:cs="仿宋_GB2312"/>
                <w:color w:val="000000"/>
                <w:sz w:val="24"/>
                <w:szCs w:val="24"/>
              </w:rPr>
              <w:t>月</w:t>
            </w:r>
            <w:r>
              <w:rPr>
                <w:rFonts w:ascii="仿宋_GB2312" w:hAnsi="仿宋_GB2312" w:cs="仿宋_GB2312"/>
                <w:color w:val="000000"/>
                <w:sz w:val="24"/>
                <w:szCs w:val="24"/>
              </w:rPr>
              <w:t>25</w:t>
            </w:r>
            <w:r>
              <w:rPr>
                <w:rFonts w:hint="eastAsia" w:ascii="仿宋_GB2312" w:hAnsi="仿宋_GB2312" w:cs="仿宋_GB2312"/>
                <w:color w:val="000000"/>
                <w:sz w:val="24"/>
                <w:szCs w:val="24"/>
              </w:rPr>
              <w:t>日河北省第九届人民代表大会常务委员会第十五次会议批准</w:t>
            </w:r>
            <w:r>
              <w:rPr>
                <w:rFonts w:ascii="仿宋_GB2312" w:hAnsi="仿宋_GB2312" w:cs="仿宋_GB2312"/>
                <w:color w:val="000000"/>
                <w:sz w:val="24"/>
                <w:szCs w:val="24"/>
              </w:rPr>
              <w:t>)</w:t>
            </w:r>
            <w:r>
              <w:rPr>
                <w:rFonts w:hint="eastAsia" w:ascii="仿宋_GB2312" w:hAnsi="仿宋_GB2312" w:cs="仿宋_GB2312"/>
                <w:color w:val="000000"/>
                <w:sz w:val="24"/>
                <w:szCs w:val="24"/>
              </w:rPr>
              <w:t>。一千元以上三万元以下罚款。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立案阶段责任：检查中或接到举报、控告等，发现向水库、河道、渠道内倾倒尾矿、采矿毛料及垃圾等物的，应予以审查，决定是否立案。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45</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在水库、河道等水域炸鱼、设置拦河渔具、挖筑鱼塘，在水利工程安全保护范围内放牧、爆破、烧窑、埋坟、采石、采矿、挖沙取土的处罚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《唐山市水利工程管理办法》第二十六条</w:t>
            </w:r>
            <w:r>
              <w:rPr>
                <w:rFonts w:ascii="仿宋_GB2312" w:hAnsi="仿宋_GB2312" w:cs="仿宋_GB2312"/>
                <w:color w:val="000000"/>
                <w:sz w:val="24"/>
                <w:szCs w:val="24"/>
              </w:rPr>
              <w:t>(1999</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17</w:t>
            </w:r>
            <w:r>
              <w:rPr>
                <w:rFonts w:hint="eastAsia" w:ascii="仿宋_GB2312" w:hAnsi="仿宋_GB2312" w:cs="仿宋_GB2312"/>
                <w:color w:val="000000"/>
                <w:sz w:val="24"/>
                <w:szCs w:val="24"/>
              </w:rPr>
              <w:t>日唐山市第十一届人民代表大会常务委员会第十二次会议通过</w:t>
            </w:r>
            <w:r>
              <w:rPr>
                <w:rFonts w:ascii="仿宋_GB2312" w:hAnsi="仿宋_GB2312" w:cs="仿宋_GB2312"/>
                <w:color w:val="000000"/>
                <w:sz w:val="24"/>
                <w:szCs w:val="24"/>
              </w:rPr>
              <w:t>2000</w:t>
            </w:r>
            <w:r>
              <w:rPr>
                <w:rFonts w:hint="eastAsia" w:ascii="仿宋_GB2312" w:hAnsi="仿宋_GB2312" w:cs="仿宋_GB2312"/>
                <w:color w:val="000000"/>
                <w:sz w:val="24"/>
                <w:szCs w:val="24"/>
              </w:rPr>
              <w:t>年</w:t>
            </w:r>
            <w:r>
              <w:rPr>
                <w:rFonts w:ascii="仿宋_GB2312" w:hAnsi="仿宋_GB2312" w:cs="仿宋_GB2312"/>
                <w:color w:val="000000"/>
                <w:sz w:val="24"/>
                <w:szCs w:val="24"/>
              </w:rPr>
              <w:t>5</w:t>
            </w:r>
            <w:r>
              <w:rPr>
                <w:rFonts w:hint="eastAsia" w:ascii="仿宋_GB2312" w:hAnsi="仿宋_GB2312" w:cs="仿宋_GB2312"/>
                <w:color w:val="000000"/>
                <w:sz w:val="24"/>
                <w:szCs w:val="24"/>
              </w:rPr>
              <w:t>月</w:t>
            </w:r>
            <w:r>
              <w:rPr>
                <w:rFonts w:ascii="仿宋_GB2312" w:hAnsi="仿宋_GB2312" w:cs="仿宋_GB2312"/>
                <w:color w:val="000000"/>
                <w:sz w:val="24"/>
                <w:szCs w:val="24"/>
              </w:rPr>
              <w:t>25</w:t>
            </w:r>
            <w:r>
              <w:rPr>
                <w:rFonts w:hint="eastAsia" w:ascii="仿宋_GB2312" w:hAnsi="仿宋_GB2312" w:cs="仿宋_GB2312"/>
                <w:color w:val="000000"/>
                <w:sz w:val="24"/>
                <w:szCs w:val="24"/>
              </w:rPr>
              <w:t>日河北省第九届人民代表大会常务委员会第十五次会议批准</w:t>
            </w:r>
            <w:r>
              <w:rPr>
                <w:rFonts w:ascii="仿宋_GB2312" w:hAnsi="仿宋_GB2312" w:cs="仿宋_GB2312"/>
                <w:color w:val="000000"/>
                <w:sz w:val="24"/>
                <w:szCs w:val="24"/>
              </w:rPr>
              <w:t>)</w:t>
            </w:r>
            <w:r>
              <w:rPr>
                <w:rFonts w:hint="eastAsia" w:ascii="仿宋_GB2312" w:hAnsi="仿宋_GB2312" w:cs="仿宋_GB2312"/>
                <w:color w:val="000000"/>
                <w:sz w:val="24"/>
                <w:szCs w:val="24"/>
              </w:rPr>
              <w:t>。三百元以上二万元以下罚款。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在水库、河道等水域炸鱼、设置拦河渔具、挖筑鱼塘，在水利工程安全保护范围内放牧、爆破、烧窑、埋坟、采石、采矿、挖沙取土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46</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在堤顶、闸桥上行驶履带运输机械或超过工程承载能力的车辆的处罚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《唐山市水利工程管理办法》第二十六条</w:t>
            </w:r>
            <w:r>
              <w:rPr>
                <w:rFonts w:ascii="仿宋_GB2312" w:hAnsi="仿宋_GB2312" w:cs="仿宋_GB2312"/>
                <w:color w:val="000000"/>
                <w:sz w:val="24"/>
                <w:szCs w:val="24"/>
              </w:rPr>
              <w:t>(1999</w:t>
            </w:r>
            <w:r>
              <w:rPr>
                <w:rFonts w:hint="eastAsia" w:ascii="仿宋_GB2312" w:hAnsi="仿宋_GB2312" w:cs="仿宋_GB2312"/>
                <w:color w:val="000000"/>
                <w:sz w:val="24"/>
                <w:szCs w:val="24"/>
              </w:rPr>
              <w:t>年</w:t>
            </w:r>
            <w:r>
              <w:rPr>
                <w:rFonts w:ascii="仿宋_GB2312" w:hAnsi="仿宋_GB2312" w:cs="仿宋_GB2312"/>
                <w:color w:val="000000"/>
                <w:sz w:val="24"/>
                <w:szCs w:val="24"/>
              </w:rPr>
              <w:t>12</w:t>
            </w:r>
            <w:r>
              <w:rPr>
                <w:rFonts w:hint="eastAsia" w:ascii="仿宋_GB2312" w:hAnsi="仿宋_GB2312" w:cs="仿宋_GB2312"/>
                <w:color w:val="000000"/>
                <w:sz w:val="24"/>
                <w:szCs w:val="24"/>
              </w:rPr>
              <w:t>月</w:t>
            </w:r>
            <w:r>
              <w:rPr>
                <w:rFonts w:ascii="仿宋_GB2312" w:hAnsi="仿宋_GB2312" w:cs="仿宋_GB2312"/>
                <w:color w:val="000000"/>
                <w:sz w:val="24"/>
                <w:szCs w:val="24"/>
              </w:rPr>
              <w:t>17</w:t>
            </w:r>
            <w:r>
              <w:rPr>
                <w:rFonts w:hint="eastAsia" w:ascii="仿宋_GB2312" w:hAnsi="仿宋_GB2312" w:cs="仿宋_GB2312"/>
                <w:color w:val="000000"/>
                <w:sz w:val="24"/>
                <w:szCs w:val="24"/>
              </w:rPr>
              <w:t>日唐山市第十一届人民代表大会常务委员会第十二次会议通过</w:t>
            </w:r>
            <w:r>
              <w:rPr>
                <w:rFonts w:ascii="仿宋_GB2312" w:hAnsi="仿宋_GB2312" w:cs="仿宋_GB2312"/>
                <w:color w:val="000000"/>
                <w:sz w:val="24"/>
                <w:szCs w:val="24"/>
              </w:rPr>
              <w:t>2000</w:t>
            </w:r>
            <w:r>
              <w:rPr>
                <w:rFonts w:hint="eastAsia" w:ascii="仿宋_GB2312" w:hAnsi="仿宋_GB2312" w:cs="仿宋_GB2312"/>
                <w:color w:val="000000"/>
                <w:sz w:val="24"/>
                <w:szCs w:val="24"/>
              </w:rPr>
              <w:t>年</w:t>
            </w:r>
            <w:r>
              <w:rPr>
                <w:rFonts w:ascii="仿宋_GB2312" w:hAnsi="仿宋_GB2312" w:cs="仿宋_GB2312"/>
                <w:color w:val="000000"/>
                <w:sz w:val="24"/>
                <w:szCs w:val="24"/>
              </w:rPr>
              <w:t>5</w:t>
            </w:r>
            <w:r>
              <w:rPr>
                <w:rFonts w:hint="eastAsia" w:ascii="仿宋_GB2312" w:hAnsi="仿宋_GB2312" w:cs="仿宋_GB2312"/>
                <w:color w:val="000000"/>
                <w:sz w:val="24"/>
                <w:szCs w:val="24"/>
              </w:rPr>
              <w:t>月</w:t>
            </w:r>
            <w:r>
              <w:rPr>
                <w:rFonts w:ascii="仿宋_GB2312" w:hAnsi="仿宋_GB2312" w:cs="仿宋_GB2312"/>
                <w:color w:val="000000"/>
                <w:sz w:val="24"/>
                <w:szCs w:val="24"/>
              </w:rPr>
              <w:t>25</w:t>
            </w:r>
            <w:r>
              <w:rPr>
                <w:rFonts w:hint="eastAsia" w:ascii="仿宋_GB2312" w:hAnsi="仿宋_GB2312" w:cs="仿宋_GB2312"/>
                <w:color w:val="000000"/>
                <w:sz w:val="24"/>
                <w:szCs w:val="24"/>
              </w:rPr>
              <w:t>日河北省第九届人民代表大会常务委员会第十五次会议批准</w:t>
            </w:r>
            <w:r>
              <w:rPr>
                <w:rFonts w:ascii="仿宋_GB2312" w:hAnsi="仿宋_GB2312" w:cs="仿宋_GB2312"/>
                <w:color w:val="000000"/>
                <w:sz w:val="24"/>
                <w:szCs w:val="24"/>
              </w:rPr>
              <w:t>)</w:t>
            </w:r>
            <w:r>
              <w:rPr>
                <w:rFonts w:hint="eastAsia" w:ascii="仿宋_GB2312" w:hAnsi="仿宋_GB2312" w:cs="仿宋_GB2312"/>
                <w:color w:val="000000"/>
                <w:sz w:val="24"/>
                <w:szCs w:val="24"/>
              </w:rPr>
              <w:t>。五十元以上五百元以下罚款。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立案阶段责任：检查中或接到举报、控告等，发现在堤顶、闸桥上行驶履带运输机械或超过工程承载能力的车辆的，应予以审查，决定是否立案。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47</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未经许可从事河道采砂活动或者发包河道采砂经营权的处罚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《河北省采砂管理规定》第三十三条（</w:t>
            </w:r>
            <w:r>
              <w:rPr>
                <w:rFonts w:ascii="仿宋_GB2312" w:hAnsi="仿宋_GB2312" w:cs="仿宋_GB2312"/>
                <w:color w:val="000000"/>
                <w:sz w:val="24"/>
                <w:szCs w:val="24"/>
              </w:rPr>
              <w:t>2008</w:t>
            </w:r>
            <w:r>
              <w:rPr>
                <w:rFonts w:hint="eastAsia" w:ascii="仿宋_GB2312" w:hAnsi="仿宋_GB2312" w:cs="仿宋_GB2312"/>
                <w:color w:val="000000"/>
                <w:sz w:val="24"/>
                <w:szCs w:val="24"/>
              </w:rPr>
              <w:t>年</w:t>
            </w:r>
            <w:r>
              <w:rPr>
                <w:rFonts w:ascii="仿宋_GB2312" w:hAnsi="仿宋_GB2312" w:cs="仿宋_GB2312"/>
                <w:color w:val="000000"/>
                <w:sz w:val="24"/>
                <w:szCs w:val="24"/>
              </w:rPr>
              <w:t>2</w:t>
            </w:r>
            <w:r>
              <w:rPr>
                <w:rFonts w:hint="eastAsia" w:ascii="仿宋_GB2312" w:hAnsi="仿宋_GB2312" w:cs="仿宋_GB2312"/>
                <w:color w:val="000000"/>
                <w:sz w:val="24"/>
                <w:szCs w:val="24"/>
              </w:rPr>
              <w:t>月</w:t>
            </w:r>
            <w:r>
              <w:rPr>
                <w:rFonts w:ascii="仿宋_GB2312" w:hAnsi="仿宋_GB2312" w:cs="仿宋_GB2312"/>
                <w:color w:val="000000"/>
                <w:sz w:val="24"/>
                <w:szCs w:val="24"/>
              </w:rPr>
              <w:t>14</w:t>
            </w:r>
            <w:r>
              <w:rPr>
                <w:rFonts w:hint="eastAsia" w:ascii="仿宋_GB2312" w:hAnsi="仿宋_GB2312" w:cs="仿宋_GB2312"/>
                <w:color w:val="000000"/>
                <w:sz w:val="24"/>
                <w:szCs w:val="24"/>
              </w:rPr>
              <w:t>日河北省人民政府令〔</w:t>
            </w:r>
            <w:r>
              <w:rPr>
                <w:rFonts w:ascii="仿宋_GB2312" w:hAnsi="仿宋_GB2312" w:cs="仿宋_GB2312"/>
                <w:color w:val="000000"/>
                <w:sz w:val="24"/>
                <w:szCs w:val="24"/>
              </w:rPr>
              <w:t>2008</w:t>
            </w:r>
            <w:r>
              <w:rPr>
                <w:rFonts w:hint="eastAsia" w:ascii="仿宋_GB2312" w:hAnsi="仿宋_GB2312" w:cs="仿宋_GB2312"/>
                <w:color w:val="000000"/>
                <w:sz w:val="24"/>
                <w:szCs w:val="24"/>
              </w:rPr>
              <w:t>〕</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第</w:t>
            </w:r>
            <w:r>
              <w:rPr>
                <w:rFonts w:ascii="仿宋_GB2312" w:hAnsi="仿宋_GB2312" w:cs="仿宋_GB2312"/>
                <w:color w:val="000000"/>
                <w:sz w:val="24"/>
                <w:szCs w:val="24"/>
              </w:rPr>
              <w:t xml:space="preserve"> 3 </w:t>
            </w:r>
            <w:r>
              <w:rPr>
                <w:rFonts w:hint="eastAsia" w:ascii="仿宋_GB2312" w:hAnsi="仿宋_GB2312" w:cs="仿宋_GB2312"/>
                <w:color w:val="000000"/>
                <w:sz w:val="24"/>
                <w:szCs w:val="24"/>
              </w:rPr>
              <w:t>号）。违法所得一倍以上三倍以下罚款，可并处五千元以上一万元以下罚款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立案阶段责任：在检查中或接到举报、控告等，发现未经许可从事河道采砂活动或者发包河道采砂经营权的，应及时制止，并予以审查，决定是否立案。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调查阶段责任：指定专人负责，与当事人有直接利害关系的应当回避。执法人员不得少于两人，调查时应出示执法证件，允许当事人辩解陈述，执法人员应保守有关秘密。形成调查报告，形成初步意见。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告知阶段责任：在做出行政处罚决定前，应制作行政处罚告知书送达当事人，告知当事人违法事实及其享有的陈述、申辩、要求听证等权利。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决定阶段责任：根据审理情况决定是否予以行政处罚。依法需要给予行政处罚的，应制作行政处罚决定书，载明违法事实和证据、处罚依据和内容、申请行政复议或提起行政诉讼的途径和期限等内容。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执行阶段责任：依照生效的行政处罚决定，监督改正或吊销取水许可证。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48</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虽经许可，但未按河道采砂许可各项规定开采的处罚</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《河北省采砂管理规定》第三十四条（</w:t>
            </w:r>
            <w:r>
              <w:rPr>
                <w:rFonts w:ascii="仿宋_GB2312" w:hAnsi="仿宋_GB2312" w:cs="仿宋_GB2312"/>
                <w:color w:val="000000"/>
                <w:sz w:val="24"/>
                <w:szCs w:val="24"/>
              </w:rPr>
              <w:t>2008</w:t>
            </w:r>
            <w:r>
              <w:rPr>
                <w:rFonts w:hint="eastAsia" w:ascii="仿宋_GB2312" w:hAnsi="仿宋_GB2312" w:cs="仿宋_GB2312"/>
                <w:color w:val="000000"/>
                <w:sz w:val="24"/>
                <w:szCs w:val="24"/>
              </w:rPr>
              <w:t>年</w:t>
            </w:r>
            <w:r>
              <w:rPr>
                <w:rFonts w:ascii="仿宋_GB2312" w:hAnsi="仿宋_GB2312" w:cs="仿宋_GB2312"/>
                <w:color w:val="000000"/>
                <w:sz w:val="24"/>
                <w:szCs w:val="24"/>
              </w:rPr>
              <w:t>2</w:t>
            </w:r>
            <w:r>
              <w:rPr>
                <w:rFonts w:hint="eastAsia" w:ascii="仿宋_GB2312" w:hAnsi="仿宋_GB2312" w:cs="仿宋_GB2312"/>
                <w:color w:val="000000"/>
                <w:sz w:val="24"/>
                <w:szCs w:val="24"/>
              </w:rPr>
              <w:t>月</w:t>
            </w:r>
            <w:r>
              <w:rPr>
                <w:rFonts w:ascii="仿宋_GB2312" w:hAnsi="仿宋_GB2312" w:cs="仿宋_GB2312"/>
                <w:color w:val="000000"/>
                <w:sz w:val="24"/>
                <w:szCs w:val="24"/>
              </w:rPr>
              <w:t>14</w:t>
            </w:r>
            <w:r>
              <w:rPr>
                <w:rFonts w:hint="eastAsia" w:ascii="仿宋_GB2312" w:hAnsi="仿宋_GB2312" w:cs="仿宋_GB2312"/>
                <w:color w:val="000000"/>
                <w:sz w:val="24"/>
                <w:szCs w:val="24"/>
              </w:rPr>
              <w:t>日河北省人民政府令〔</w:t>
            </w:r>
            <w:r>
              <w:rPr>
                <w:rFonts w:ascii="仿宋_GB2312" w:hAnsi="仿宋_GB2312" w:cs="仿宋_GB2312"/>
                <w:color w:val="000000"/>
                <w:sz w:val="24"/>
                <w:szCs w:val="24"/>
              </w:rPr>
              <w:t>2008</w:t>
            </w:r>
            <w:r>
              <w:rPr>
                <w:rFonts w:hint="eastAsia" w:ascii="仿宋_GB2312" w:hAnsi="仿宋_GB2312" w:cs="仿宋_GB2312"/>
                <w:color w:val="000000"/>
                <w:sz w:val="24"/>
                <w:szCs w:val="24"/>
              </w:rPr>
              <w:t>〕</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第</w:t>
            </w:r>
            <w:r>
              <w:rPr>
                <w:rFonts w:ascii="仿宋_GB2312" w:hAnsi="仿宋_GB2312" w:cs="仿宋_GB2312"/>
                <w:color w:val="000000"/>
                <w:sz w:val="24"/>
                <w:szCs w:val="24"/>
              </w:rPr>
              <w:t xml:space="preserve"> 3 </w:t>
            </w:r>
            <w:r>
              <w:rPr>
                <w:rFonts w:hint="eastAsia" w:ascii="仿宋_GB2312" w:hAnsi="仿宋_GB2312" w:cs="仿宋_GB2312"/>
                <w:color w:val="000000"/>
                <w:sz w:val="24"/>
                <w:szCs w:val="24"/>
              </w:rPr>
              <w:t>号）。违法所得一倍以上三倍以下罚款，可并处五千元以上一万元以下罚款。</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立案阶段责任：水行政部门在检查中或接到举报、控告等，发现有未按照河道采砂许可证规定要求采砂的，应及时予以审查，决定是否立案。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调查阶段责任：对立案的案件，指定专人负责，与当事人有直接利害关系的应当回避。执法人员不得少于</w:t>
            </w:r>
            <w:r>
              <w:rPr>
                <w:rFonts w:ascii="仿宋_GB2312" w:hAnsi="仿宋_GB2312" w:cs="仿宋_GB2312"/>
                <w:color w:val="000000"/>
                <w:sz w:val="18"/>
                <w:szCs w:val="18"/>
              </w:rPr>
              <w:t>2</w:t>
            </w:r>
            <w:r>
              <w:rPr>
                <w:rFonts w:hint="eastAsia" w:ascii="仿宋_GB2312" w:hAnsi="仿宋_GB2312" w:cs="仿宋_GB2312"/>
                <w:color w:val="000000"/>
                <w:sz w:val="18"/>
                <w:szCs w:val="18"/>
              </w:rPr>
              <w:t>人，调查时应出示执法证件，允许当事人陈述，执法人员应保守有关秘密。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告知阶段责任：做出行政处罚决定前，应书面告知当事人违法事实及其享有的陈述、申辩、要求听证等权利。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决定阶段责任：根据审理情况决定是否给予行政处罚。依法需要给予行政处罚的，应制作水行政处罚决定书，载明违法事实和证据、处罚依据和内容、申请行政复议或提起行政诉讼的途径和期限等内容。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748"/>
        <w:gridCol w:w="1725"/>
        <w:gridCol w:w="4765"/>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7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72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49</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未按规定足额交纳河道采砂管理费的处罚</w:t>
            </w:r>
          </w:p>
        </w:tc>
        <w:tc>
          <w:tcPr>
            <w:tcW w:w="74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72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《河北省采砂管理规定》第三十五条（</w:t>
            </w:r>
            <w:r>
              <w:rPr>
                <w:rFonts w:ascii="仿宋_GB2312" w:hAnsi="仿宋_GB2312" w:cs="仿宋_GB2312"/>
                <w:color w:val="000000"/>
                <w:sz w:val="24"/>
                <w:szCs w:val="24"/>
              </w:rPr>
              <w:t>2008</w:t>
            </w:r>
            <w:r>
              <w:rPr>
                <w:rFonts w:hint="eastAsia" w:ascii="仿宋_GB2312" w:hAnsi="仿宋_GB2312" w:cs="仿宋_GB2312"/>
                <w:color w:val="000000"/>
                <w:sz w:val="24"/>
                <w:szCs w:val="24"/>
              </w:rPr>
              <w:t>年</w:t>
            </w:r>
            <w:r>
              <w:rPr>
                <w:rFonts w:ascii="仿宋_GB2312" w:hAnsi="仿宋_GB2312" w:cs="仿宋_GB2312"/>
                <w:color w:val="000000"/>
                <w:sz w:val="24"/>
                <w:szCs w:val="24"/>
              </w:rPr>
              <w:t>2</w:t>
            </w:r>
            <w:r>
              <w:rPr>
                <w:rFonts w:hint="eastAsia" w:ascii="仿宋_GB2312" w:hAnsi="仿宋_GB2312" w:cs="仿宋_GB2312"/>
                <w:color w:val="000000"/>
                <w:sz w:val="24"/>
                <w:szCs w:val="24"/>
              </w:rPr>
              <w:t>月</w:t>
            </w:r>
            <w:r>
              <w:rPr>
                <w:rFonts w:ascii="仿宋_GB2312" w:hAnsi="仿宋_GB2312" w:cs="仿宋_GB2312"/>
                <w:color w:val="000000"/>
                <w:sz w:val="24"/>
                <w:szCs w:val="24"/>
              </w:rPr>
              <w:t>14</w:t>
            </w:r>
            <w:r>
              <w:rPr>
                <w:rFonts w:hint="eastAsia" w:ascii="仿宋_GB2312" w:hAnsi="仿宋_GB2312" w:cs="仿宋_GB2312"/>
                <w:color w:val="000000"/>
                <w:sz w:val="24"/>
                <w:szCs w:val="24"/>
              </w:rPr>
              <w:t>日河北省人民政府令〔</w:t>
            </w:r>
            <w:r>
              <w:rPr>
                <w:rFonts w:ascii="仿宋_GB2312" w:hAnsi="仿宋_GB2312" w:cs="仿宋_GB2312"/>
                <w:color w:val="000000"/>
                <w:sz w:val="24"/>
                <w:szCs w:val="24"/>
              </w:rPr>
              <w:t>2008</w:t>
            </w:r>
            <w:r>
              <w:rPr>
                <w:rFonts w:hint="eastAsia" w:ascii="仿宋_GB2312" w:hAnsi="仿宋_GB2312" w:cs="仿宋_GB2312"/>
                <w:color w:val="000000"/>
                <w:sz w:val="24"/>
                <w:szCs w:val="24"/>
              </w:rPr>
              <w:t>〕</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第</w:t>
            </w:r>
            <w:r>
              <w:rPr>
                <w:rFonts w:ascii="仿宋_GB2312" w:hAnsi="仿宋_GB2312" w:cs="仿宋_GB2312"/>
                <w:color w:val="000000"/>
                <w:sz w:val="24"/>
                <w:szCs w:val="24"/>
              </w:rPr>
              <w:t xml:space="preserve"> 3 </w:t>
            </w:r>
            <w:r>
              <w:rPr>
                <w:rFonts w:hint="eastAsia" w:ascii="仿宋_GB2312" w:hAnsi="仿宋_GB2312" w:cs="仿宋_GB2312"/>
                <w:color w:val="000000"/>
                <w:sz w:val="24"/>
                <w:szCs w:val="24"/>
              </w:rPr>
              <w:t>号）。二千元以上一万元以下罚款。</w:t>
            </w:r>
          </w:p>
        </w:tc>
        <w:tc>
          <w:tcPr>
            <w:tcW w:w="4765"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立案阶段责任：在检查中或接到举报、控告等，发现有未按规定足额交纳河道采砂管理费的行为，予以审查，决定是否立案。</w:t>
            </w:r>
            <w:r>
              <w:rPr>
                <w:rFonts w:ascii="仿宋_GB2312" w:hAnsi="仿宋_GB2312" w:cs="仿宋_GB2312"/>
                <w:color w:val="000000"/>
                <w:sz w:val="18"/>
                <w:szCs w:val="18"/>
              </w:rPr>
              <w:t>2.</w:t>
            </w:r>
            <w:r>
              <w:rPr>
                <w:rFonts w:hint="eastAsia" w:ascii="仿宋_GB2312" w:hAnsi="仿宋_GB2312" w:cs="仿宋_GB2312"/>
                <w:color w:val="000000"/>
                <w:sz w:val="18"/>
                <w:szCs w:val="18"/>
              </w:rPr>
              <w:t>调查阶段责任：指定专人负责，与当事人有直接利害关系的应当回避。执法人员不得少于两人，调查时应出示执法证件，允许当事人辩解陈述，执法人员应保守有关秘密。形成调查报告，形成初步意见。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审查阶段责任：对案件违法事实、证据、调查取证程序、法律适用、处罚种类和幅度、当事人陈述和申辩理由等方面进行审查，提出处理意见（主要证据不足时，以适当的方式补充调查）。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告知阶段责任：在做出行政处罚决定前，应制作行政处罚告知书送达当事人，告知当事人违法事实及其享有的陈述、申辩、要求听证等权利。</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决定阶段责任：根据审理情况决定是否予以行政处罚。依法需要给予行政处罚的，应制作行政处罚决定书，载明违法事实和证据、处罚依据和内容、申请行政复议或提起行政诉讼的途径和期限等内容。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送达阶段责任：行政处罚决定书应在</w:t>
            </w:r>
            <w:r>
              <w:rPr>
                <w:rFonts w:ascii="仿宋_GB2312" w:hAnsi="仿宋_GB2312" w:cs="仿宋_GB2312"/>
                <w:color w:val="000000"/>
                <w:sz w:val="18"/>
                <w:szCs w:val="18"/>
              </w:rPr>
              <w:t>7</w:t>
            </w:r>
            <w:r>
              <w:rPr>
                <w:rFonts w:hint="eastAsia" w:ascii="仿宋_GB2312" w:hAnsi="仿宋_GB2312" w:cs="仿宋_GB2312"/>
                <w:color w:val="000000"/>
                <w:sz w:val="18"/>
                <w:szCs w:val="18"/>
              </w:rPr>
              <w:t>日内送达当事人。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执行阶段责任：监督当事人在决定的期限内，履行生效的行政处罚决定。当事人在法定期限内不申请行政复议或者提起行政诉讼，又不履行的，水行政部门可依法采取加处罚款或向人民法院申请强制执行等措施。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r>
              <w:rPr>
                <w:rFonts w:ascii="仿宋_GB2312" w:hAnsi="仿宋_GB2312" w:cs="仿宋_GB2312"/>
                <w:color w:val="000000"/>
                <w:sz w:val="15"/>
                <w:szCs w:val="15"/>
              </w:rPr>
              <w:t>1.</w:t>
            </w:r>
            <w:r>
              <w:rPr>
                <w:rFonts w:hint="eastAsia" w:ascii="仿宋_GB2312" w:hAnsi="仿宋_GB2312" w:cs="仿宋_GB2312"/>
                <w:color w:val="000000"/>
                <w:sz w:val="15"/>
                <w:szCs w:val="15"/>
              </w:rPr>
              <w:t>对应当予以制止和处罚的违法行为不予制止、处罚的；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3.</w:t>
            </w:r>
            <w:r>
              <w:rPr>
                <w:rFonts w:hint="eastAsia" w:ascii="仿宋_GB2312" w:hAnsi="仿宋_GB2312" w:cs="仿宋_GB2312"/>
                <w:color w:val="000000"/>
                <w:sz w:val="15"/>
                <w:szCs w:val="15"/>
              </w:rPr>
              <w:t>因处罚不当给当事人造成损失的；</w:t>
            </w:r>
            <w:r>
              <w:rPr>
                <w:rFonts w:ascii="仿宋_GB2312" w:hAnsi="仿宋_GB2312" w:cs="仿宋_GB2312"/>
                <w:color w:val="000000"/>
                <w:sz w:val="15"/>
                <w:szCs w:val="15"/>
              </w:rPr>
              <w:t>4.</w:t>
            </w:r>
            <w:r>
              <w:rPr>
                <w:rFonts w:hint="eastAsia" w:ascii="仿宋_GB2312" w:hAnsi="仿宋_GB2312" w:cs="仿宋_GB2312"/>
                <w:color w:val="000000"/>
                <w:sz w:val="15"/>
                <w:szCs w:val="15"/>
              </w:rPr>
              <w:t>执行人员玩忽职守，对应当予以制止和处罚的违法行为不予制止、处罚，致使公民、法人或者其他组织的合法权益、公共利益和社会秩序遭受损害的；</w:t>
            </w:r>
            <w:r>
              <w:rPr>
                <w:rFonts w:ascii="仿宋_GB2312" w:hAnsi="仿宋_GB2312" w:cs="仿宋_GB2312"/>
                <w:color w:val="000000"/>
                <w:sz w:val="15"/>
                <w:szCs w:val="15"/>
              </w:rPr>
              <w:t>5.</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6.</w:t>
            </w:r>
            <w:r>
              <w:rPr>
                <w:rFonts w:hint="eastAsia" w:ascii="仿宋_GB2312" w:hAnsi="仿宋_GB2312" w:cs="仿宋_GB2312"/>
                <w:color w:val="000000"/>
                <w:sz w:val="15"/>
                <w:szCs w:val="15"/>
              </w:rPr>
              <w:t>擅自改变行政处罚种类、幅度的；</w:t>
            </w:r>
            <w:r>
              <w:rPr>
                <w:rFonts w:ascii="仿宋_GB2312" w:hAnsi="仿宋_GB2312" w:cs="仿宋_GB2312"/>
                <w:color w:val="000000"/>
                <w:sz w:val="15"/>
                <w:szCs w:val="15"/>
              </w:rPr>
              <w:t>7.</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应当依法移送追究刑事责任，而未依法移送有权机关的；</w:t>
            </w: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Pr>
        <w:sectPr>
          <w:pgSz w:w="16838" w:h="11906" w:orient="landscape"/>
          <w:pgMar w:top="1800" w:right="1440" w:bottom="1800" w:left="1440" w:header="851" w:footer="992" w:gutter="0"/>
          <w:cols w:space="425" w:num="1"/>
          <w:docGrid w:type="lines" w:linePitch="312" w:charSpace="0"/>
        </w:sectPr>
      </w:pPr>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748"/>
        <w:gridCol w:w="1725"/>
        <w:gridCol w:w="4765"/>
        <w:gridCol w:w="2847"/>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7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72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84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95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50</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对擅自停止使用节水设施的行政处罚</w:t>
            </w:r>
          </w:p>
        </w:tc>
        <w:tc>
          <w:tcPr>
            <w:tcW w:w="74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72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《取水许可管理办法》第四十九条</w:t>
            </w:r>
            <w:r>
              <w:rPr>
                <w:rFonts w:ascii="仿宋_GB2312" w:hAnsi="仿宋_GB2312" w:cs="仿宋_GB2312"/>
                <w:color w:val="000000"/>
                <w:sz w:val="24"/>
                <w:szCs w:val="24"/>
              </w:rPr>
              <w:t>:</w:t>
            </w:r>
            <w:r>
              <w:rPr>
                <w:rFonts w:hint="eastAsia" w:ascii="仿宋_GB2312" w:hAnsi="仿宋_GB2312" w:cs="仿宋_GB2312"/>
                <w:color w:val="000000"/>
                <w:sz w:val="24"/>
                <w:szCs w:val="24"/>
              </w:rPr>
              <w:t>“取水单位或者个人违反本办法规定，有下列行为之一的，由取水审批机关责令其限期改正，并可处</w:t>
            </w:r>
            <w:r>
              <w:rPr>
                <w:rFonts w:ascii="仿宋_GB2312" w:hAnsi="仿宋_GB2312" w:cs="仿宋_GB2312"/>
                <w:color w:val="000000"/>
                <w:sz w:val="24"/>
                <w:szCs w:val="24"/>
              </w:rPr>
              <w:t>1000</w:t>
            </w:r>
            <w:r>
              <w:rPr>
                <w:rFonts w:hint="eastAsia" w:ascii="仿宋_GB2312" w:hAnsi="仿宋_GB2312" w:cs="仿宋_GB2312"/>
                <w:color w:val="000000"/>
                <w:sz w:val="24"/>
                <w:szCs w:val="24"/>
              </w:rPr>
              <w:t>元以下罚款</w:t>
            </w:r>
            <w:r>
              <w:rPr>
                <w:rFonts w:ascii="仿宋_GB2312" w:hAnsi="仿宋_GB2312" w:cs="仿宋_GB2312"/>
                <w:color w:val="000000"/>
                <w:sz w:val="24"/>
                <w:szCs w:val="24"/>
              </w:rPr>
              <w:t>:(</w:t>
            </w:r>
            <w:r>
              <w:rPr>
                <w:rFonts w:hint="eastAsia" w:ascii="仿宋_GB2312" w:hAnsi="仿宋_GB2312" w:cs="仿宋_GB2312"/>
                <w:color w:val="000000"/>
                <w:sz w:val="24"/>
                <w:szCs w:val="24"/>
              </w:rPr>
              <w:t>一</w:t>
            </w:r>
            <w:r>
              <w:rPr>
                <w:rFonts w:ascii="仿宋_GB2312" w:hAnsi="仿宋_GB2312" w:cs="仿宋_GB2312"/>
                <w:color w:val="000000"/>
                <w:sz w:val="24"/>
                <w:szCs w:val="24"/>
              </w:rPr>
              <w:t>)</w:t>
            </w:r>
            <w:r>
              <w:rPr>
                <w:rFonts w:hint="eastAsia" w:ascii="仿宋_GB2312" w:hAnsi="仿宋_GB2312" w:cs="仿宋_GB2312"/>
                <w:color w:val="000000"/>
                <w:sz w:val="24"/>
                <w:szCs w:val="24"/>
              </w:rPr>
              <w:t>擅自停止使用节水设施的。”</w:t>
            </w:r>
          </w:p>
        </w:tc>
        <w:tc>
          <w:tcPr>
            <w:tcW w:w="4765"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、立案责任：用水户擅自停业使用节水设施的予以审查，决定是否立案。</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、送达责任：行政处罚决定书按法律规定的方式送达当事人。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7</w:t>
            </w:r>
            <w:r>
              <w:rPr>
                <w:rFonts w:hint="eastAsia" w:ascii="仿宋_GB2312" w:hAnsi="仿宋_GB2312" w:cs="仿宋_GB2312"/>
                <w:color w:val="000000"/>
                <w:sz w:val="18"/>
                <w:szCs w:val="18"/>
              </w:rPr>
              <w:t>、执行责任：依照生效的行政处罚决定，吊销许可证。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8</w:t>
            </w:r>
            <w:r>
              <w:rPr>
                <w:rFonts w:hint="eastAsia" w:ascii="仿宋_GB2312" w:hAnsi="仿宋_GB2312" w:cs="仿宋_GB2312"/>
                <w:color w:val="000000"/>
                <w:sz w:val="18"/>
                <w:szCs w:val="18"/>
              </w:rPr>
              <w:t>、其他法律法规规章文件规定应履行的责任</w:t>
            </w:r>
          </w:p>
          <w:p>
            <w:pPr>
              <w:autoSpaceDN w:val="0"/>
              <w:spacing w:line="300" w:lineRule="exact"/>
              <w:jc w:val="left"/>
              <w:textAlignment w:val="center"/>
              <w:rPr>
                <w:rFonts w:ascii="仿宋_GB2312"/>
                <w:color w:val="000000"/>
                <w:sz w:val="18"/>
                <w:szCs w:val="18"/>
              </w:rPr>
            </w:pPr>
          </w:p>
          <w:p>
            <w:pPr>
              <w:autoSpaceDN w:val="0"/>
              <w:spacing w:line="300" w:lineRule="exact"/>
              <w:jc w:val="left"/>
              <w:textAlignment w:val="center"/>
              <w:rPr>
                <w:rFonts w:ascii="仿宋_GB2312"/>
                <w:color w:val="000000"/>
                <w:sz w:val="18"/>
                <w:szCs w:val="18"/>
              </w:rPr>
            </w:pPr>
          </w:p>
        </w:tc>
        <w:tc>
          <w:tcPr>
            <w:tcW w:w="2847" w:type="dxa"/>
            <w:noWrap/>
            <w:vAlign w:val="center"/>
          </w:tcPr>
          <w:p>
            <w:pPr>
              <w:autoSpaceDN w:val="0"/>
              <w:spacing w:line="300" w:lineRule="exact"/>
              <w:jc w:val="center"/>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、执法人员玩忽职守，对应当予以制止和处罚的违法行为不予制止、处罚，致使用水户的合法权益、水资源开采秩序遭受损害的；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、在制止以及查处违法案件中受阻，依照有关规定应当向本级人民政府或者上级水资源主管部门报告而未报告的；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p>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953" w:type="dxa"/>
            <w:noWrap/>
            <w:vAlign w:val="center"/>
          </w:tcPr>
          <w:p>
            <w:pPr>
              <w:autoSpaceDN w:val="0"/>
              <w:spacing w:line="300" w:lineRule="exact"/>
              <w:jc w:val="center"/>
              <w:textAlignment w:val="center"/>
              <w:rPr>
                <w:rFonts w:ascii="仿宋_GB2312"/>
                <w:color w:val="000000"/>
                <w:sz w:val="24"/>
                <w:szCs w:val="24"/>
              </w:rPr>
            </w:pPr>
          </w:p>
        </w:tc>
      </w:tr>
    </w:tbl>
    <w:p>
      <w:pPr>
        <w:autoSpaceDN w:val="0"/>
        <w:spacing w:line="300" w:lineRule="exact"/>
        <w:jc w:val="center"/>
        <w:textAlignment w:val="center"/>
        <w:rPr>
          <w:rFonts w:hint="eastAsia" w:ascii="黑体" w:hAnsi="黑体" w:eastAsia="黑体" w:cs="黑体"/>
          <w:color w:val="000000"/>
          <w:sz w:val="24"/>
          <w:szCs w:val="24"/>
        </w:rPr>
      </w:pPr>
      <w:r>
        <w:rPr>
          <w:rFonts w:hint="eastAsia" w:ascii="黑体" w:hAnsi="黑体" w:eastAsia="黑体" w:cs="黑体"/>
          <w:color w:val="000000"/>
          <w:sz w:val="24"/>
          <w:szCs w:val="24"/>
        </w:rPr>
        <w:br w:type="page"/>
      </w:r>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9" w:hRule="atLeast"/>
        </w:trPr>
        <w:tc>
          <w:tcPr>
            <w:tcW w:w="752" w:type="dxa"/>
            <w:noWrap/>
            <w:vAlign w:val="center"/>
          </w:tcPr>
          <w:p>
            <w:pPr>
              <w:autoSpaceDN w:val="0"/>
              <w:spacing w:line="300" w:lineRule="exact"/>
              <w:jc w:val="center"/>
              <w:textAlignment w:val="center"/>
              <w:rPr>
                <w:rFonts w:hint="default" w:ascii="仿宋_GB2312" w:eastAsia="仿宋_GB2312"/>
                <w:color w:val="000000"/>
                <w:sz w:val="24"/>
                <w:szCs w:val="24"/>
                <w:lang w:val="en-US" w:eastAsia="zh-CN"/>
              </w:rPr>
            </w:pPr>
            <w:r>
              <w:rPr>
                <w:rFonts w:hint="eastAsia" w:ascii="仿宋_GB2312" w:hAnsi="仿宋_GB2312" w:cs="仿宋_GB2312"/>
                <w:color w:val="000000"/>
                <w:sz w:val="24"/>
                <w:szCs w:val="24"/>
                <w:lang w:val="en-US" w:eastAsia="zh-CN"/>
              </w:rPr>
              <w:t>51</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行政处罚</w:t>
            </w:r>
          </w:p>
        </w:tc>
        <w:tc>
          <w:tcPr>
            <w:tcW w:w="1280"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hint="default" w:ascii="Times New Roman" w:hAnsi="Times New Roman" w:eastAsia="仿宋_GB2312" w:cs="Times New Roman"/>
                <w:i w:val="0"/>
                <w:color w:val="000000"/>
                <w:spacing w:val="-6"/>
                <w:kern w:val="0"/>
                <w:sz w:val="21"/>
                <w:szCs w:val="21"/>
                <w:u w:val="none"/>
                <w:lang w:val="en-US" w:eastAsia="zh-CN" w:bidi="ar"/>
              </w:rPr>
              <w:t>对凿井施工等单位承揽未取得取水申请批准文件的取水井工程或者为其建设取水配套设施的行政处罚</w:t>
            </w:r>
            <w:r>
              <w:rPr>
                <w:rFonts w:hint="eastAsia" w:cs="Times New Roman"/>
                <w:i w:val="0"/>
                <w:color w:val="000000"/>
                <w:spacing w:val="-6"/>
                <w:kern w:val="0"/>
                <w:sz w:val="21"/>
                <w:szCs w:val="21"/>
                <w:u w:val="none"/>
                <w:lang w:val="en-US" w:eastAsia="zh-CN" w:bidi="ar"/>
              </w:rPr>
              <w:t>。</w:t>
            </w:r>
            <w:bookmarkStart w:id="0" w:name="_GoBack"/>
            <w:bookmarkEnd w:id="0"/>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hint="default" w:ascii="Times New Roman" w:hAnsi="Times New Roman" w:eastAsia="仿宋_GB2312" w:cs="Times New Roman"/>
                <w:i w:val="0"/>
                <w:color w:val="000000"/>
                <w:spacing w:val="-6"/>
                <w:kern w:val="0"/>
                <w:sz w:val="21"/>
                <w:szCs w:val="21"/>
                <w:u w:val="none"/>
                <w:lang w:val="en-US" w:eastAsia="zh-CN" w:bidi="ar"/>
              </w:rPr>
            </w:pPr>
            <w:r>
              <w:rPr>
                <w:rFonts w:ascii="仿宋" w:hAnsi="仿宋" w:eastAsia="仿宋" w:cs="仿宋"/>
                <w:color w:val="000000"/>
                <w:kern w:val="0"/>
                <w:sz w:val="13"/>
                <w:szCs w:val="13"/>
                <w:lang w:val="en-US" w:eastAsia="zh-CN" w:bidi="ar"/>
              </w:rPr>
              <w:t>《</w:t>
            </w:r>
            <w:r>
              <w:rPr>
                <w:rFonts w:hint="default" w:ascii="Times New Roman" w:hAnsi="Times New Roman" w:eastAsia="仿宋_GB2312" w:cs="Times New Roman"/>
                <w:i w:val="0"/>
                <w:color w:val="000000"/>
                <w:spacing w:val="-6"/>
                <w:kern w:val="0"/>
                <w:sz w:val="21"/>
                <w:szCs w:val="21"/>
                <w:u w:val="none"/>
                <w:lang w:val="en-US" w:eastAsia="zh-CN" w:bidi="ar"/>
              </w:rPr>
              <w:t xml:space="preserve">河北省地下水管理条例》第五十七条 违反本条例规定，凿井施工等单位承揽未取得取水申请批准文件的取水井工程或者为其建 </w:t>
            </w:r>
          </w:p>
          <w:p>
            <w:pPr>
              <w:autoSpaceDN w:val="0"/>
              <w:spacing w:line="300" w:lineRule="exact"/>
              <w:jc w:val="center"/>
              <w:textAlignment w:val="center"/>
              <w:rPr>
                <w:rFonts w:hint="default" w:ascii="Times New Roman" w:hAnsi="Times New Roman" w:eastAsia="仿宋_GB2312" w:cs="Times New Roman"/>
                <w:i w:val="0"/>
                <w:color w:val="000000"/>
                <w:spacing w:val="-6"/>
                <w:kern w:val="0"/>
                <w:sz w:val="21"/>
                <w:szCs w:val="21"/>
                <w:u w:val="none"/>
                <w:lang w:val="en-US" w:eastAsia="zh-CN" w:bidi="ar"/>
              </w:rPr>
            </w:pPr>
            <w:r>
              <w:rPr>
                <w:rFonts w:hint="eastAsia" w:ascii="Times New Roman" w:hAnsi="Times New Roman" w:eastAsia="仿宋_GB2312" w:cs="Times New Roman"/>
                <w:i w:val="0"/>
                <w:color w:val="000000"/>
                <w:spacing w:val="-6"/>
                <w:kern w:val="0"/>
                <w:sz w:val="21"/>
                <w:szCs w:val="21"/>
                <w:u w:val="none"/>
                <w:lang w:val="en-US" w:eastAsia="zh-CN" w:bidi="ar"/>
              </w:rPr>
              <w:t>设取水配套设施的，由县级以上人民政府水行政主管部门责令停止违法行为，并处五万元以上十万元以下罚款。</w:t>
            </w:r>
          </w:p>
          <w:p>
            <w:pPr>
              <w:autoSpaceDN w:val="0"/>
              <w:spacing w:line="300" w:lineRule="exact"/>
              <w:jc w:val="center"/>
              <w:textAlignment w:val="center"/>
              <w:rPr>
                <w:rFonts w:ascii="仿宋_GB2312"/>
                <w:color w:val="000000"/>
                <w:sz w:val="24"/>
                <w:szCs w:val="24"/>
              </w:rPr>
            </w:pPr>
          </w:p>
        </w:tc>
        <w:tc>
          <w:tcPr>
            <w:tcW w:w="4792" w:type="dxa"/>
            <w:noWrap/>
            <w:vAlign w:val="center"/>
          </w:tcPr>
          <w:p>
            <w:pPr>
              <w:autoSpaceDN w:val="0"/>
              <w:spacing w:line="300" w:lineRule="exact"/>
              <w:jc w:val="left"/>
              <w:textAlignment w:val="center"/>
              <w:rPr>
                <w:rFonts w:ascii="仿宋_GB2312"/>
                <w:color w:val="000000"/>
                <w:sz w:val="18"/>
                <w:szCs w:val="18"/>
              </w:rPr>
            </w:pP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、立案责任：发现涉嫌违反水资源管理规定的违法行为，予以审查，决定是否立案。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p>
            <w:pPr>
              <w:autoSpaceDN w:val="0"/>
              <w:spacing w:line="300" w:lineRule="exact"/>
              <w:jc w:val="left"/>
              <w:textAlignment w:val="center"/>
              <w:rPr>
                <w:rFonts w:ascii="仿宋_GB2312"/>
                <w:color w:val="000000"/>
                <w:sz w:val="18"/>
                <w:szCs w:val="18"/>
              </w:rPr>
            </w:pPr>
          </w:p>
          <w:p>
            <w:pPr>
              <w:autoSpaceDN w:val="0"/>
              <w:spacing w:line="300" w:lineRule="exact"/>
              <w:jc w:val="left"/>
              <w:textAlignment w:val="center"/>
              <w:rPr>
                <w:rFonts w:ascii="仿宋_GB2312"/>
                <w:color w:val="000000"/>
                <w:sz w:val="18"/>
                <w:szCs w:val="18"/>
              </w:rPr>
            </w:pPr>
          </w:p>
          <w:p>
            <w:pPr>
              <w:autoSpaceDN w:val="0"/>
              <w:spacing w:line="300" w:lineRule="exact"/>
              <w:jc w:val="left"/>
              <w:textAlignment w:val="center"/>
              <w:rPr>
                <w:rFonts w:ascii="仿宋_GB2312"/>
                <w:color w:val="000000"/>
                <w:sz w:val="18"/>
                <w:szCs w:val="18"/>
              </w:rPr>
            </w:pPr>
          </w:p>
          <w:p>
            <w:pPr>
              <w:autoSpaceDN w:val="0"/>
              <w:spacing w:line="300" w:lineRule="exact"/>
              <w:jc w:val="left"/>
              <w:textAlignment w:val="center"/>
              <w:rPr>
                <w:rFonts w:ascii="仿宋_GB2312"/>
                <w:color w:val="000000"/>
                <w:sz w:val="18"/>
                <w:szCs w:val="18"/>
              </w:rPr>
            </w:pPr>
          </w:p>
        </w:tc>
        <w:tc>
          <w:tcPr>
            <w:tcW w:w="2550"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left"/>
              <w:textAlignment w:val="center"/>
              <w:rPr>
                <w:rFonts w:ascii="仿宋_GB2312"/>
                <w:color w:val="000000"/>
                <w:sz w:val="24"/>
                <w:szCs w:val="24"/>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Pr>
        <w:autoSpaceDN w:val="0"/>
        <w:spacing w:line="300" w:lineRule="exact"/>
        <w:jc w:val="center"/>
        <w:textAlignment w:val="center"/>
        <w:rPr>
          <w:rFonts w:hint="eastAsia" w:ascii="黑体" w:hAnsi="黑体" w:eastAsia="黑体" w:cs="黑体"/>
          <w:color w:val="000000"/>
          <w:sz w:val="24"/>
          <w:szCs w:val="24"/>
        </w:rPr>
        <w:sectPr>
          <w:pgSz w:w="16838" w:h="11906" w:orient="landscape"/>
          <w:pgMar w:top="1800" w:right="1440" w:bottom="1800" w:left="1440" w:header="851" w:footer="992" w:gutter="0"/>
          <w:cols w:space="425" w:num="1"/>
          <w:docGrid w:type="lines" w:linePitch="312" w:charSpace="0"/>
        </w:sectPr>
      </w:pPr>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748"/>
        <w:gridCol w:w="1725"/>
        <w:gridCol w:w="4765"/>
        <w:gridCol w:w="2847"/>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7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72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84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95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5</w:t>
            </w:r>
            <w:r>
              <w:rPr>
                <w:rFonts w:hint="eastAsia" w:ascii="仿宋_GB2312" w:hAnsi="仿宋_GB2312" w:cs="仿宋_GB2312"/>
                <w:color w:val="000000"/>
                <w:sz w:val="24"/>
                <w:szCs w:val="24"/>
                <w:lang w:val="en-US" w:eastAsia="zh-CN"/>
              </w:rPr>
              <w:t>2</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行政强制</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拆除或封闭未经批准擅自取水的取水工程或提水工程的强制</w:t>
            </w:r>
          </w:p>
        </w:tc>
        <w:tc>
          <w:tcPr>
            <w:tcW w:w="74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72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18"/>
                <w:szCs w:val="18"/>
              </w:rPr>
              <w:t>《取水许可和水资源费征收管理条例》（国务院第</w:t>
            </w:r>
            <w:r>
              <w:rPr>
                <w:rFonts w:ascii="仿宋_GB2312" w:hAnsi="仿宋_GB2312" w:cs="仿宋_GB2312"/>
                <w:color w:val="000000"/>
                <w:sz w:val="18"/>
                <w:szCs w:val="18"/>
              </w:rPr>
              <w:t>676</w:t>
            </w:r>
            <w:r>
              <w:rPr>
                <w:rFonts w:hint="eastAsia" w:ascii="仿宋_GB2312" w:hAnsi="仿宋_GB2312" w:cs="仿宋_GB2312"/>
                <w:color w:val="000000"/>
                <w:sz w:val="18"/>
                <w:szCs w:val="18"/>
              </w:rPr>
              <w:t>号令，</w:t>
            </w:r>
            <w:r>
              <w:rPr>
                <w:rFonts w:ascii="仿宋_GB2312" w:hAnsi="仿宋_GB2312" w:cs="仿宋_GB2312"/>
                <w:color w:val="000000"/>
                <w:sz w:val="18"/>
                <w:szCs w:val="18"/>
              </w:rPr>
              <w:t>2017</w:t>
            </w:r>
            <w:r>
              <w:rPr>
                <w:rFonts w:hint="eastAsia" w:ascii="仿宋_GB2312" w:hAnsi="仿宋_GB2312" w:cs="仿宋_GB2312"/>
                <w:color w:val="000000"/>
                <w:sz w:val="18"/>
                <w:szCs w:val="18"/>
              </w:rPr>
              <w:t>年</w:t>
            </w:r>
            <w:r>
              <w:rPr>
                <w:rFonts w:ascii="仿宋_GB2312" w:hAnsi="仿宋_GB2312" w:cs="仿宋_GB2312"/>
                <w:color w:val="000000"/>
                <w:sz w:val="18"/>
                <w:szCs w:val="18"/>
              </w:rPr>
              <w:t>3</w:t>
            </w:r>
            <w:r>
              <w:rPr>
                <w:rFonts w:hint="eastAsia" w:ascii="仿宋_GB2312" w:hAnsi="仿宋_GB2312" w:cs="仿宋_GB2312"/>
                <w:color w:val="000000"/>
                <w:sz w:val="18"/>
                <w:szCs w:val="18"/>
              </w:rPr>
              <w:t>月颁布）第四十九条：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w:t>
            </w:r>
            <w:r>
              <w:rPr>
                <w:rFonts w:ascii="仿宋_GB2312" w:hAnsi="仿宋_GB2312" w:cs="仿宋_GB2312"/>
                <w:color w:val="000000"/>
                <w:sz w:val="18"/>
                <w:szCs w:val="18"/>
              </w:rPr>
              <w:t>5</w:t>
            </w:r>
            <w:r>
              <w:rPr>
                <w:rFonts w:hint="eastAsia" w:ascii="仿宋_GB2312" w:hAnsi="仿宋_GB2312" w:cs="仿宋_GB2312"/>
                <w:color w:val="000000"/>
                <w:sz w:val="18"/>
                <w:szCs w:val="18"/>
              </w:rPr>
              <w:t>万元以下罚款。</w:t>
            </w:r>
          </w:p>
        </w:tc>
        <w:tc>
          <w:tcPr>
            <w:tcW w:w="4765"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1</w:t>
            </w:r>
            <w:r>
              <w:rPr>
                <w:rFonts w:hint="eastAsia" w:ascii="仿宋_GB2312" w:hAnsi="仿宋_GB2312" w:cs="仿宋_GB2312"/>
                <w:color w:val="000000"/>
                <w:sz w:val="18"/>
                <w:szCs w:val="18"/>
              </w:rPr>
              <w:t>、催告责任</w:t>
            </w:r>
            <w:r>
              <w:rPr>
                <w:rFonts w:ascii="仿宋_GB2312" w:hAnsi="仿宋_GB2312" w:cs="仿宋_GB2312"/>
                <w:color w:val="000000"/>
                <w:sz w:val="18"/>
                <w:szCs w:val="18"/>
              </w:rPr>
              <w:t>:</w:t>
            </w:r>
            <w:r>
              <w:rPr>
                <w:rFonts w:hint="eastAsia" w:ascii="仿宋_GB2312" w:hAnsi="仿宋_GB2312" w:cs="仿宋_GB2312"/>
                <w:color w:val="000000"/>
                <w:sz w:val="18"/>
                <w:szCs w:val="18"/>
              </w:rPr>
              <w:t>对未取得取水申请批准文件擅自建设取水工程或者设施的，责令停止违法行为，限期补办有关手续；逾期不补办或者补办未被批准的，责令限期拆除或者封闭其取水工程或者设施；逾期不拆除或者不封闭其取水工程或者设施的违法行为人下达催告通知书，催告履行义务以及履行义务的期限、方式和违法行为人依法享有的陈述权和申辩权。</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、决定责任</w:t>
            </w:r>
            <w:r>
              <w:rPr>
                <w:rFonts w:ascii="仿宋_GB2312" w:hAnsi="仿宋_GB2312" w:cs="仿宋_GB2312"/>
                <w:color w:val="000000"/>
                <w:sz w:val="18"/>
                <w:szCs w:val="18"/>
              </w:rPr>
              <w:t>:</w:t>
            </w:r>
            <w:r>
              <w:rPr>
                <w:rFonts w:hint="eastAsia" w:ascii="仿宋_GB2312" w:hAnsi="仿宋_GB2312" w:cs="仿宋_GB2312"/>
                <w:color w:val="000000"/>
                <w:sz w:val="18"/>
                <w:szCs w:val="18"/>
              </w:rPr>
              <w:t>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、执行责任</w:t>
            </w:r>
            <w:r>
              <w:rPr>
                <w:rFonts w:ascii="仿宋_GB2312" w:hAnsi="仿宋_GB2312" w:cs="仿宋_GB2312"/>
                <w:color w:val="000000"/>
                <w:sz w:val="18"/>
                <w:szCs w:val="18"/>
              </w:rPr>
              <w:t>:</w:t>
            </w:r>
            <w:r>
              <w:rPr>
                <w:rFonts w:hint="eastAsia" w:ascii="仿宋_GB2312" w:hAnsi="仿宋_GB2312" w:cs="仿宋_GB2312"/>
                <w:color w:val="000000"/>
                <w:sz w:val="18"/>
                <w:szCs w:val="18"/>
              </w:rPr>
              <w:t>地方人民政府水行政主管部门或者流域管理机构组织拆除或者封闭，所需费用由违法行为人承担，可以处</w:t>
            </w:r>
            <w:r>
              <w:rPr>
                <w:rFonts w:ascii="仿宋_GB2312" w:hAnsi="仿宋_GB2312" w:cs="仿宋_GB2312"/>
                <w:color w:val="000000"/>
                <w:sz w:val="18"/>
                <w:szCs w:val="18"/>
              </w:rPr>
              <w:t>5</w:t>
            </w:r>
            <w:r>
              <w:rPr>
                <w:rFonts w:hint="eastAsia" w:ascii="仿宋_GB2312" w:hAnsi="仿宋_GB2312" w:cs="仿宋_GB2312"/>
                <w:color w:val="000000"/>
                <w:sz w:val="18"/>
                <w:szCs w:val="18"/>
              </w:rPr>
              <w:t>万元以下罚款。</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、事后监管责任</w:t>
            </w:r>
            <w:r>
              <w:rPr>
                <w:rFonts w:ascii="仿宋_GB2312" w:hAnsi="仿宋_GB2312" w:cs="仿宋_GB2312"/>
                <w:color w:val="000000"/>
                <w:sz w:val="18"/>
                <w:szCs w:val="18"/>
              </w:rPr>
              <w:t>:</w:t>
            </w:r>
            <w:r>
              <w:rPr>
                <w:rFonts w:hint="eastAsia" w:ascii="仿宋_GB2312" w:hAnsi="仿宋_GB2312" w:cs="仿宋_GB2312"/>
                <w:color w:val="000000"/>
                <w:sz w:val="18"/>
                <w:szCs w:val="18"/>
              </w:rPr>
              <w:t>现场检查其取水工程或者设施拆除或者封闭情况。</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、其他法律法规规章文件规定应履行的责任。</w:t>
            </w:r>
          </w:p>
        </w:tc>
        <w:tc>
          <w:tcPr>
            <w:tcW w:w="2847" w:type="dxa"/>
            <w:noWrap/>
            <w:vAlign w:val="center"/>
          </w:tcPr>
          <w:p>
            <w:pPr>
              <w:autoSpaceDN w:val="0"/>
              <w:spacing w:line="300" w:lineRule="exact"/>
              <w:jc w:val="center"/>
              <w:textAlignment w:val="center"/>
              <w:rPr>
                <w:rFonts w:ascii="宋体" w:hAnsi="宋体" w:eastAsia="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autoSpaceDN w:val="0"/>
              <w:spacing w:line="300" w:lineRule="exact"/>
              <w:jc w:val="center"/>
              <w:textAlignment w:val="center"/>
              <w:rPr>
                <w:rFonts w:ascii="宋体" w:hAnsi="宋体" w:eastAsia="宋体"/>
                <w:sz w:val="18"/>
                <w:szCs w:val="18"/>
              </w:rPr>
            </w:pPr>
            <w:r>
              <w:rPr>
                <w:rFonts w:ascii="宋体" w:hAnsi="宋体" w:eastAsia="宋体" w:cs="宋体"/>
                <w:sz w:val="18"/>
                <w:szCs w:val="18"/>
              </w:rPr>
              <w:t>1</w:t>
            </w:r>
            <w:r>
              <w:rPr>
                <w:rFonts w:hint="eastAsia" w:ascii="宋体" w:hAnsi="宋体" w:eastAsia="宋体" w:cs="宋体"/>
                <w:sz w:val="18"/>
                <w:szCs w:val="18"/>
              </w:rPr>
              <w:t>、对不符合条件的实施行政强制的；</w:t>
            </w:r>
          </w:p>
          <w:p>
            <w:pPr>
              <w:autoSpaceDN w:val="0"/>
              <w:spacing w:line="300" w:lineRule="exact"/>
              <w:jc w:val="center"/>
              <w:textAlignment w:val="center"/>
              <w:rPr>
                <w:rFonts w:ascii="宋体" w:hAnsi="宋体" w:eastAsia="宋体"/>
                <w:sz w:val="18"/>
                <w:szCs w:val="18"/>
              </w:rPr>
            </w:pPr>
            <w:r>
              <w:rPr>
                <w:rFonts w:ascii="宋体" w:hAnsi="宋体" w:eastAsia="宋体" w:cs="宋体"/>
                <w:sz w:val="18"/>
                <w:szCs w:val="18"/>
              </w:rPr>
              <w:t>2</w:t>
            </w:r>
            <w:r>
              <w:rPr>
                <w:rFonts w:hint="eastAsia" w:ascii="宋体" w:hAnsi="宋体" w:eastAsia="宋体" w:cs="宋体"/>
                <w:sz w:val="18"/>
                <w:szCs w:val="18"/>
              </w:rPr>
              <w:t>、对应当由地方人民政府水行政主管部门或者流域管理机构组织拆除或者封闭取水工程或者设施而未组织拆除或者封闭的；</w:t>
            </w:r>
          </w:p>
          <w:p>
            <w:pPr>
              <w:autoSpaceDN w:val="0"/>
              <w:spacing w:line="300" w:lineRule="exact"/>
              <w:jc w:val="center"/>
              <w:textAlignment w:val="center"/>
              <w:rPr>
                <w:rFonts w:ascii="宋体" w:hAnsi="宋体" w:eastAsia="宋体"/>
                <w:sz w:val="18"/>
                <w:szCs w:val="18"/>
              </w:rPr>
            </w:pPr>
            <w:r>
              <w:rPr>
                <w:rFonts w:ascii="宋体" w:hAnsi="宋体" w:eastAsia="宋体" w:cs="宋体"/>
                <w:sz w:val="18"/>
                <w:szCs w:val="18"/>
              </w:rPr>
              <w:t>3</w:t>
            </w:r>
            <w:r>
              <w:rPr>
                <w:rFonts w:hint="eastAsia" w:ascii="宋体" w:hAnsi="宋体" w:eastAsia="宋体" w:cs="宋体"/>
                <w:sz w:val="18"/>
                <w:szCs w:val="18"/>
              </w:rPr>
              <w:t>、因违法实施行政强制，给行政相对人造成损失的；</w:t>
            </w:r>
          </w:p>
          <w:p>
            <w:pPr>
              <w:autoSpaceDN w:val="0"/>
              <w:spacing w:line="300" w:lineRule="exact"/>
              <w:jc w:val="center"/>
              <w:textAlignment w:val="center"/>
              <w:rPr>
                <w:rFonts w:ascii="宋体" w:hAnsi="宋体" w:eastAsia="宋体"/>
                <w:sz w:val="18"/>
                <w:szCs w:val="18"/>
              </w:rPr>
            </w:pPr>
            <w:r>
              <w:rPr>
                <w:rFonts w:ascii="宋体" w:hAnsi="宋体" w:eastAsia="宋体" w:cs="宋体"/>
                <w:sz w:val="18"/>
                <w:szCs w:val="18"/>
              </w:rPr>
              <w:t>4</w:t>
            </w:r>
            <w:r>
              <w:rPr>
                <w:rFonts w:hint="eastAsia" w:ascii="宋体" w:hAnsi="宋体" w:eastAsia="宋体" w:cs="宋体"/>
                <w:sz w:val="18"/>
                <w:szCs w:val="18"/>
              </w:rPr>
              <w:t>、违反法定权限、程序实施行政强制的；</w:t>
            </w:r>
          </w:p>
          <w:p>
            <w:pPr>
              <w:autoSpaceDN w:val="0"/>
              <w:spacing w:line="300" w:lineRule="exact"/>
              <w:jc w:val="center"/>
              <w:textAlignment w:val="center"/>
              <w:rPr>
                <w:rFonts w:ascii="宋体" w:hAnsi="宋体" w:eastAsia="宋体"/>
                <w:sz w:val="18"/>
                <w:szCs w:val="18"/>
              </w:rPr>
            </w:pPr>
            <w:r>
              <w:rPr>
                <w:rFonts w:ascii="宋体" w:hAnsi="宋体" w:eastAsia="宋体" w:cs="宋体"/>
                <w:sz w:val="18"/>
                <w:szCs w:val="18"/>
              </w:rPr>
              <w:t>5</w:t>
            </w:r>
            <w:r>
              <w:rPr>
                <w:rFonts w:hint="eastAsia" w:ascii="宋体" w:hAnsi="宋体" w:eastAsia="宋体" w:cs="宋体"/>
                <w:sz w:val="18"/>
                <w:szCs w:val="18"/>
              </w:rPr>
              <w:t>、在拆除或者封闭取水工程或者设施工作中玩忽职守、滥用职权的；</w:t>
            </w:r>
          </w:p>
          <w:p>
            <w:pPr>
              <w:autoSpaceDN w:val="0"/>
              <w:spacing w:line="300" w:lineRule="exact"/>
              <w:jc w:val="center"/>
              <w:textAlignment w:val="center"/>
              <w:rPr>
                <w:rFonts w:ascii="宋体" w:hAnsi="宋体" w:eastAsia="宋体"/>
                <w:sz w:val="18"/>
                <w:szCs w:val="18"/>
              </w:rPr>
            </w:pPr>
            <w:r>
              <w:rPr>
                <w:rFonts w:ascii="宋体" w:hAnsi="宋体" w:eastAsia="宋体" w:cs="宋体"/>
                <w:sz w:val="18"/>
                <w:szCs w:val="18"/>
              </w:rPr>
              <w:t>6</w:t>
            </w:r>
            <w:r>
              <w:rPr>
                <w:rFonts w:hint="eastAsia" w:ascii="宋体" w:hAnsi="宋体" w:eastAsia="宋体" w:cs="宋体"/>
                <w:sz w:val="18"/>
                <w:szCs w:val="18"/>
              </w:rPr>
              <w:t>、在行使行政强制权过程中发生腐败行为的；</w:t>
            </w:r>
          </w:p>
          <w:p>
            <w:pPr>
              <w:autoSpaceDN w:val="0"/>
              <w:spacing w:line="300" w:lineRule="exact"/>
              <w:jc w:val="center"/>
              <w:textAlignment w:val="center"/>
              <w:rPr>
                <w:rFonts w:ascii="仿宋_GB2312"/>
                <w:color w:val="000000"/>
                <w:sz w:val="21"/>
                <w:szCs w:val="21"/>
              </w:rPr>
            </w:pPr>
            <w:r>
              <w:rPr>
                <w:rFonts w:ascii="宋体" w:hAnsi="宋体" w:eastAsia="宋体" w:cs="宋体"/>
                <w:sz w:val="18"/>
                <w:szCs w:val="18"/>
              </w:rPr>
              <w:t>7</w:t>
            </w:r>
            <w:r>
              <w:rPr>
                <w:rFonts w:hint="eastAsia" w:ascii="宋体" w:hAnsi="宋体" w:eastAsia="宋体" w:cs="宋体"/>
                <w:sz w:val="18"/>
                <w:szCs w:val="18"/>
              </w:rPr>
              <w:t>、其他违反法律法规规章文件规定的行为。</w:t>
            </w:r>
          </w:p>
        </w:tc>
        <w:tc>
          <w:tcPr>
            <w:tcW w:w="953" w:type="dxa"/>
            <w:noWrap/>
            <w:vAlign w:val="center"/>
          </w:tcPr>
          <w:p>
            <w:pPr>
              <w:autoSpaceDN w:val="0"/>
              <w:spacing w:line="300" w:lineRule="exact"/>
              <w:jc w:val="center"/>
              <w:textAlignment w:val="center"/>
              <w:rPr>
                <w:rFonts w:ascii="仿宋_GB2312"/>
                <w:color w:val="000000"/>
                <w:sz w:val="24"/>
                <w:szCs w:val="24"/>
              </w:rPr>
            </w:pPr>
          </w:p>
        </w:tc>
      </w:tr>
    </w:tbl>
    <w:p>
      <w:pPr>
        <w:sectPr>
          <w:pgSz w:w="16838" w:h="11906" w:orient="landscape"/>
          <w:pgMar w:top="1800" w:right="1440" w:bottom="1800" w:left="1440" w:header="851" w:footer="992" w:gutter="0"/>
          <w:cols w:space="425" w:num="1"/>
          <w:docGrid w:type="lines" w:linePitch="312" w:charSpace="0"/>
        </w:sectPr>
      </w:pPr>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748"/>
        <w:gridCol w:w="1698"/>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7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69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5</w:t>
            </w:r>
            <w:r>
              <w:rPr>
                <w:rFonts w:hint="eastAsia" w:ascii="仿宋_GB2312" w:hAnsi="仿宋_GB2312" w:cs="仿宋_GB2312"/>
                <w:color w:val="000000"/>
                <w:sz w:val="24"/>
                <w:szCs w:val="24"/>
                <w:lang w:val="en-US" w:eastAsia="zh-CN"/>
              </w:rPr>
              <w:t>3</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行政强制</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查封、扣押造成严重水土流失，实施违法行为的工具及施工机械、设备等的强制</w:t>
            </w:r>
          </w:p>
        </w:tc>
        <w:tc>
          <w:tcPr>
            <w:tcW w:w="74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69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15"/>
                <w:szCs w:val="15"/>
              </w:rPr>
              <w:t>《中华人民共和国水土保持法》第四十四条　水政监督检查人员依法履行监督检查职责时，有权采取下列措施：（一）要求被检查单位或者个人提供有关文件、证照、资料；（二）要求被检查单位或者个人就预防和治理水土流失的有关情况作出说明；（三）进入现场进行调查、取证。被检查单位或者个人拒不停止违法行为，造成严重水土流失的，报经水行政主管部门批准，可以查封、扣押实施违法行为的工具及施工机械、设备等。</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1</w:t>
            </w:r>
            <w:r>
              <w:rPr>
                <w:rFonts w:hint="eastAsia" w:ascii="仿宋_GB2312" w:hAnsi="仿宋_GB2312" w:cs="仿宋_GB2312"/>
                <w:color w:val="000000"/>
                <w:sz w:val="18"/>
                <w:szCs w:val="18"/>
              </w:rPr>
              <w:t>、决定责任</w:t>
            </w:r>
            <w:r>
              <w:rPr>
                <w:rFonts w:ascii="仿宋_GB2312" w:hAnsi="仿宋_GB2312" w:cs="仿宋_GB2312"/>
                <w:color w:val="000000"/>
                <w:sz w:val="18"/>
                <w:szCs w:val="18"/>
              </w:rPr>
              <w:t>:</w:t>
            </w:r>
            <w:r>
              <w:rPr>
                <w:rFonts w:hint="eastAsia" w:ascii="仿宋_GB2312" w:hAnsi="仿宋_GB2312" w:cs="仿宋_GB2312"/>
                <w:color w:val="000000"/>
                <w:sz w:val="18"/>
                <w:szCs w:val="18"/>
              </w:rPr>
              <w:t>审查当事人是否存在违反水土保持法律法规的行为。有为法行为且拒不停止，造成严重水土流失的，可以采取行政强制措施。</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、执行责任</w:t>
            </w:r>
            <w:r>
              <w:rPr>
                <w:rFonts w:ascii="仿宋_GB2312" w:hAnsi="仿宋_GB2312" w:cs="仿宋_GB2312"/>
                <w:color w:val="000000"/>
                <w:sz w:val="18"/>
                <w:szCs w:val="18"/>
              </w:rPr>
              <w:t>:</w:t>
            </w:r>
            <w:r>
              <w:rPr>
                <w:rFonts w:hint="eastAsia" w:ascii="仿宋_GB2312" w:hAnsi="仿宋_GB2312" w:cs="仿宋_GB2312"/>
                <w:color w:val="000000"/>
                <w:sz w:val="18"/>
                <w:szCs w:val="18"/>
              </w:rPr>
              <w:t>由两名以上执法人员送达行政强制措施决定书，对查封、扣押的物品，查点清楚，当场开列清单。对查封、扣押的物品应当在</w:t>
            </w:r>
            <w:r>
              <w:rPr>
                <w:rFonts w:ascii="仿宋_GB2312" w:hAnsi="仿宋_GB2312" w:cs="仿宋_GB2312"/>
                <w:color w:val="000000"/>
                <w:sz w:val="18"/>
                <w:szCs w:val="18"/>
              </w:rPr>
              <w:t>30</w:t>
            </w:r>
            <w:r>
              <w:rPr>
                <w:rFonts w:hint="eastAsia" w:ascii="仿宋_GB2312" w:hAnsi="仿宋_GB2312" w:cs="仿宋_GB2312"/>
                <w:color w:val="000000"/>
                <w:sz w:val="18"/>
                <w:szCs w:val="18"/>
              </w:rPr>
              <w:t>日内依法作出处理。情况复杂确需延长的，经批准可以延长，但延长期限不得超过</w:t>
            </w:r>
            <w:r>
              <w:rPr>
                <w:rFonts w:ascii="仿宋_GB2312" w:hAnsi="仿宋_GB2312" w:cs="仿宋_GB2312"/>
                <w:color w:val="000000"/>
                <w:sz w:val="18"/>
                <w:szCs w:val="18"/>
              </w:rPr>
              <w:t>30</w:t>
            </w:r>
            <w:r>
              <w:rPr>
                <w:rFonts w:hint="eastAsia" w:ascii="仿宋_GB2312" w:hAnsi="仿宋_GB2312" w:cs="仿宋_GB2312"/>
                <w:color w:val="000000"/>
                <w:sz w:val="18"/>
                <w:szCs w:val="18"/>
              </w:rPr>
              <w:t>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、解除责任</w:t>
            </w:r>
            <w:r>
              <w:rPr>
                <w:rFonts w:ascii="仿宋_GB2312" w:hAnsi="仿宋_GB2312" w:cs="仿宋_GB2312"/>
                <w:color w:val="000000"/>
                <w:sz w:val="18"/>
                <w:szCs w:val="18"/>
              </w:rPr>
              <w:t>:</w:t>
            </w:r>
            <w:r>
              <w:rPr>
                <w:rFonts w:hint="eastAsia" w:ascii="仿宋_GB2312" w:hAnsi="仿宋_GB2312" w:cs="仿宋_GB2312"/>
                <w:color w:val="000000"/>
                <w:sz w:val="18"/>
                <w:szCs w:val="18"/>
              </w:rPr>
              <w:t>对查封、扣押期限已经届满，或者存在对违法行为已经做出处理决定，不再需要查封、扣押的清醒，解除查封、扣押。</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、其他法律法规规定应履行的责任。</w:t>
            </w:r>
          </w:p>
        </w:tc>
        <w:tc>
          <w:tcPr>
            <w:tcW w:w="2550" w:type="dxa"/>
            <w:noWrap/>
            <w:vAlign w:val="center"/>
          </w:tcPr>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 xml:space="preserve">  </w:t>
            </w:r>
            <w:r>
              <w:rPr>
                <w:rFonts w:hint="eastAsia" w:ascii="仿宋_GB2312" w:hAnsi="仿宋_GB2312" w:cs="仿宋_GB2312"/>
                <w:color w:val="000000"/>
                <w:sz w:val="21"/>
                <w:szCs w:val="21"/>
              </w:rPr>
              <w:t>因不履行或不正确履行行政职责，有下列情形的，行政机关及相关工作人员应承担相应责任：</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1</w:t>
            </w:r>
            <w:r>
              <w:rPr>
                <w:rFonts w:hint="eastAsia" w:ascii="仿宋_GB2312" w:hAnsi="仿宋_GB2312" w:cs="仿宋_GB2312"/>
                <w:color w:val="000000"/>
                <w:sz w:val="21"/>
                <w:szCs w:val="21"/>
              </w:rPr>
              <w:t>、对不符合条件的实施行政强制的；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2</w:t>
            </w:r>
            <w:r>
              <w:rPr>
                <w:rFonts w:hint="eastAsia" w:ascii="仿宋_GB2312" w:hAnsi="仿宋_GB2312" w:cs="仿宋_GB2312"/>
                <w:color w:val="000000"/>
                <w:sz w:val="21"/>
                <w:szCs w:val="21"/>
              </w:rPr>
              <w:t>、因违法实施行政强制，给行政相对人造成损失的；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3</w:t>
            </w:r>
            <w:r>
              <w:rPr>
                <w:rFonts w:hint="eastAsia" w:ascii="仿宋_GB2312" w:hAnsi="仿宋_GB2312" w:cs="仿宋_GB2312"/>
                <w:color w:val="000000"/>
                <w:sz w:val="21"/>
                <w:szCs w:val="21"/>
              </w:rPr>
              <w:t>、违反法定权限、程序实施行政强制的；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4</w:t>
            </w:r>
            <w:r>
              <w:rPr>
                <w:rFonts w:hint="eastAsia" w:ascii="仿宋_GB2312" w:hAnsi="仿宋_GB2312" w:cs="仿宋_GB2312"/>
                <w:color w:val="000000"/>
                <w:sz w:val="21"/>
                <w:szCs w:val="21"/>
              </w:rPr>
              <w:t>、在查封、扣押过程中玩忽职守、滥用职权的；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5</w:t>
            </w:r>
            <w:r>
              <w:rPr>
                <w:rFonts w:hint="eastAsia" w:ascii="仿宋_GB2312" w:hAnsi="仿宋_GB2312" w:cs="仿宋_GB2312"/>
                <w:color w:val="000000"/>
                <w:sz w:val="21"/>
                <w:szCs w:val="21"/>
              </w:rPr>
              <w:t>、在行使行政强制权过程中发生腐败行为的；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6</w:t>
            </w:r>
            <w:r>
              <w:rPr>
                <w:rFonts w:hint="eastAsia" w:ascii="仿宋_GB2312" w:hAnsi="仿宋_GB2312" w:cs="仿宋_GB2312"/>
                <w:color w:val="000000"/>
                <w:sz w:val="21"/>
                <w:szCs w:val="21"/>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5</w:t>
            </w:r>
            <w:r>
              <w:rPr>
                <w:rFonts w:hint="eastAsia" w:ascii="仿宋_GB2312" w:hAnsi="仿宋_GB2312" w:cs="仿宋_GB2312"/>
                <w:color w:val="000000"/>
                <w:sz w:val="24"/>
                <w:szCs w:val="24"/>
                <w:lang w:val="en-US" w:eastAsia="zh-CN"/>
              </w:rPr>
              <w:t>4</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行政强制</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限期拆除在河道管理范围内建设妨碍行洪的建筑物、构筑物的强制</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《中华人民共和国水法》第六十五条（</w:t>
            </w:r>
            <w:r>
              <w:rPr>
                <w:rFonts w:ascii="仿宋_GB2312" w:hAnsi="仿宋_GB2312" w:cs="仿宋_GB2312"/>
                <w:color w:val="000000"/>
                <w:sz w:val="24"/>
                <w:szCs w:val="24"/>
              </w:rPr>
              <w:t>2002</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日主席令第</w:t>
            </w:r>
            <w:r>
              <w:rPr>
                <w:rFonts w:ascii="仿宋_GB2312" w:hAnsi="仿宋_GB2312" w:cs="仿宋_GB2312"/>
                <w:color w:val="000000"/>
                <w:sz w:val="24"/>
                <w:szCs w:val="24"/>
              </w:rPr>
              <w:t>74</w:t>
            </w:r>
            <w:r>
              <w:rPr>
                <w:rFonts w:hint="eastAsia" w:ascii="仿宋_GB2312" w:hAnsi="仿宋_GB2312" w:cs="仿宋_GB2312"/>
                <w:color w:val="000000"/>
                <w:sz w:val="24"/>
                <w:szCs w:val="24"/>
              </w:rPr>
              <w:t>号）；《中华人民共和国防洪法》第四十二条第一款。（</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日中华人民共和国主席令第</w:t>
            </w:r>
            <w:r>
              <w:rPr>
                <w:rFonts w:ascii="仿宋_GB2312" w:hAnsi="仿宋_GB2312" w:cs="仿宋_GB2312"/>
                <w:color w:val="000000"/>
                <w:sz w:val="24"/>
                <w:szCs w:val="24"/>
              </w:rPr>
              <w:t>88</w:t>
            </w:r>
            <w:r>
              <w:rPr>
                <w:rFonts w:hint="eastAsia" w:ascii="仿宋_GB2312" w:hAnsi="仿宋_GB2312" w:cs="仿宋_GB2312"/>
                <w:color w:val="000000"/>
                <w:sz w:val="24"/>
                <w:szCs w:val="24"/>
              </w:rPr>
              <w:t>号）</w:t>
            </w:r>
          </w:p>
        </w:tc>
        <w:tc>
          <w:tcPr>
            <w:tcW w:w="4792" w:type="dxa"/>
            <w:noWrap/>
            <w:vAlign w:val="center"/>
          </w:tcPr>
          <w:p>
            <w:pPr>
              <w:numPr>
                <w:ilvl w:val="0"/>
                <w:numId w:val="1"/>
              </w:num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审查催告阶段责任：审查当事人是否在河道管理范围内建设妨碍行洪的建筑物、构筑物的；对未按照限期拆除违法建筑物、构筑物，恢复原状的，催告当事人履行义务，制作催告书，并予以公告；</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2.</w:t>
            </w:r>
            <w:r>
              <w:rPr>
                <w:rFonts w:hint="eastAsia" w:ascii="仿宋_GB2312" w:hAnsi="仿宋_GB2312" w:cs="仿宋_GB2312"/>
                <w:color w:val="000000"/>
                <w:sz w:val="18"/>
                <w:szCs w:val="18"/>
              </w:rPr>
              <w:t>决定阶段责任：听取当事人意见，对当事人提出的事实、理由和证据，进行记录和复核，做出是否采取强制措施的决定，制作行政强制执行决定书；</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3.</w:t>
            </w:r>
            <w:r>
              <w:rPr>
                <w:rFonts w:hint="eastAsia" w:ascii="仿宋_GB2312" w:hAnsi="仿宋_GB2312" w:cs="仿宋_GB2312"/>
                <w:color w:val="000000"/>
                <w:sz w:val="18"/>
                <w:szCs w:val="18"/>
              </w:rPr>
              <w:t>实施阶段责任：送达执法文书，地方人民政府水行政主管部门或者流域管理机构组织代履行；</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4.</w:t>
            </w:r>
            <w:r>
              <w:rPr>
                <w:rFonts w:hint="eastAsia" w:ascii="仿宋_GB2312" w:hAnsi="仿宋_GB2312" w:cs="仿宋_GB2312"/>
                <w:color w:val="000000"/>
                <w:sz w:val="18"/>
                <w:szCs w:val="18"/>
              </w:rPr>
              <w:t>事后监管责任：检查拆除违法建筑物、恢复原状情况。</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5.</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1.</w:t>
            </w:r>
            <w:r>
              <w:rPr>
                <w:rFonts w:hint="eastAsia" w:ascii="仿宋_GB2312" w:hAnsi="仿宋_GB2312" w:cs="仿宋_GB2312"/>
                <w:color w:val="000000"/>
                <w:sz w:val="18"/>
                <w:szCs w:val="18"/>
              </w:rPr>
              <w:t>对不符合条件的实施行政强制的；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2.</w:t>
            </w:r>
            <w:r>
              <w:rPr>
                <w:rFonts w:hint="eastAsia" w:ascii="仿宋_GB2312" w:hAnsi="仿宋_GB2312" w:cs="仿宋_GB2312"/>
                <w:color w:val="000000"/>
                <w:sz w:val="18"/>
                <w:szCs w:val="18"/>
              </w:rPr>
              <w:t>对应当实施行政强制而未组织行政强制的；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3.</w:t>
            </w:r>
            <w:r>
              <w:rPr>
                <w:rFonts w:hint="eastAsia" w:ascii="仿宋_GB2312" w:hAnsi="仿宋_GB2312" w:cs="仿宋_GB2312"/>
                <w:color w:val="000000"/>
                <w:sz w:val="18"/>
                <w:szCs w:val="18"/>
              </w:rPr>
              <w:t>对不当实施行政强制，给行政相对人造成损失的；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4.</w:t>
            </w:r>
            <w:r>
              <w:rPr>
                <w:rFonts w:hint="eastAsia" w:ascii="仿宋_GB2312" w:hAnsi="仿宋_GB2312" w:cs="仿宋_GB2312"/>
                <w:color w:val="000000"/>
                <w:sz w:val="18"/>
                <w:szCs w:val="18"/>
              </w:rPr>
              <w:t>违反法定权限、程序实施行政强制，造成群体性事件的；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5.</w:t>
            </w:r>
            <w:r>
              <w:rPr>
                <w:rFonts w:hint="eastAsia" w:ascii="仿宋_GB2312" w:hAnsi="仿宋_GB2312" w:cs="仿宋_GB2312"/>
                <w:color w:val="000000"/>
                <w:sz w:val="18"/>
                <w:szCs w:val="18"/>
              </w:rPr>
              <w:t>在强行拆除妨碍行洪的建筑物、构筑物工作中玩忽职守、滥用职权的；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6.</w:t>
            </w:r>
            <w:r>
              <w:rPr>
                <w:rFonts w:hint="eastAsia" w:ascii="仿宋_GB2312" w:hAnsi="仿宋_GB2312" w:cs="仿宋_GB2312"/>
                <w:color w:val="000000"/>
                <w:sz w:val="18"/>
                <w:szCs w:val="18"/>
              </w:rPr>
              <w:t>在强行拆除妨碍行洪的建筑物、构筑物工作中腐败行为的；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7.</w:t>
            </w:r>
            <w:r>
              <w:rPr>
                <w:rFonts w:hint="eastAsia" w:ascii="仿宋_GB2312" w:hAnsi="仿宋_GB2312" w:cs="仿宋_GB2312"/>
                <w:color w:val="000000"/>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5</w:t>
            </w:r>
            <w:r>
              <w:rPr>
                <w:rFonts w:hint="eastAsia" w:ascii="仿宋_GB2312" w:hAnsi="仿宋_GB2312" w:cs="仿宋_GB2312"/>
                <w:color w:val="000000"/>
                <w:sz w:val="24"/>
                <w:szCs w:val="24"/>
                <w:lang w:val="en-US" w:eastAsia="zh-CN"/>
              </w:rPr>
              <w:t>5</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行政强制</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未经水行政主管部门或者流域管理机构同意，擅自修建水工程，或者建设桥梁、码头和其他拦河、跨河、临河建筑物、构筑物，铺设跨河管道、电缆的强制</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《中华人民共和国水法》第六十五条第二款。（</w:t>
            </w:r>
            <w:r>
              <w:rPr>
                <w:rFonts w:ascii="仿宋_GB2312" w:hAnsi="仿宋_GB2312" w:cs="仿宋_GB2312"/>
                <w:color w:val="000000"/>
                <w:sz w:val="24"/>
                <w:szCs w:val="24"/>
              </w:rPr>
              <w:t>2002</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日主席令第</w:t>
            </w:r>
            <w:r>
              <w:rPr>
                <w:rFonts w:ascii="仿宋_GB2312" w:hAnsi="仿宋_GB2312" w:cs="仿宋_GB2312"/>
                <w:color w:val="000000"/>
                <w:sz w:val="24"/>
                <w:szCs w:val="24"/>
              </w:rPr>
              <w:t>74</w:t>
            </w:r>
            <w:r>
              <w:rPr>
                <w:rFonts w:hint="eastAsia" w:ascii="仿宋_GB2312" w:hAnsi="仿宋_GB2312" w:cs="仿宋_GB2312"/>
                <w:color w:val="000000"/>
                <w:sz w:val="24"/>
                <w:szCs w:val="24"/>
              </w:rPr>
              <w:t>号）</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审查催告阶段责任：审查当事人是否未经水行政主管部门或者流域管理机构同意，擅自修建水工程，或者建设桥梁、码头和其他拦河、跨河、临河建筑物、构筑物，铺设跨河管道、电缆的；对未按照限期拆除违法建筑物、构筑物，恢复原状的，催告当事人履行义务，制作催告书，并予以公告；</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2.</w:t>
            </w:r>
            <w:r>
              <w:rPr>
                <w:rFonts w:hint="eastAsia" w:ascii="仿宋_GB2312" w:hAnsi="仿宋_GB2312" w:cs="仿宋_GB2312"/>
                <w:color w:val="000000"/>
                <w:sz w:val="18"/>
                <w:szCs w:val="18"/>
              </w:rPr>
              <w:t>决定阶段责任：听取当事人意见，对当事人提出的事实、理由和证据，进行记录和复核，做出是否采取强制措施的决定，制作行政强制执行决定书；</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3.</w:t>
            </w:r>
            <w:r>
              <w:rPr>
                <w:rFonts w:hint="eastAsia" w:ascii="仿宋_GB2312" w:hAnsi="仿宋_GB2312" w:cs="仿宋_GB2312"/>
                <w:color w:val="000000"/>
                <w:sz w:val="18"/>
                <w:szCs w:val="18"/>
              </w:rPr>
              <w:t>实施阶段责任：送达执法文书，地方人民政府水行政主管部门或者流域管理机构组织代履行；</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4.</w:t>
            </w:r>
            <w:r>
              <w:rPr>
                <w:rFonts w:hint="eastAsia" w:ascii="仿宋_GB2312" w:hAnsi="仿宋_GB2312" w:cs="仿宋_GB2312"/>
                <w:color w:val="000000"/>
                <w:sz w:val="18"/>
                <w:szCs w:val="18"/>
              </w:rPr>
              <w:t>事后监管责任：检查拆除违法建筑物、恢复原状情况。</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5.</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对不符合条件的实施行政强制的；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对应当实施行政强制而未组织行政强制的；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对不当实施行政强制，给行政相对人造成损失的；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违反法定权限、程序实施行政强制，造成群体性事件的；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在工作中玩忽职守、滥用职权的；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在工作中腐败行为的；</w:t>
            </w:r>
          </w:p>
          <w:p>
            <w:pPr>
              <w:autoSpaceDN w:val="0"/>
              <w:spacing w:line="300" w:lineRule="exact"/>
              <w:textAlignment w:val="center"/>
              <w:rPr>
                <w:rFonts w:ascii="仿宋_GB2312"/>
                <w:color w:val="000000"/>
                <w:sz w:val="24"/>
                <w:szCs w:val="24"/>
              </w:rPr>
            </w:pPr>
            <w:r>
              <w:rPr>
                <w:rFonts w:ascii="仿宋_GB2312" w:hAnsi="仿宋_GB2312" w:cs="仿宋_GB2312"/>
                <w:color w:val="000000"/>
                <w:sz w:val="18"/>
                <w:szCs w:val="18"/>
              </w:rPr>
              <w:t>7.</w:t>
            </w:r>
            <w:r>
              <w:rPr>
                <w:rFonts w:hint="eastAsia" w:ascii="仿宋_GB2312" w:hAnsi="仿宋_GB2312" w:cs="仿宋_GB2312"/>
                <w:color w:val="000000"/>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5</w:t>
            </w:r>
            <w:r>
              <w:rPr>
                <w:rFonts w:hint="eastAsia" w:ascii="仿宋_GB2312" w:hAnsi="仿宋_GB2312" w:cs="仿宋_GB2312"/>
                <w:color w:val="000000"/>
                <w:sz w:val="24"/>
                <w:szCs w:val="24"/>
                <w:lang w:val="en-US" w:eastAsia="zh-CN"/>
              </w:rPr>
              <w:t>6</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行政强制</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汛期对河道上流放的竹木和其它漂流物予以紧急处置的强制</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《中华人民共和国河道管理条例》第三十三条（</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6</w:t>
            </w:r>
            <w:r>
              <w:rPr>
                <w:rFonts w:hint="eastAsia" w:ascii="仿宋_GB2312" w:hAnsi="仿宋_GB2312" w:cs="仿宋_GB2312"/>
                <w:color w:val="000000"/>
                <w:sz w:val="24"/>
                <w:szCs w:val="24"/>
              </w:rPr>
              <w:t>月</w:t>
            </w:r>
            <w:r>
              <w:rPr>
                <w:rFonts w:ascii="仿宋_GB2312" w:hAnsi="仿宋_GB2312" w:cs="仿宋_GB2312"/>
                <w:color w:val="000000"/>
                <w:sz w:val="24"/>
                <w:szCs w:val="24"/>
              </w:rPr>
              <w:t>10</w:t>
            </w:r>
            <w:r>
              <w:rPr>
                <w:rFonts w:hint="eastAsia" w:ascii="仿宋_GB2312" w:hAnsi="仿宋_GB2312" w:cs="仿宋_GB2312"/>
                <w:color w:val="000000"/>
                <w:sz w:val="24"/>
                <w:szCs w:val="24"/>
              </w:rPr>
              <w:t>日中华人民共和国国务院令第３号）</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1.</w:t>
            </w:r>
            <w:r>
              <w:rPr>
                <w:rFonts w:hint="eastAsia" w:ascii="仿宋_GB2312" w:hAnsi="仿宋_GB2312" w:cs="仿宋_GB2312"/>
                <w:color w:val="000000"/>
                <w:sz w:val="18"/>
                <w:szCs w:val="18"/>
              </w:rPr>
              <w:t>审查催告阶段责任：审查当事人是否在汛期对河道上的竹木和其他漂流物进行紧急处置，催告当事人履行义务，制作催告书，并予以公告；</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2.</w:t>
            </w:r>
            <w:r>
              <w:rPr>
                <w:rFonts w:hint="eastAsia" w:ascii="仿宋_GB2312" w:hAnsi="仿宋_GB2312" w:cs="仿宋_GB2312"/>
                <w:color w:val="000000"/>
                <w:sz w:val="18"/>
                <w:szCs w:val="18"/>
              </w:rPr>
              <w:t>决定阶段责任：听取当事人意见，对当事人提出的事实、理由和证据，进行记录和复核，做出是否采取强制措施的决定，制作行政强制执行决定书；</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3.</w:t>
            </w:r>
            <w:r>
              <w:rPr>
                <w:rFonts w:hint="eastAsia" w:ascii="仿宋_GB2312" w:hAnsi="仿宋_GB2312" w:cs="仿宋_GB2312"/>
                <w:color w:val="000000"/>
                <w:sz w:val="18"/>
                <w:szCs w:val="18"/>
              </w:rPr>
              <w:t>实施阶段责任：送达执法文书，地方人民政府水行政主管部门或者流域管理机构组织代履行；</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4.</w:t>
            </w:r>
            <w:r>
              <w:rPr>
                <w:rFonts w:hint="eastAsia" w:ascii="仿宋_GB2312" w:hAnsi="仿宋_GB2312" w:cs="仿宋_GB2312"/>
                <w:color w:val="000000"/>
                <w:sz w:val="18"/>
                <w:szCs w:val="18"/>
              </w:rPr>
              <w:t>事后监管责任：检查拆除违法建筑物、恢复原状情况。</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5.</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 xml:space="preserve"> </w:t>
            </w:r>
            <w:r>
              <w:rPr>
                <w:rFonts w:hint="eastAsia" w:ascii="仿宋_GB2312" w:hAnsi="仿宋_GB2312" w:cs="仿宋_GB2312"/>
                <w:color w:val="000000"/>
                <w:sz w:val="21"/>
                <w:szCs w:val="21"/>
              </w:rPr>
              <w:t>因不履行或不正确履行行政职责，有下列情形的，行政机关及相关工作人员应承担相应责任：</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1.</w:t>
            </w:r>
            <w:r>
              <w:rPr>
                <w:rFonts w:hint="eastAsia" w:ascii="仿宋_GB2312" w:hAnsi="仿宋_GB2312" w:cs="仿宋_GB2312"/>
                <w:color w:val="000000"/>
                <w:sz w:val="21"/>
                <w:szCs w:val="21"/>
              </w:rPr>
              <w:t>对不符合条件的实施行政强制的；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2.</w:t>
            </w:r>
            <w:r>
              <w:rPr>
                <w:rFonts w:hint="eastAsia" w:ascii="仿宋_GB2312" w:hAnsi="仿宋_GB2312" w:cs="仿宋_GB2312"/>
                <w:color w:val="000000"/>
                <w:sz w:val="21"/>
                <w:szCs w:val="21"/>
              </w:rPr>
              <w:t>对应当实施行政强制而未组织行政强制的；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3.</w:t>
            </w:r>
            <w:r>
              <w:rPr>
                <w:rFonts w:hint="eastAsia" w:ascii="仿宋_GB2312" w:hAnsi="仿宋_GB2312" w:cs="仿宋_GB2312"/>
                <w:color w:val="000000"/>
                <w:sz w:val="21"/>
                <w:szCs w:val="21"/>
              </w:rPr>
              <w:t>对不当实施行政强制，给行政相对人造成损失的；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 xml:space="preserve"> 4.</w:t>
            </w:r>
            <w:r>
              <w:rPr>
                <w:rFonts w:hint="eastAsia" w:ascii="仿宋_GB2312" w:hAnsi="仿宋_GB2312" w:cs="仿宋_GB2312"/>
                <w:color w:val="000000"/>
                <w:sz w:val="21"/>
                <w:szCs w:val="21"/>
              </w:rPr>
              <w:t>违反法定权限、程序实施行政强制，造成群体性事件的；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 xml:space="preserve"> 5.</w:t>
            </w:r>
            <w:r>
              <w:rPr>
                <w:rFonts w:hint="eastAsia" w:ascii="仿宋_GB2312" w:hAnsi="仿宋_GB2312" w:cs="仿宋_GB2312"/>
                <w:color w:val="000000"/>
                <w:sz w:val="21"/>
                <w:szCs w:val="21"/>
              </w:rPr>
              <w:t>在工作中玩忽职守、滥用职权的；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6.</w:t>
            </w:r>
            <w:r>
              <w:rPr>
                <w:rFonts w:hint="eastAsia" w:ascii="仿宋_GB2312" w:hAnsi="仿宋_GB2312" w:cs="仿宋_GB2312"/>
                <w:color w:val="000000"/>
                <w:sz w:val="21"/>
                <w:szCs w:val="21"/>
              </w:rPr>
              <w:t>在工作中腐败行为的；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7.</w:t>
            </w:r>
            <w:r>
              <w:rPr>
                <w:rFonts w:hint="eastAsia" w:ascii="仿宋_GB2312" w:hAnsi="仿宋_GB2312" w:cs="仿宋_GB2312"/>
                <w:color w:val="000000"/>
                <w:sz w:val="21"/>
                <w:szCs w:val="21"/>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3486"/>
        <w:gridCol w:w="2840"/>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348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284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5</w:t>
            </w:r>
            <w:r>
              <w:rPr>
                <w:rFonts w:hint="eastAsia" w:ascii="仿宋_GB2312" w:hAnsi="仿宋_GB2312" w:cs="仿宋_GB2312"/>
                <w:color w:val="000000"/>
                <w:sz w:val="24"/>
                <w:szCs w:val="24"/>
                <w:lang w:val="en-US" w:eastAsia="zh-CN"/>
              </w:rPr>
              <w:t>7</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行政强制</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水保项目代履行</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3486"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《中华人民共和国水土保持法》</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第五十五条　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　　第五十六条　违反本法规定，开办生产建设项目或者从事其他生产建设活动造成水土流失，不进行治理的，由县级以上人民政府水行政主管部门责令限期治理；逾期仍不治理的，县级以上人民政府水行政主管部门可以指定有治理能力的单位代为治理，所需费用由违法行为人承担。</w:t>
            </w:r>
          </w:p>
        </w:tc>
        <w:tc>
          <w:tcPr>
            <w:tcW w:w="2840"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催告责任：制作催告书，告知当事人履行义务的期限、方式以及当事人依法享有的陈述权和申辩权。充分听取当事人的意见；对当事人提出的事实、理由和证据，应当进行记录、复核；当事人提出的事实、理由或证据成立的应当采纳。</w:t>
            </w:r>
            <w:r>
              <w:rPr>
                <w:rFonts w:ascii="仿宋_GB2312" w:hAnsi="仿宋_GB2312" w:cs="仿宋_GB2312"/>
                <w:color w:val="000000"/>
                <w:sz w:val="18"/>
                <w:szCs w:val="18"/>
              </w:rPr>
              <w:t xml:space="preserve">         2</w:t>
            </w:r>
            <w:r>
              <w:rPr>
                <w:rFonts w:hint="eastAsia" w:ascii="仿宋_GB2312" w:hAnsi="仿宋_GB2312" w:cs="仿宋_GB2312"/>
                <w:color w:val="000000"/>
                <w:sz w:val="18"/>
                <w:szCs w:val="18"/>
              </w:rPr>
              <w:t>、决定责任</w:t>
            </w:r>
            <w:r>
              <w:rPr>
                <w:rFonts w:ascii="仿宋_GB2312" w:hAnsi="仿宋_GB2312" w:cs="仿宋_GB2312"/>
                <w:color w:val="000000"/>
                <w:sz w:val="18"/>
                <w:szCs w:val="18"/>
              </w:rPr>
              <w:t>:</w:t>
            </w:r>
            <w:r>
              <w:rPr>
                <w:rFonts w:hint="eastAsia" w:ascii="仿宋_GB2312" w:hAnsi="仿宋_GB2312" w:cs="仿宋_GB2312"/>
                <w:color w:val="000000"/>
                <w:sz w:val="18"/>
                <w:szCs w:val="18"/>
              </w:rPr>
              <w:t>经催告，当事人逾期仍不履行行政决定，行政机关代履行。制作代履行决定书或者行政强制执行决定书，载明代履行或者强制执行的相关事项等。</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、执行责任</w:t>
            </w:r>
            <w:r>
              <w:rPr>
                <w:rFonts w:ascii="仿宋_GB2312" w:hAnsi="仿宋_GB2312" w:cs="仿宋_GB2312"/>
                <w:color w:val="000000"/>
                <w:sz w:val="18"/>
                <w:szCs w:val="18"/>
              </w:rPr>
              <w:t>:</w:t>
            </w:r>
            <w:r>
              <w:rPr>
                <w:rFonts w:hint="eastAsia" w:ascii="仿宋_GB2312" w:hAnsi="仿宋_GB2312" w:cs="仿宋_GB2312"/>
                <w:color w:val="000000"/>
                <w:sz w:val="18"/>
                <w:szCs w:val="18"/>
              </w:rPr>
              <w:t>代履行</w:t>
            </w:r>
            <w:r>
              <w:rPr>
                <w:rFonts w:ascii="仿宋_GB2312" w:hAnsi="仿宋_GB2312" w:cs="仿宋_GB2312"/>
                <w:color w:val="000000"/>
                <w:sz w:val="18"/>
                <w:szCs w:val="18"/>
              </w:rPr>
              <w:t>3</w:t>
            </w:r>
            <w:r>
              <w:rPr>
                <w:rFonts w:hint="eastAsia" w:ascii="仿宋_GB2312" w:hAnsi="仿宋_GB2312" w:cs="仿宋_GB2312"/>
                <w:color w:val="000000"/>
                <w:sz w:val="18"/>
                <w:szCs w:val="18"/>
              </w:rPr>
              <w:t>日前，催告当事人履行，当事人履行的，停止代履行；代履行时，做出决定的行政机关应当派员到场监督；代履行完毕，行政机关到场监督的工作人员、代履行人和当事人或者见证人应当在执行文书上签名或者盖章。代履行的费用按照成本合理确定，由当事人承担</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、其他法律法规规定应履行的责任。</w:t>
            </w:r>
          </w:p>
        </w:tc>
        <w:tc>
          <w:tcPr>
            <w:tcW w:w="2550" w:type="dxa"/>
            <w:noWrap/>
            <w:vAlign w:val="center"/>
          </w:tcPr>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 xml:space="preserve"> </w:t>
            </w:r>
            <w:r>
              <w:rPr>
                <w:rFonts w:hint="eastAsia" w:ascii="仿宋_GB2312" w:hAnsi="仿宋_GB2312" w:cs="仿宋_GB2312"/>
                <w:color w:val="000000"/>
                <w:sz w:val="21"/>
                <w:szCs w:val="21"/>
              </w:rPr>
              <w:t>因不履行或不正确履行行政职责，有下列情形的，行政机关及相关工作人员应承担相应责任：</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1</w:t>
            </w:r>
            <w:r>
              <w:rPr>
                <w:rFonts w:hint="eastAsia" w:ascii="仿宋_GB2312" w:hAnsi="仿宋_GB2312" w:cs="仿宋_GB2312"/>
                <w:color w:val="000000"/>
                <w:sz w:val="21"/>
                <w:szCs w:val="21"/>
              </w:rPr>
              <w:t>、对不符合条件的实施行政强制的；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2</w:t>
            </w:r>
            <w:r>
              <w:rPr>
                <w:rFonts w:hint="eastAsia" w:ascii="仿宋_GB2312" w:hAnsi="仿宋_GB2312" w:cs="仿宋_GB2312"/>
                <w:color w:val="000000"/>
                <w:sz w:val="21"/>
                <w:szCs w:val="21"/>
              </w:rPr>
              <w:t>、因违法实施行政强制，给行政相对人造成损失的；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3</w:t>
            </w:r>
            <w:r>
              <w:rPr>
                <w:rFonts w:hint="eastAsia" w:ascii="仿宋_GB2312" w:hAnsi="仿宋_GB2312" w:cs="仿宋_GB2312"/>
                <w:color w:val="000000"/>
                <w:sz w:val="21"/>
                <w:szCs w:val="21"/>
              </w:rPr>
              <w:t>、违反法定权限、程序实施行政强制的；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4</w:t>
            </w:r>
            <w:r>
              <w:rPr>
                <w:rFonts w:hint="eastAsia" w:ascii="仿宋_GB2312" w:hAnsi="仿宋_GB2312" w:cs="仿宋_GB2312"/>
                <w:color w:val="000000"/>
                <w:sz w:val="21"/>
                <w:szCs w:val="21"/>
              </w:rPr>
              <w:t>、在代履行过程中玩忽职守、滥用职权的；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5</w:t>
            </w:r>
            <w:r>
              <w:rPr>
                <w:rFonts w:hint="eastAsia" w:ascii="仿宋_GB2312" w:hAnsi="仿宋_GB2312" w:cs="仿宋_GB2312"/>
                <w:color w:val="000000"/>
                <w:sz w:val="21"/>
                <w:szCs w:val="21"/>
              </w:rPr>
              <w:t>、在行使行政强制权过程中发生腐败行为的；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6</w:t>
            </w:r>
            <w:r>
              <w:rPr>
                <w:rFonts w:hint="eastAsia" w:ascii="仿宋_GB2312" w:hAnsi="仿宋_GB2312" w:cs="仿宋_GB2312"/>
                <w:color w:val="000000"/>
                <w:sz w:val="21"/>
                <w:szCs w:val="21"/>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2311"/>
        <w:gridCol w:w="4015"/>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31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01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5</w:t>
            </w:r>
            <w:r>
              <w:rPr>
                <w:rFonts w:hint="eastAsia" w:ascii="仿宋_GB2312" w:hAnsi="仿宋_GB2312" w:cs="仿宋_GB2312"/>
                <w:color w:val="000000"/>
                <w:sz w:val="24"/>
                <w:szCs w:val="24"/>
                <w:lang w:val="en-US" w:eastAsia="zh-CN"/>
              </w:rPr>
              <w:t>8</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行政强制</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组织封闭城市公共供水管网覆盖范围内未按要求封闭的取水井</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31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《河北省实施</w:t>
            </w:r>
            <w:r>
              <w:rPr>
                <w:rFonts w:ascii="仿宋_GB2312" w:hAnsi="仿宋_GB2312" w:cs="仿宋_GB2312"/>
                <w:color w:val="000000"/>
                <w:sz w:val="24"/>
                <w:szCs w:val="24"/>
              </w:rPr>
              <w:t>&lt;</w:t>
            </w:r>
            <w:r>
              <w:rPr>
                <w:rFonts w:hint="eastAsia" w:ascii="仿宋_GB2312" w:hAnsi="仿宋_GB2312" w:cs="仿宋_GB2312"/>
                <w:color w:val="000000"/>
                <w:sz w:val="24"/>
                <w:szCs w:val="24"/>
              </w:rPr>
              <w:t>中华人民共和国水法</w:t>
            </w:r>
            <w:r>
              <w:rPr>
                <w:rFonts w:ascii="仿宋_GB2312" w:hAnsi="仿宋_GB2312" w:cs="仿宋_GB2312"/>
                <w:color w:val="000000"/>
                <w:sz w:val="24"/>
                <w:szCs w:val="24"/>
              </w:rPr>
              <w:t>&gt;</w:t>
            </w:r>
            <w:r>
              <w:rPr>
                <w:rFonts w:hint="eastAsia" w:ascii="仿宋_GB2312" w:hAnsi="仿宋_GB2312" w:cs="仿宋_GB2312"/>
                <w:color w:val="000000"/>
                <w:sz w:val="24"/>
                <w:szCs w:val="24"/>
              </w:rPr>
              <w:t>办法》（</w:t>
            </w:r>
            <w:r>
              <w:rPr>
                <w:rFonts w:ascii="仿宋_GB2312" w:hAnsi="仿宋_GB2312" w:cs="仿宋_GB2312"/>
                <w:color w:val="000000"/>
                <w:sz w:val="24"/>
                <w:szCs w:val="24"/>
              </w:rPr>
              <w:t>2010</w:t>
            </w:r>
            <w:r>
              <w:rPr>
                <w:rFonts w:hint="eastAsia" w:ascii="仿宋_GB2312" w:hAnsi="仿宋_GB2312" w:cs="仿宋_GB2312"/>
                <w:color w:val="000000"/>
                <w:sz w:val="24"/>
                <w:szCs w:val="24"/>
              </w:rPr>
              <w:t>年</w:t>
            </w:r>
            <w:r>
              <w:rPr>
                <w:rFonts w:ascii="仿宋_GB2312" w:hAnsi="仿宋_GB2312" w:cs="仿宋_GB2312"/>
                <w:color w:val="000000"/>
                <w:sz w:val="24"/>
                <w:szCs w:val="24"/>
              </w:rPr>
              <w:t>9</w:t>
            </w:r>
            <w:r>
              <w:rPr>
                <w:rFonts w:hint="eastAsia" w:ascii="仿宋_GB2312" w:hAnsi="仿宋_GB2312" w:cs="仿宋_GB2312"/>
                <w:color w:val="000000"/>
                <w:sz w:val="24"/>
                <w:szCs w:val="24"/>
              </w:rPr>
              <w:t>月颁布）第二十四条</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在城市公共供水管网覆盖范围内，公共供水管网能够满足用水需要的，不得开凿新井取用地下水。对原经过批准取用地下水的，应当改接自来水，限期封闭原取水井。未按要求封闭取水井的，由县级以上人民政府水行政主管部门组织封闭，所需费用由原使用者承担。</w:t>
            </w:r>
          </w:p>
        </w:tc>
        <w:tc>
          <w:tcPr>
            <w:tcW w:w="4015"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1</w:t>
            </w:r>
            <w:r>
              <w:rPr>
                <w:rFonts w:hint="eastAsia" w:ascii="仿宋_GB2312" w:hAnsi="仿宋_GB2312" w:cs="仿宋_GB2312"/>
                <w:color w:val="000000"/>
                <w:sz w:val="18"/>
                <w:szCs w:val="18"/>
              </w:rPr>
              <w:t>、催告责任</w:t>
            </w:r>
            <w:r>
              <w:rPr>
                <w:rFonts w:ascii="仿宋_GB2312" w:hAnsi="仿宋_GB2312" w:cs="仿宋_GB2312"/>
                <w:color w:val="000000"/>
                <w:sz w:val="18"/>
                <w:szCs w:val="18"/>
              </w:rPr>
              <w:t>:</w:t>
            </w:r>
            <w:r>
              <w:rPr>
                <w:rFonts w:hint="eastAsia" w:ascii="仿宋_GB2312" w:hAnsi="仿宋_GB2312" w:cs="仿宋_GB2312"/>
                <w:color w:val="000000"/>
                <w:sz w:val="18"/>
                <w:szCs w:val="18"/>
              </w:rPr>
              <w:t>对在城市公共供水管网覆盖范围内，公共供水管网能够满足用水需要的，不得开凿新井取用地下水。对原经过批准取用地下水的，应当改接自来水，限期封闭原取水井。未按要求封闭取水井的违法行为人下达催告通知书，催告履行义务以及履行义务的期限、方式和违法行为人依法享有的陈述权和申辩权。</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、决定责任</w:t>
            </w:r>
            <w:r>
              <w:rPr>
                <w:rFonts w:ascii="仿宋_GB2312" w:hAnsi="仿宋_GB2312" w:cs="仿宋_GB2312"/>
                <w:color w:val="000000"/>
                <w:sz w:val="18"/>
                <w:szCs w:val="18"/>
              </w:rPr>
              <w:t>:</w:t>
            </w:r>
            <w:r>
              <w:rPr>
                <w:rFonts w:hint="eastAsia" w:ascii="仿宋_GB2312" w:hAnsi="仿宋_GB2312" w:cs="仿宋_GB2312"/>
                <w:color w:val="000000"/>
                <w:sz w:val="18"/>
                <w:szCs w:val="18"/>
              </w:rPr>
              <w:t>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、执行责任</w:t>
            </w:r>
            <w:r>
              <w:rPr>
                <w:rFonts w:ascii="仿宋_GB2312" w:hAnsi="仿宋_GB2312" w:cs="仿宋_GB2312"/>
                <w:color w:val="000000"/>
                <w:sz w:val="18"/>
                <w:szCs w:val="18"/>
              </w:rPr>
              <w:t>:</w:t>
            </w:r>
            <w:r>
              <w:rPr>
                <w:rFonts w:hint="eastAsia" w:ascii="仿宋_GB2312" w:hAnsi="仿宋_GB2312" w:cs="仿宋_GB2312"/>
                <w:color w:val="000000"/>
                <w:sz w:val="18"/>
                <w:szCs w:val="18"/>
              </w:rPr>
              <w:t>县级以上人民政府水行政主管部门组织封闭，所需费用由原使用者承担。</w:t>
            </w:r>
            <w:r>
              <w:rPr>
                <w:rFonts w:ascii="仿宋_GB2312" w:hAnsi="仿宋_GB2312" w:cs="仿宋_GB2312"/>
                <w:color w:val="000000"/>
                <w:sz w:val="18"/>
                <w:szCs w:val="18"/>
              </w:rPr>
              <w:t>4</w:t>
            </w:r>
            <w:r>
              <w:rPr>
                <w:rFonts w:hint="eastAsia" w:ascii="仿宋_GB2312" w:hAnsi="仿宋_GB2312" w:cs="仿宋_GB2312"/>
                <w:color w:val="000000"/>
                <w:sz w:val="18"/>
                <w:szCs w:val="18"/>
              </w:rPr>
              <w:t>、事后监管责任</w:t>
            </w:r>
            <w:r>
              <w:rPr>
                <w:rFonts w:ascii="仿宋_GB2312" w:hAnsi="仿宋_GB2312" w:cs="仿宋_GB2312"/>
                <w:color w:val="000000"/>
                <w:sz w:val="18"/>
                <w:szCs w:val="18"/>
              </w:rPr>
              <w:t>:</w:t>
            </w:r>
            <w:r>
              <w:rPr>
                <w:rFonts w:hint="eastAsia" w:ascii="仿宋_GB2312" w:hAnsi="仿宋_GB2312" w:cs="仿宋_GB2312"/>
                <w:color w:val="000000"/>
                <w:sz w:val="18"/>
                <w:szCs w:val="18"/>
              </w:rPr>
              <w:t>现场检查取水井封闭情况。</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 xml:space="preserve"> </w:t>
            </w:r>
            <w:r>
              <w:rPr>
                <w:rFonts w:hint="eastAsia" w:ascii="仿宋_GB2312" w:hAnsi="仿宋_GB2312" w:cs="仿宋_GB2312"/>
                <w:color w:val="000000"/>
                <w:sz w:val="21"/>
                <w:szCs w:val="21"/>
              </w:rPr>
              <w:t>因不履行或不正确履行行政职责，有下列情形的，行政机关及相关工作人员应承担相应责任：</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1</w:t>
            </w:r>
            <w:r>
              <w:rPr>
                <w:rFonts w:hint="eastAsia" w:ascii="仿宋_GB2312" w:hAnsi="仿宋_GB2312" w:cs="仿宋_GB2312"/>
                <w:color w:val="000000"/>
                <w:sz w:val="21"/>
                <w:szCs w:val="21"/>
              </w:rPr>
              <w:t>、对不符合条件的实施行政强制的；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2</w:t>
            </w:r>
            <w:r>
              <w:rPr>
                <w:rFonts w:hint="eastAsia" w:ascii="仿宋_GB2312" w:hAnsi="仿宋_GB2312" w:cs="仿宋_GB2312"/>
                <w:color w:val="000000"/>
                <w:sz w:val="21"/>
                <w:szCs w:val="21"/>
              </w:rPr>
              <w:t>、对应当由县级以上地方人民政府水行政主管部门组织封闭取水井而未组织封闭的；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3</w:t>
            </w:r>
            <w:r>
              <w:rPr>
                <w:rFonts w:hint="eastAsia" w:ascii="仿宋_GB2312" w:hAnsi="仿宋_GB2312" w:cs="仿宋_GB2312"/>
                <w:color w:val="000000"/>
                <w:sz w:val="21"/>
                <w:szCs w:val="21"/>
              </w:rPr>
              <w:t>、因违法实施行政强制，给行政相对人造成损失的；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4</w:t>
            </w:r>
            <w:r>
              <w:rPr>
                <w:rFonts w:hint="eastAsia" w:ascii="仿宋_GB2312" w:hAnsi="仿宋_GB2312" w:cs="仿宋_GB2312"/>
                <w:color w:val="000000"/>
                <w:sz w:val="21"/>
                <w:szCs w:val="21"/>
              </w:rPr>
              <w:t>、违反法定权限、程序实施行政强制的；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5</w:t>
            </w:r>
            <w:r>
              <w:rPr>
                <w:rFonts w:hint="eastAsia" w:ascii="仿宋_GB2312" w:hAnsi="仿宋_GB2312" w:cs="仿宋_GB2312"/>
                <w:color w:val="000000"/>
                <w:sz w:val="21"/>
                <w:szCs w:val="21"/>
              </w:rPr>
              <w:t>、在封闭取水井工作中玩忽职守、滥用职权的；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6</w:t>
            </w:r>
            <w:r>
              <w:rPr>
                <w:rFonts w:hint="eastAsia" w:ascii="仿宋_GB2312" w:hAnsi="仿宋_GB2312" w:cs="仿宋_GB2312"/>
                <w:color w:val="000000"/>
                <w:sz w:val="21"/>
                <w:szCs w:val="21"/>
              </w:rPr>
              <w:t>、在行使行政强制权过程中发生腐败行为的；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7</w:t>
            </w:r>
            <w:r>
              <w:rPr>
                <w:rFonts w:hint="eastAsia" w:ascii="仿宋_GB2312" w:hAnsi="仿宋_GB2312" w:cs="仿宋_GB2312"/>
                <w:color w:val="000000"/>
                <w:sz w:val="21"/>
                <w:szCs w:val="21"/>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2636"/>
        <w:gridCol w:w="3690"/>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63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369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5</w:t>
            </w:r>
            <w:r>
              <w:rPr>
                <w:rFonts w:hint="eastAsia" w:ascii="仿宋_GB2312" w:hAnsi="仿宋_GB2312" w:cs="仿宋_GB2312"/>
                <w:color w:val="000000"/>
                <w:sz w:val="24"/>
                <w:szCs w:val="24"/>
                <w:lang w:val="en-US" w:eastAsia="zh-CN"/>
              </w:rPr>
              <w:t>9</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行政强制</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对擅自占用农业灌溉水源、灌排工程设施的行政强制</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636"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《农田水利条例》（国务院令第</w:t>
            </w:r>
            <w:r>
              <w:rPr>
                <w:rFonts w:ascii="仿宋_GB2312" w:hAnsi="仿宋_GB2312" w:cs="仿宋_GB2312"/>
                <w:color w:val="000000"/>
                <w:sz w:val="24"/>
                <w:szCs w:val="24"/>
              </w:rPr>
              <w:t>669</w:t>
            </w:r>
            <w:r>
              <w:rPr>
                <w:rFonts w:hint="eastAsia" w:ascii="仿宋_GB2312" w:hAnsi="仿宋_GB2312" w:cs="仿宋_GB2312"/>
                <w:color w:val="000000"/>
                <w:sz w:val="24"/>
                <w:szCs w:val="24"/>
              </w:rPr>
              <w:t>号，</w:t>
            </w:r>
            <w:r>
              <w:rPr>
                <w:rFonts w:ascii="仿宋_GB2312" w:hAnsi="仿宋_GB2312" w:cs="仿宋_GB2312"/>
                <w:color w:val="000000"/>
                <w:sz w:val="24"/>
                <w:szCs w:val="24"/>
              </w:rPr>
              <w:t>2016</w:t>
            </w:r>
            <w:r>
              <w:rPr>
                <w:rFonts w:hint="eastAsia" w:ascii="仿宋_GB2312" w:hAnsi="仿宋_GB2312" w:cs="仿宋_GB2312"/>
                <w:color w:val="000000"/>
                <w:sz w:val="24"/>
                <w:szCs w:val="24"/>
              </w:rPr>
              <w:t>年</w:t>
            </w:r>
            <w:r>
              <w:rPr>
                <w:rFonts w:ascii="仿宋_GB2312" w:hAnsi="仿宋_GB2312" w:cs="仿宋_GB2312"/>
                <w:color w:val="000000"/>
                <w:sz w:val="24"/>
                <w:szCs w:val="24"/>
              </w:rPr>
              <w:t>5</w:t>
            </w:r>
            <w:r>
              <w:rPr>
                <w:rFonts w:hint="eastAsia" w:ascii="仿宋_GB2312" w:hAnsi="仿宋_GB2312" w:cs="仿宋_GB2312"/>
                <w:color w:val="000000"/>
                <w:sz w:val="24"/>
                <w:szCs w:val="24"/>
              </w:rPr>
              <w:t>月</w:t>
            </w:r>
            <w:r>
              <w:rPr>
                <w:rFonts w:ascii="仿宋_GB2312" w:hAnsi="仿宋_GB2312" w:cs="仿宋_GB2312"/>
                <w:color w:val="000000"/>
                <w:sz w:val="24"/>
                <w:szCs w:val="24"/>
              </w:rPr>
              <w:t>17</w:t>
            </w:r>
            <w:r>
              <w:rPr>
                <w:rFonts w:hint="eastAsia" w:ascii="仿宋_GB2312" w:hAnsi="仿宋_GB2312" w:cs="仿宋_GB2312"/>
                <w:color w:val="000000"/>
                <w:sz w:val="24"/>
                <w:szCs w:val="24"/>
              </w:rPr>
              <w:t>日公布）第四十三条“　违反本条例规定，有下列行为之一的，由县级以上地方人民政府水行政主管部门责令停止违法行为，限期恢复原状或者采取补救措施；逾期不恢复原状或者采取补救措施的，依法强制执行；造成损失的，依法承担民事责任；构成违反治安管理行为的，依法给予治安管理处罚；构成犯罪的，依法追究刑事责任：（三）擅自占用农业灌溉水源、农田水利工程设施”。</w:t>
            </w:r>
          </w:p>
        </w:tc>
        <w:tc>
          <w:tcPr>
            <w:tcW w:w="3690"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1.</w:t>
            </w:r>
            <w:r>
              <w:rPr>
                <w:rFonts w:hint="eastAsia" w:ascii="仿宋_GB2312" w:hAnsi="仿宋_GB2312" w:cs="仿宋_GB2312"/>
                <w:color w:val="000000"/>
                <w:sz w:val="18"/>
                <w:szCs w:val="18"/>
              </w:rPr>
              <w:t>催告责任</w:t>
            </w:r>
            <w:r>
              <w:rPr>
                <w:rFonts w:ascii="仿宋_GB2312" w:hAnsi="仿宋_GB2312" w:cs="仿宋_GB2312"/>
                <w:color w:val="000000"/>
                <w:sz w:val="18"/>
                <w:szCs w:val="18"/>
              </w:rPr>
              <w:t>:</w:t>
            </w:r>
            <w:r>
              <w:rPr>
                <w:rFonts w:hint="eastAsia" w:ascii="仿宋_GB2312" w:hAnsi="仿宋_GB2312" w:cs="仿宋_GB2312"/>
                <w:color w:val="000000"/>
                <w:sz w:val="18"/>
                <w:szCs w:val="18"/>
              </w:rPr>
              <w:t>对擅自占用农业灌溉水源、灌排工程设施的行为，经水利部门下达催告通知书，催告履行义务以及履行义务的期限、方式和行政相对人依法享有的陈述权和申辩权。</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决定责任</w:t>
            </w:r>
            <w:r>
              <w:rPr>
                <w:rFonts w:ascii="仿宋_GB2312" w:hAnsi="仿宋_GB2312" w:cs="仿宋_GB2312"/>
                <w:color w:val="000000"/>
                <w:sz w:val="18"/>
                <w:szCs w:val="18"/>
              </w:rPr>
              <w:t>:</w:t>
            </w:r>
            <w:r>
              <w:rPr>
                <w:rFonts w:hint="eastAsia" w:ascii="仿宋_GB2312" w:hAnsi="仿宋_GB2312" w:cs="仿宋_GB2312"/>
                <w:color w:val="000000"/>
                <w:sz w:val="18"/>
                <w:szCs w:val="18"/>
              </w:rPr>
              <w:t>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执行责任</w:t>
            </w:r>
            <w:r>
              <w:rPr>
                <w:rFonts w:ascii="仿宋_GB2312" w:hAnsi="仿宋_GB2312" w:cs="仿宋_GB2312"/>
                <w:color w:val="000000"/>
                <w:sz w:val="18"/>
                <w:szCs w:val="18"/>
              </w:rPr>
              <w:t>:</w:t>
            </w:r>
            <w:r>
              <w:rPr>
                <w:rFonts w:hint="eastAsia" w:ascii="仿宋_GB2312" w:hAnsi="仿宋_GB2312" w:cs="仿宋_GB2312"/>
                <w:color w:val="000000"/>
                <w:sz w:val="18"/>
                <w:szCs w:val="18"/>
              </w:rPr>
              <w:t>由水利行部门组织对占用农业灌溉水源、灌排工程设施恢复情祝进行验收。</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事后监管责任</w:t>
            </w:r>
            <w:r>
              <w:rPr>
                <w:rFonts w:ascii="仿宋_GB2312" w:hAnsi="仿宋_GB2312" w:cs="仿宋_GB2312"/>
                <w:color w:val="000000"/>
                <w:sz w:val="18"/>
                <w:szCs w:val="18"/>
              </w:rPr>
              <w:t>:</w:t>
            </w:r>
            <w:r>
              <w:rPr>
                <w:rFonts w:hint="eastAsia" w:ascii="仿宋_GB2312" w:hAnsi="仿宋_GB2312" w:cs="仿宋_GB2312"/>
                <w:color w:val="000000"/>
                <w:sz w:val="18"/>
                <w:szCs w:val="18"/>
              </w:rPr>
              <w:t>现场检查被擅自占用农业灌溉水源、灌排工程设施的治理恢复措施落实情况。</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其他法律法规规章又件规定应履行的责任。</w:t>
            </w:r>
          </w:p>
        </w:tc>
        <w:tc>
          <w:tcPr>
            <w:tcW w:w="2550"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color w:val="000000"/>
                <w:sz w:val="21"/>
                <w:szCs w:val="21"/>
              </w:rPr>
              <w:t>因不履行或不正确履行行政职责，有下列情形的，行政机关及相关工作人员应承担相应责任：</w:t>
            </w:r>
            <w:r>
              <w:rPr>
                <w:rFonts w:ascii="仿宋_GB2312" w:hAnsi="仿宋_GB2312" w:cs="仿宋_GB2312"/>
                <w:color w:val="000000"/>
                <w:sz w:val="21"/>
                <w:szCs w:val="21"/>
              </w:rPr>
              <w:t xml:space="preserve">    </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1.</w:t>
            </w:r>
            <w:r>
              <w:rPr>
                <w:rFonts w:hint="eastAsia" w:ascii="仿宋_GB2312" w:hAnsi="仿宋_GB2312" w:cs="仿宋_GB2312"/>
                <w:color w:val="000000"/>
                <w:sz w:val="21"/>
                <w:szCs w:val="21"/>
              </w:rPr>
              <w:t>对不符合条件的实施行政强制的；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2.</w:t>
            </w:r>
            <w:r>
              <w:rPr>
                <w:rFonts w:hint="eastAsia" w:ascii="仿宋_GB2312" w:hAnsi="仿宋_GB2312" w:cs="仿宋_GB2312"/>
                <w:color w:val="000000"/>
                <w:sz w:val="21"/>
                <w:szCs w:val="21"/>
              </w:rPr>
              <w:t>因违法实施行政强制，给行政相对人造成损失的；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21"/>
                <w:szCs w:val="21"/>
              </w:rPr>
              <w:t>3.</w:t>
            </w:r>
            <w:r>
              <w:rPr>
                <w:rFonts w:hint="eastAsia" w:ascii="仿宋_GB2312" w:hAnsi="仿宋_GB2312" w:cs="仿宋_GB2312"/>
                <w:color w:val="000000"/>
                <w:sz w:val="21"/>
                <w:szCs w:val="21"/>
              </w:rPr>
              <w:t>违反法定权限、程序实施行政强制的。</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4344"/>
        <w:gridCol w:w="198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434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198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default" w:ascii="仿宋_GB2312" w:eastAsia="仿宋_GB2312"/>
                <w:color w:val="000000"/>
                <w:sz w:val="24"/>
                <w:szCs w:val="24"/>
                <w:lang w:val="en-US" w:eastAsia="zh-CN"/>
              </w:rPr>
            </w:pPr>
            <w:r>
              <w:rPr>
                <w:rFonts w:hint="eastAsia" w:ascii="仿宋_GB2312" w:hAnsi="仿宋_GB2312" w:cs="仿宋_GB2312"/>
                <w:color w:val="000000"/>
                <w:sz w:val="24"/>
                <w:szCs w:val="24"/>
                <w:lang w:val="en-US" w:eastAsia="zh-CN"/>
              </w:rPr>
              <w:t>60</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行政给付</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中央水利救灾资金给付</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4344" w:type="dxa"/>
            <w:noWrap/>
            <w:vAlign w:val="center"/>
          </w:tcPr>
          <w:p>
            <w:pPr>
              <w:autoSpaceDN w:val="0"/>
              <w:spacing w:line="300" w:lineRule="exact"/>
              <w:jc w:val="center"/>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、《中华人民共和国防洪法》（</w:t>
            </w:r>
            <w:r>
              <w:rPr>
                <w:rFonts w:ascii="仿宋_GB2312" w:hAnsi="仿宋_GB2312" w:cs="仿宋_GB2312"/>
                <w:color w:val="000000"/>
                <w:sz w:val="18"/>
                <w:szCs w:val="18"/>
              </w:rPr>
              <w:t>1997</w:t>
            </w:r>
            <w:r>
              <w:rPr>
                <w:rFonts w:hint="eastAsia" w:ascii="仿宋_GB2312" w:hAnsi="仿宋_GB2312" w:cs="仿宋_GB2312"/>
                <w:color w:val="000000"/>
                <w:sz w:val="18"/>
                <w:szCs w:val="18"/>
              </w:rPr>
              <w:t>年颁布，</w:t>
            </w:r>
            <w:r>
              <w:rPr>
                <w:rFonts w:ascii="仿宋_GB2312" w:hAnsi="仿宋_GB2312" w:cs="仿宋_GB2312"/>
                <w:color w:val="000000"/>
                <w:sz w:val="18"/>
                <w:szCs w:val="18"/>
              </w:rPr>
              <w:t>2016</w:t>
            </w:r>
            <w:r>
              <w:rPr>
                <w:rFonts w:hint="eastAsia" w:ascii="仿宋_GB2312" w:hAnsi="仿宋_GB2312" w:cs="仿宋_GB2312"/>
                <w:color w:val="000000"/>
                <w:sz w:val="18"/>
                <w:szCs w:val="18"/>
              </w:rPr>
              <w:t>年</w:t>
            </w:r>
            <w:r>
              <w:rPr>
                <w:rFonts w:ascii="仿宋_GB2312" w:hAnsi="仿宋_GB2312" w:cs="仿宋_GB2312"/>
                <w:color w:val="000000"/>
                <w:sz w:val="18"/>
                <w:szCs w:val="18"/>
              </w:rPr>
              <w:t>7</w:t>
            </w:r>
            <w:r>
              <w:rPr>
                <w:rFonts w:hint="eastAsia" w:ascii="仿宋_GB2312" w:hAnsi="仿宋_GB2312" w:cs="仿宋_GB2312"/>
                <w:color w:val="000000"/>
                <w:sz w:val="18"/>
                <w:szCs w:val="18"/>
              </w:rPr>
              <w:t>月修订）第五十条</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中央财政应当安排资金，用于国家确定的重要江河、湖泊的堤坝遭受特大洪涝灾害时的抗洪抢险和水毁防洪工程修复。省、自治区、直辖市人民政府应当在本级财政预算中安排资金，用于本行政区域内遭受特大洪涝灾害地区的抗洪抢险和水毁防洪工程修复。</w:t>
            </w:r>
            <w:r>
              <w:rPr>
                <w:rFonts w:ascii="仿宋_GB2312" w:hAnsi="仿宋_GB2312" w:cs="仿宋_GB2312"/>
                <w:color w:val="000000"/>
                <w:sz w:val="18"/>
                <w:szCs w:val="18"/>
              </w:rPr>
              <w:t>2</w:t>
            </w:r>
            <w:r>
              <w:rPr>
                <w:rFonts w:hint="eastAsia" w:ascii="仿宋_GB2312" w:hAnsi="仿宋_GB2312" w:cs="仿宋_GB2312"/>
                <w:color w:val="000000"/>
                <w:sz w:val="18"/>
                <w:szCs w:val="18"/>
              </w:rPr>
              <w:t>、《河北省实施</w:t>
            </w:r>
            <w:r>
              <w:rPr>
                <w:rFonts w:ascii="仿宋_GB2312" w:hAnsi="仿宋_GB2312" w:cs="仿宋_GB2312"/>
                <w:color w:val="000000"/>
                <w:sz w:val="18"/>
                <w:szCs w:val="18"/>
              </w:rPr>
              <w:t>&lt;</w:t>
            </w:r>
            <w:r>
              <w:rPr>
                <w:rFonts w:hint="eastAsia" w:ascii="仿宋_GB2312" w:hAnsi="仿宋_GB2312" w:cs="仿宋_GB2312"/>
                <w:color w:val="000000"/>
                <w:sz w:val="18"/>
                <w:szCs w:val="18"/>
              </w:rPr>
              <w:t>中华人民共和国防洪法</w:t>
            </w:r>
            <w:r>
              <w:rPr>
                <w:rFonts w:ascii="仿宋_GB2312" w:hAnsi="仿宋_GB2312" w:cs="仿宋_GB2312"/>
                <w:color w:val="000000"/>
                <w:sz w:val="18"/>
                <w:szCs w:val="18"/>
              </w:rPr>
              <w:t>&gt;</w:t>
            </w:r>
            <w:r>
              <w:rPr>
                <w:rFonts w:hint="eastAsia" w:ascii="仿宋_GB2312" w:hAnsi="仿宋_GB2312" w:cs="仿宋_GB2312"/>
                <w:color w:val="000000"/>
                <w:sz w:val="18"/>
                <w:szCs w:val="18"/>
              </w:rPr>
              <w:t>办法》（</w:t>
            </w:r>
            <w:r>
              <w:rPr>
                <w:rFonts w:ascii="仿宋_GB2312" w:hAnsi="仿宋_GB2312" w:cs="仿宋_GB2312"/>
                <w:color w:val="000000"/>
                <w:sz w:val="18"/>
                <w:szCs w:val="18"/>
              </w:rPr>
              <w:t>2000</w:t>
            </w:r>
            <w:r>
              <w:rPr>
                <w:rFonts w:hint="eastAsia" w:ascii="仿宋_GB2312" w:hAnsi="仿宋_GB2312" w:cs="仿宋_GB2312"/>
                <w:color w:val="000000"/>
                <w:sz w:val="18"/>
                <w:szCs w:val="18"/>
              </w:rPr>
              <w:t>年</w:t>
            </w:r>
            <w:r>
              <w:rPr>
                <w:rFonts w:ascii="仿宋_GB2312" w:hAnsi="仿宋_GB2312" w:cs="仿宋_GB2312"/>
                <w:color w:val="000000"/>
                <w:sz w:val="18"/>
                <w:szCs w:val="18"/>
              </w:rPr>
              <w:t>9</w:t>
            </w:r>
            <w:r>
              <w:rPr>
                <w:rFonts w:hint="eastAsia" w:ascii="仿宋_GB2312" w:hAnsi="仿宋_GB2312" w:cs="仿宋_GB2312"/>
                <w:color w:val="000000"/>
                <w:sz w:val="18"/>
                <w:szCs w:val="18"/>
              </w:rPr>
              <w:t>月颁布）第四十条</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防洪费用按照政府投入同受益者合理承担相结合、以政府投入为主的原则筹集。各级人民政府应当保证实施防洪规划和防洪工程、水毁工程修复年度计划所需的资金。各级财政部门每年应当从预算内资金、水利建设基金等专项资金中安排资金，重点用在抗洪抢险、水毁工程设施修复和防洪、防潮、排水工程设施的建设、维护、防汛抢险物资的储备、管理、通信、水文测报以及生物防护等防洪非工程措施的建设和维护，并保证防洪建设资金、配套资金及时到位。城市防洪工程设施的建设和维护所需资金，由城市人民政府负担。</w:t>
            </w:r>
            <w:r>
              <w:rPr>
                <w:rFonts w:ascii="仿宋_GB2312" w:hAnsi="仿宋_GB2312" w:cs="仿宋_GB2312"/>
                <w:color w:val="000000"/>
                <w:sz w:val="18"/>
                <w:szCs w:val="18"/>
              </w:rPr>
              <w:t>3</w:t>
            </w:r>
            <w:r>
              <w:rPr>
                <w:rFonts w:hint="eastAsia" w:ascii="仿宋_GB2312" w:hAnsi="仿宋_GB2312" w:cs="仿宋_GB2312"/>
                <w:color w:val="000000"/>
                <w:sz w:val="18"/>
                <w:szCs w:val="18"/>
              </w:rPr>
              <w:t>、《中华人民共和国抗旱条例》（</w:t>
            </w:r>
            <w:r>
              <w:rPr>
                <w:rFonts w:ascii="仿宋_GB2312" w:hAnsi="仿宋_GB2312" w:cs="仿宋_GB2312"/>
                <w:color w:val="000000"/>
                <w:sz w:val="18"/>
                <w:szCs w:val="18"/>
              </w:rPr>
              <w:t>2009</w:t>
            </w:r>
            <w:r>
              <w:rPr>
                <w:rFonts w:hint="eastAsia" w:ascii="仿宋_GB2312" w:hAnsi="仿宋_GB2312" w:cs="仿宋_GB2312"/>
                <w:color w:val="000000"/>
                <w:sz w:val="18"/>
                <w:szCs w:val="18"/>
              </w:rPr>
              <w:t>年国务院令第</w:t>
            </w:r>
            <w:r>
              <w:rPr>
                <w:rFonts w:ascii="仿宋_GB2312" w:hAnsi="仿宋_GB2312" w:cs="仿宋_GB2312"/>
                <w:color w:val="000000"/>
                <w:sz w:val="18"/>
                <w:szCs w:val="18"/>
              </w:rPr>
              <w:t>552</w:t>
            </w:r>
            <w:r>
              <w:rPr>
                <w:rFonts w:hint="eastAsia" w:ascii="仿宋_GB2312" w:hAnsi="仿宋_GB2312" w:cs="仿宋_GB2312"/>
                <w:color w:val="000000"/>
                <w:sz w:val="18"/>
                <w:szCs w:val="18"/>
              </w:rPr>
              <w:t>号）第五十条　各级人民政府应当建立和完善与经济社会发展水平以及抗旱减灾要求相适应的资金投入机制，在本级财政预算中安排必要的资金，保障抗旱减灾投入。</w:t>
            </w:r>
          </w:p>
        </w:tc>
        <w:tc>
          <w:tcPr>
            <w:tcW w:w="1982"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落实下达中央水利救灾资金给付</w:t>
            </w:r>
          </w:p>
        </w:tc>
        <w:tc>
          <w:tcPr>
            <w:tcW w:w="2550" w:type="dxa"/>
            <w:noWrap/>
            <w:vAlign w:val="center"/>
          </w:tcPr>
          <w:p>
            <w:pPr>
              <w:autoSpaceDN w:val="0"/>
              <w:spacing w:line="300" w:lineRule="exact"/>
              <w:jc w:val="center"/>
              <w:textAlignment w:val="center"/>
              <w:rPr>
                <w:rFonts w:ascii="仿宋_GB2312"/>
                <w:color w:val="000000"/>
                <w:sz w:val="21"/>
                <w:szCs w:val="21"/>
              </w:rPr>
            </w:pPr>
            <w:r>
              <w:rPr>
                <w:rFonts w:hint="eastAsia" w:ascii="仿宋_GB2312" w:hAnsi="仿宋_GB2312" w:cs="仿宋_GB2312"/>
                <w:color w:val="000000"/>
                <w:sz w:val="21"/>
                <w:szCs w:val="21"/>
              </w:rPr>
              <w:t>因不履行或不正确履行行政职责，有下列情形的，行政机关及相关工作人员应承担相应责任：</w:t>
            </w:r>
            <w:r>
              <w:rPr>
                <w:rFonts w:ascii="仿宋_GB2312" w:hAnsi="仿宋_GB2312" w:cs="仿宋_GB2312"/>
                <w:color w:val="000000"/>
                <w:sz w:val="21"/>
                <w:szCs w:val="21"/>
              </w:rPr>
              <w:t>1.</w:t>
            </w:r>
            <w:r>
              <w:rPr>
                <w:rFonts w:hint="eastAsia" w:ascii="仿宋_GB2312" w:hAnsi="仿宋_GB2312" w:cs="仿宋_GB2312"/>
                <w:color w:val="000000"/>
                <w:sz w:val="21"/>
                <w:szCs w:val="21"/>
              </w:rPr>
              <w:t>不及时足额下达中央水利救灾资金的；</w:t>
            </w:r>
            <w:r>
              <w:rPr>
                <w:rFonts w:ascii="仿宋_GB2312" w:hAnsi="仿宋_GB2312" w:cs="仿宋_GB2312"/>
                <w:color w:val="000000"/>
                <w:sz w:val="21"/>
                <w:szCs w:val="21"/>
              </w:rPr>
              <w:t>2.</w:t>
            </w:r>
            <w:r>
              <w:rPr>
                <w:rFonts w:hint="eastAsia" w:ascii="仿宋_GB2312" w:hAnsi="仿宋_GB2312" w:cs="仿宋_GB2312"/>
                <w:color w:val="000000"/>
                <w:sz w:val="21"/>
                <w:szCs w:val="21"/>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861"/>
        <w:gridCol w:w="4465"/>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86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4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6</w:t>
            </w:r>
            <w:r>
              <w:rPr>
                <w:rFonts w:hint="eastAsia" w:ascii="仿宋_GB2312" w:hAnsi="仿宋_GB2312" w:cs="仿宋_GB2312"/>
                <w:color w:val="000000"/>
                <w:sz w:val="24"/>
                <w:szCs w:val="24"/>
                <w:lang w:val="en-US" w:eastAsia="zh-CN"/>
              </w:rPr>
              <w:t>1</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河道采砂监督检查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86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《河北省河道采砂管理规定》（</w:t>
            </w:r>
            <w:r>
              <w:rPr>
                <w:rFonts w:ascii="仿宋_GB2312" w:hAnsi="仿宋_GB2312" w:cs="仿宋_GB2312"/>
                <w:color w:val="000000"/>
                <w:sz w:val="24"/>
                <w:szCs w:val="24"/>
              </w:rPr>
              <w:t>2008</w:t>
            </w:r>
            <w:r>
              <w:rPr>
                <w:rFonts w:hint="eastAsia" w:ascii="仿宋_GB2312" w:hAnsi="仿宋_GB2312" w:cs="仿宋_GB2312"/>
                <w:color w:val="000000"/>
                <w:sz w:val="24"/>
                <w:szCs w:val="24"/>
              </w:rPr>
              <w:t>年省政府令第</w:t>
            </w:r>
            <w:r>
              <w:rPr>
                <w:rFonts w:ascii="仿宋_GB2312" w:hAnsi="仿宋_GB2312" w:cs="仿宋_GB2312"/>
                <w:color w:val="000000"/>
                <w:sz w:val="24"/>
                <w:szCs w:val="24"/>
              </w:rPr>
              <w:t>3</w:t>
            </w:r>
            <w:r>
              <w:rPr>
                <w:rFonts w:hint="eastAsia" w:ascii="仿宋_GB2312" w:hAnsi="仿宋_GB2312" w:cs="仿宋_GB2312"/>
                <w:color w:val="000000"/>
                <w:sz w:val="24"/>
                <w:szCs w:val="24"/>
              </w:rPr>
              <w:t>号）第三条第一、二款</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县级以上人民政府水行政主管部门负责本行政区域内河道采砂的监督管理工作。经省人民政府或者省人民政府水行政主管部门批准设置的河系管理机构，在管辖范围内依法对河道采砂行使有关监督管理工作。</w:t>
            </w:r>
          </w:p>
        </w:tc>
        <w:tc>
          <w:tcPr>
            <w:tcW w:w="4465"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、进入采砂单位或者个人的生产场所进行调查。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、要求采砂单位或者个人如实提供与河道采砂有关的资料。</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、责令采砂单位或者个人停止违法采砂行为。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、对水事活动进行监督检查，维护正常的水事秩序。</w:t>
            </w:r>
          </w:p>
          <w:p>
            <w:pPr>
              <w:autoSpaceDN w:val="0"/>
              <w:spacing w:line="300" w:lineRule="exact"/>
              <w:jc w:val="left"/>
              <w:textAlignment w:val="center"/>
              <w:rPr>
                <w:rFonts w:ascii="仿宋_GB2312"/>
                <w:color w:val="000000"/>
                <w:sz w:val="18"/>
                <w:szCs w:val="18"/>
              </w:rPr>
            </w:pPr>
          </w:p>
        </w:tc>
        <w:tc>
          <w:tcPr>
            <w:tcW w:w="2550"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水政监察人员应当忠于职守、遵纪守法，不得徇私舞弊。对有违法、违纪、失职、渎职行为的水政监察人员，由水行政执法机关视其情节轻重，给予批评教育或行政处分；构成犯罪的，由有关部门依法追究刑事责任。</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6</w:t>
            </w:r>
            <w:r>
              <w:rPr>
                <w:rFonts w:hint="eastAsia" w:ascii="仿宋_GB2312" w:hAnsi="仿宋_GB2312" w:cs="仿宋_GB2312"/>
                <w:color w:val="000000"/>
                <w:sz w:val="24"/>
                <w:szCs w:val="24"/>
                <w:lang w:val="en-US" w:eastAsia="zh-CN"/>
              </w:rPr>
              <w:t>2</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对河道管理范围内建设项目的行政检查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《河道管理范围内建设项目管理的有关规定》</w:t>
            </w:r>
            <w:r>
              <w:rPr>
                <w:rFonts w:ascii="仿宋_GB2312" w:hAnsi="仿宋_GB2312" w:cs="仿宋_GB2312"/>
                <w:color w:val="000000"/>
                <w:sz w:val="24"/>
                <w:szCs w:val="24"/>
              </w:rPr>
              <w:t>(</w:t>
            </w:r>
            <w:r>
              <w:rPr>
                <w:rFonts w:hint="eastAsia" w:ascii="仿宋_GB2312" w:hAnsi="仿宋_GB2312" w:cs="仿宋_GB2312"/>
                <w:color w:val="000000"/>
                <w:sz w:val="24"/>
                <w:szCs w:val="24"/>
              </w:rPr>
              <w:t>水利部、国家计委颁布于</w:t>
            </w:r>
            <w:r>
              <w:rPr>
                <w:rFonts w:ascii="仿宋_GB2312" w:hAnsi="仿宋_GB2312" w:cs="仿宋_GB2312"/>
                <w:color w:val="000000"/>
                <w:sz w:val="24"/>
                <w:szCs w:val="24"/>
              </w:rPr>
              <w:t>1992</w:t>
            </w:r>
            <w:r>
              <w:rPr>
                <w:rFonts w:hint="eastAsia" w:ascii="仿宋_GB2312" w:hAnsi="仿宋_GB2312" w:cs="仿宋_GB2312"/>
                <w:color w:val="000000"/>
                <w:sz w:val="24"/>
                <w:szCs w:val="24"/>
              </w:rPr>
              <w:t>年</w:t>
            </w:r>
            <w:r>
              <w:rPr>
                <w:rFonts w:ascii="仿宋_GB2312" w:hAnsi="仿宋_GB2312" w:cs="仿宋_GB2312"/>
                <w:color w:val="000000"/>
                <w:sz w:val="24"/>
                <w:szCs w:val="24"/>
              </w:rPr>
              <w:t>4</w:t>
            </w:r>
            <w:r>
              <w:rPr>
                <w:rFonts w:hint="eastAsia" w:ascii="仿宋_GB2312" w:hAnsi="仿宋_GB2312" w:cs="仿宋_GB2312"/>
                <w:color w:val="000000"/>
                <w:sz w:val="24"/>
                <w:szCs w:val="24"/>
              </w:rPr>
              <w:t>月</w:t>
            </w:r>
            <w:r>
              <w:rPr>
                <w:rFonts w:ascii="仿宋_GB2312" w:hAnsi="仿宋_GB2312" w:cs="仿宋_GB2312"/>
                <w:color w:val="000000"/>
                <w:sz w:val="24"/>
                <w:szCs w:val="24"/>
              </w:rPr>
              <w:t>3</w:t>
            </w:r>
            <w:r>
              <w:rPr>
                <w:rFonts w:hint="eastAsia" w:ascii="仿宋_GB2312" w:hAnsi="仿宋_GB2312" w:cs="仿宋_GB2312"/>
                <w:color w:val="000000"/>
                <w:sz w:val="24"/>
                <w:szCs w:val="24"/>
              </w:rPr>
              <w:t>日</w:t>
            </w:r>
            <w:r>
              <w:rPr>
                <w:rFonts w:ascii="仿宋_GB2312" w:hAnsi="仿宋_GB2312" w:cs="仿宋_GB2312"/>
                <w:color w:val="000000"/>
                <w:sz w:val="24"/>
                <w:szCs w:val="24"/>
              </w:rPr>
              <w:t>)</w:t>
            </w:r>
            <w:r>
              <w:rPr>
                <w:rFonts w:hint="eastAsia" w:ascii="仿宋_GB2312" w:hAnsi="仿宋_GB2312" w:cs="仿宋_GB2312"/>
                <w:color w:val="000000"/>
                <w:sz w:val="24"/>
                <w:szCs w:val="24"/>
              </w:rPr>
              <w:t>第十一条、第十二条、第十三条</w:t>
            </w:r>
          </w:p>
        </w:tc>
        <w:tc>
          <w:tcPr>
            <w:tcW w:w="4792"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《中华人民共和国防洪法》（</w:t>
            </w:r>
            <w:r>
              <w:rPr>
                <w:rFonts w:ascii="仿宋_GB2312" w:hAnsi="仿宋_GB2312" w:cs="仿宋_GB2312"/>
                <w:color w:val="000000"/>
                <w:sz w:val="18"/>
                <w:szCs w:val="18"/>
              </w:rPr>
              <w:t>1997</w:t>
            </w:r>
            <w:r>
              <w:rPr>
                <w:rFonts w:hint="eastAsia" w:ascii="仿宋_GB2312" w:hAnsi="仿宋_GB2312" w:cs="仿宋_GB2312"/>
                <w:color w:val="000000"/>
                <w:sz w:val="18"/>
                <w:szCs w:val="18"/>
              </w:rPr>
              <w:t>年颁布，</w:t>
            </w:r>
            <w:r>
              <w:rPr>
                <w:rFonts w:ascii="仿宋_GB2312" w:hAnsi="仿宋_GB2312" w:cs="仿宋_GB2312"/>
                <w:color w:val="000000"/>
                <w:sz w:val="18"/>
                <w:szCs w:val="18"/>
              </w:rPr>
              <w:t>2009</w:t>
            </w:r>
            <w:r>
              <w:rPr>
                <w:rFonts w:hint="eastAsia" w:ascii="仿宋_GB2312" w:hAnsi="仿宋_GB2312" w:cs="仿宋_GB2312"/>
                <w:color w:val="000000"/>
                <w:sz w:val="18"/>
                <w:szCs w:val="18"/>
              </w:rPr>
              <w:t>年</w:t>
            </w:r>
            <w:r>
              <w:rPr>
                <w:rFonts w:ascii="仿宋_GB2312" w:hAnsi="仿宋_GB2312" w:cs="仿宋_GB2312"/>
                <w:color w:val="000000"/>
                <w:sz w:val="18"/>
                <w:szCs w:val="18"/>
              </w:rPr>
              <w:t>8</w:t>
            </w:r>
            <w:r>
              <w:rPr>
                <w:rFonts w:hint="eastAsia" w:ascii="仿宋_GB2312" w:hAnsi="仿宋_GB2312" w:cs="仿宋_GB2312"/>
                <w:color w:val="000000"/>
                <w:sz w:val="18"/>
                <w:szCs w:val="18"/>
              </w:rPr>
              <w:t>月修订）第二十八条第一款　对于河道、湖泊管理范围内依照本法规定建设的工程设施，水行政主管部门有权依法检查；水行政主管部门检查时，被检查者应当如实提供有关的情况和资料。</w:t>
            </w:r>
          </w:p>
        </w:tc>
        <w:tc>
          <w:tcPr>
            <w:tcW w:w="2550"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检查人员应当忠于职守、遵纪守法，不得徇私舞弊。对有违法、违纪、失职、渎职行为的检查人员，由水行政执法机关视其情节轻重，给予批评教育或行政处分；构成犯罪的，由有关部门依法追究刑事责任。</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p/>
    <w:p/>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2523"/>
        <w:gridCol w:w="2638"/>
        <w:gridCol w:w="3715"/>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52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263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371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6</w:t>
            </w:r>
            <w:r>
              <w:rPr>
                <w:rFonts w:hint="eastAsia" w:ascii="仿宋_GB2312" w:hAnsi="仿宋_GB2312" w:cs="仿宋_GB2312"/>
                <w:color w:val="000000"/>
                <w:sz w:val="24"/>
                <w:szCs w:val="24"/>
                <w:lang w:val="en-US" w:eastAsia="zh-CN"/>
              </w:rPr>
              <w:t>3</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对水利工程启闭机质量的行政检查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523"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《水利部关于取消水利工程启闭机使用许可证核发后加强事中事后监管的通知》水建管﹝</w:t>
            </w:r>
            <w:r>
              <w:rPr>
                <w:rFonts w:ascii="仿宋_GB2312" w:hAnsi="仿宋_GB2312" w:cs="仿宋_GB2312"/>
                <w:color w:val="000000"/>
                <w:sz w:val="24"/>
                <w:szCs w:val="24"/>
              </w:rPr>
              <w:t>2018</w:t>
            </w:r>
            <w:r>
              <w:rPr>
                <w:rFonts w:hint="eastAsia" w:ascii="仿宋_GB2312" w:hAnsi="仿宋_GB2312" w:cs="仿宋_GB2312"/>
                <w:color w:val="000000"/>
                <w:sz w:val="24"/>
                <w:szCs w:val="24"/>
              </w:rPr>
              <w:t>﹞</w:t>
            </w:r>
            <w:r>
              <w:rPr>
                <w:rFonts w:ascii="仿宋_GB2312" w:hAnsi="仿宋_GB2312" w:cs="仿宋_GB2312"/>
                <w:color w:val="000000"/>
                <w:sz w:val="24"/>
                <w:szCs w:val="24"/>
              </w:rPr>
              <w:t>1</w:t>
            </w:r>
            <w:r>
              <w:rPr>
                <w:rFonts w:hint="eastAsia" w:ascii="仿宋_GB2312" w:hAnsi="仿宋_GB2312" w:cs="仿宋_GB2312"/>
                <w:color w:val="000000"/>
                <w:sz w:val="24"/>
                <w:szCs w:val="24"/>
              </w:rPr>
              <w:t>号</w:t>
            </w:r>
          </w:p>
        </w:tc>
        <w:tc>
          <w:tcPr>
            <w:tcW w:w="2638"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检查责任：对本辖区内水利工程启闭机质量的检查；</w:t>
            </w:r>
            <w:r>
              <w:rPr>
                <w:rFonts w:ascii="仿宋_GB2312" w:hAnsi="仿宋_GB2312" w:cs="仿宋_GB2312"/>
                <w:color w:val="000000"/>
                <w:sz w:val="18"/>
                <w:szCs w:val="18"/>
              </w:rPr>
              <w:t>2.</w:t>
            </w:r>
            <w:r>
              <w:rPr>
                <w:rFonts w:hint="eastAsia" w:ascii="仿宋_GB2312" w:hAnsi="仿宋_GB2312" w:cs="仿宋_GB2312"/>
                <w:color w:val="000000"/>
                <w:sz w:val="18"/>
                <w:szCs w:val="18"/>
              </w:rPr>
              <w:t>其他责任：法律法规规章等规定应履行的责任。</w:t>
            </w:r>
          </w:p>
        </w:tc>
        <w:tc>
          <w:tcPr>
            <w:tcW w:w="3715"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因不履行或不正确履行行政职责，有下列情形的，行政机关及相关工作人员应承担相应责任：</w:t>
            </w:r>
            <w:r>
              <w:rPr>
                <w:rFonts w:ascii="仿宋_GB2312" w:hAnsi="仿宋_GB2312" w:cs="仿宋_GB2312"/>
                <w:sz w:val="18"/>
                <w:szCs w:val="18"/>
              </w:rPr>
              <w:t>1.</w:t>
            </w:r>
            <w:r>
              <w:rPr>
                <w:rFonts w:hint="eastAsia" w:ascii="仿宋_GB2312" w:hAnsi="仿宋_GB2312" w:cs="仿宋_GB2312"/>
                <w:sz w:val="18"/>
                <w:szCs w:val="18"/>
              </w:rPr>
              <w:t>不对本辖区内水利工程启闭机质量的行政检查；</w:t>
            </w:r>
            <w:r>
              <w:rPr>
                <w:rFonts w:ascii="仿宋_GB2312" w:hAnsi="仿宋_GB2312" w:cs="仿宋_GB2312"/>
                <w:sz w:val="18"/>
                <w:szCs w:val="18"/>
              </w:rPr>
              <w:t>2.</w:t>
            </w:r>
            <w:r>
              <w:rPr>
                <w:rFonts w:hint="eastAsia" w:ascii="仿宋_GB2312" w:hAnsi="仿宋_GB2312" w:cs="仿宋_GB2312"/>
                <w:sz w:val="18"/>
                <w:szCs w:val="18"/>
              </w:rPr>
              <w:t>对在检查中发现的问题，不责令限期整改；</w:t>
            </w:r>
            <w:r>
              <w:rPr>
                <w:rFonts w:ascii="仿宋_GB2312" w:hAnsi="仿宋_GB2312" w:cs="仿宋_GB2312"/>
                <w:sz w:val="18"/>
                <w:szCs w:val="18"/>
              </w:rPr>
              <w:t>3.</w:t>
            </w:r>
            <w:r>
              <w:rPr>
                <w:rFonts w:hint="eastAsia" w:ascii="仿宋_GB2312" w:hAnsi="仿宋_GB2312" w:cs="仿宋_GB2312"/>
                <w:sz w:val="18"/>
                <w:szCs w:val="18"/>
              </w:rPr>
              <w:t>对监督检查发现的问题，水利工程启闭机使用单位整改完成后，不对整改情况组织进行核查；</w:t>
            </w:r>
            <w:r>
              <w:rPr>
                <w:rFonts w:ascii="仿宋_GB2312" w:hAnsi="仿宋_GB2312" w:cs="仿宋_GB2312"/>
                <w:sz w:val="18"/>
                <w:szCs w:val="18"/>
              </w:rPr>
              <w:t>4.</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2359"/>
        <w:gridCol w:w="3967"/>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359"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396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6</w:t>
            </w:r>
            <w:r>
              <w:rPr>
                <w:rFonts w:hint="eastAsia" w:ascii="仿宋_GB2312" w:hAnsi="仿宋_GB2312" w:cs="仿宋_GB2312"/>
                <w:color w:val="000000"/>
                <w:sz w:val="24"/>
                <w:szCs w:val="24"/>
                <w:lang w:val="en-US" w:eastAsia="zh-CN"/>
              </w:rPr>
              <w:t>4</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对利用堤顶、戗台兼做公路的行政检查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359"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《中华人民共和国河道管理条例》（</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6</w:t>
            </w:r>
            <w:r>
              <w:rPr>
                <w:rFonts w:hint="eastAsia" w:ascii="仿宋_GB2312" w:hAnsi="仿宋_GB2312" w:cs="仿宋_GB2312"/>
                <w:color w:val="000000"/>
                <w:sz w:val="24"/>
                <w:szCs w:val="24"/>
              </w:rPr>
              <w:t>月</w:t>
            </w:r>
            <w:r>
              <w:rPr>
                <w:rFonts w:ascii="仿宋_GB2312" w:hAnsi="仿宋_GB2312" w:cs="仿宋_GB2312"/>
                <w:color w:val="000000"/>
                <w:sz w:val="24"/>
                <w:szCs w:val="24"/>
              </w:rPr>
              <w:t>10</w:t>
            </w:r>
            <w:r>
              <w:rPr>
                <w:rFonts w:hint="eastAsia" w:ascii="仿宋_GB2312" w:hAnsi="仿宋_GB2312" w:cs="仿宋_GB2312"/>
                <w:color w:val="000000"/>
                <w:sz w:val="24"/>
                <w:szCs w:val="24"/>
              </w:rPr>
              <w:t>日国务院令第</w:t>
            </w:r>
            <w:r>
              <w:rPr>
                <w:rFonts w:ascii="仿宋_GB2312" w:hAnsi="仿宋_GB2312" w:cs="仿宋_GB2312"/>
                <w:color w:val="000000"/>
                <w:sz w:val="24"/>
                <w:szCs w:val="24"/>
              </w:rPr>
              <w:t>3</w:t>
            </w:r>
            <w:r>
              <w:rPr>
                <w:rFonts w:hint="eastAsia" w:ascii="仿宋_GB2312" w:hAnsi="仿宋_GB2312" w:cs="仿宋_GB2312"/>
                <w:color w:val="000000"/>
                <w:sz w:val="24"/>
                <w:szCs w:val="24"/>
              </w:rPr>
              <w:t>号，</w:t>
            </w:r>
            <w:r>
              <w:rPr>
                <w:rFonts w:ascii="仿宋_GB2312" w:hAnsi="仿宋_GB2312" w:cs="仿宋_GB2312"/>
                <w:color w:val="000000"/>
                <w:sz w:val="24"/>
                <w:szCs w:val="24"/>
              </w:rPr>
              <w:t>2018</w:t>
            </w:r>
            <w:r>
              <w:rPr>
                <w:rFonts w:hint="eastAsia" w:ascii="仿宋_GB2312" w:hAnsi="仿宋_GB2312" w:cs="仿宋_GB2312"/>
                <w:color w:val="000000"/>
                <w:sz w:val="24"/>
                <w:szCs w:val="24"/>
              </w:rPr>
              <w:t>年</w:t>
            </w:r>
            <w:r>
              <w:rPr>
                <w:rFonts w:ascii="仿宋_GB2312" w:hAnsi="仿宋_GB2312" w:cs="仿宋_GB2312"/>
                <w:color w:val="000000"/>
                <w:sz w:val="24"/>
                <w:szCs w:val="24"/>
              </w:rPr>
              <w:t>3</w:t>
            </w:r>
            <w:r>
              <w:rPr>
                <w:rFonts w:hint="eastAsia" w:ascii="仿宋_GB2312" w:hAnsi="仿宋_GB2312" w:cs="仿宋_GB2312"/>
                <w:color w:val="000000"/>
                <w:sz w:val="24"/>
                <w:szCs w:val="24"/>
              </w:rPr>
              <w:t>月</w:t>
            </w:r>
            <w:r>
              <w:rPr>
                <w:rFonts w:ascii="仿宋_GB2312" w:hAnsi="仿宋_GB2312" w:cs="仿宋_GB2312"/>
                <w:color w:val="000000"/>
                <w:sz w:val="24"/>
                <w:szCs w:val="24"/>
              </w:rPr>
              <w:t>19</w:t>
            </w:r>
            <w:r>
              <w:rPr>
                <w:rFonts w:hint="eastAsia" w:ascii="仿宋_GB2312" w:hAnsi="仿宋_GB2312" w:cs="仿宋_GB2312"/>
                <w:color w:val="000000"/>
                <w:sz w:val="24"/>
                <w:szCs w:val="24"/>
              </w:rPr>
              <w:t>日修订）第十五条；《国务院关于取消一批行政许可事项的决定》（国发</w:t>
            </w:r>
            <w:r>
              <w:rPr>
                <w:rFonts w:ascii="仿宋_GB2312" w:hAnsi="仿宋_GB2312" w:cs="仿宋_GB2312"/>
                <w:color w:val="000000"/>
                <w:sz w:val="24"/>
                <w:szCs w:val="24"/>
              </w:rPr>
              <w:t>[2017]46</w:t>
            </w:r>
            <w:r>
              <w:rPr>
                <w:rFonts w:hint="eastAsia" w:ascii="仿宋_GB2312" w:hAnsi="仿宋_GB2312" w:cs="仿宋_GB2312"/>
                <w:color w:val="000000"/>
                <w:sz w:val="24"/>
                <w:szCs w:val="24"/>
              </w:rPr>
              <w:t>号）：取消“利用堤顶、戗台兼做公路审批”后，水利部需加强事中事后监管。</w:t>
            </w:r>
          </w:p>
        </w:tc>
        <w:tc>
          <w:tcPr>
            <w:tcW w:w="3967"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检查责任：对本辖区内对利用堤顶、戗台兼做公路的行政检查；</w:t>
            </w:r>
            <w:r>
              <w:rPr>
                <w:rFonts w:ascii="仿宋_GB2312" w:hAnsi="仿宋_GB2312" w:cs="仿宋_GB2312"/>
                <w:color w:val="000000"/>
                <w:sz w:val="18"/>
                <w:szCs w:val="18"/>
              </w:rPr>
              <w:t>2.</w:t>
            </w:r>
            <w:r>
              <w:rPr>
                <w:rFonts w:hint="eastAsia" w:ascii="仿宋_GB2312" w:hAnsi="仿宋_GB2312" w:cs="仿宋_GB2312"/>
                <w:color w:val="000000"/>
                <w:sz w:val="18"/>
                <w:szCs w:val="18"/>
              </w:rPr>
              <w:t>其他责任：法律法规规章等规定应履行的责任。</w:t>
            </w:r>
          </w:p>
        </w:tc>
        <w:tc>
          <w:tcPr>
            <w:tcW w:w="2550"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因不履行或不正确履行行政职责，有下列情形的，行政机关及相关工作人员应承担相应责任：</w:t>
            </w:r>
            <w:r>
              <w:rPr>
                <w:rFonts w:ascii="仿宋_GB2312" w:hAnsi="仿宋_GB2312" w:cs="仿宋_GB2312"/>
                <w:sz w:val="18"/>
                <w:szCs w:val="18"/>
              </w:rPr>
              <w:t>1.</w:t>
            </w:r>
            <w:r>
              <w:rPr>
                <w:rFonts w:hint="eastAsia" w:ascii="仿宋_GB2312" w:hAnsi="仿宋_GB2312" w:cs="仿宋_GB2312"/>
                <w:sz w:val="18"/>
                <w:szCs w:val="18"/>
              </w:rPr>
              <w:t>不对本辖区内利用堤顶、戗台兼做公路的行政检查；</w:t>
            </w:r>
            <w:r>
              <w:rPr>
                <w:rFonts w:ascii="仿宋_GB2312" w:hAnsi="仿宋_GB2312" w:cs="仿宋_GB2312"/>
                <w:sz w:val="18"/>
                <w:szCs w:val="18"/>
              </w:rPr>
              <w:t>2.</w:t>
            </w:r>
            <w:r>
              <w:rPr>
                <w:rFonts w:hint="eastAsia" w:ascii="仿宋_GB2312" w:hAnsi="仿宋_GB2312" w:cs="仿宋_GB2312"/>
                <w:sz w:val="18"/>
                <w:szCs w:val="18"/>
              </w:rPr>
              <w:t>对在检查中发现的问题，不责令限期整改；</w:t>
            </w:r>
            <w:r>
              <w:rPr>
                <w:rFonts w:ascii="仿宋_GB2312" w:hAnsi="仿宋_GB2312" w:cs="仿宋_GB2312"/>
                <w:sz w:val="18"/>
                <w:szCs w:val="18"/>
              </w:rPr>
              <w:t>3.</w:t>
            </w:r>
            <w:r>
              <w:rPr>
                <w:rFonts w:hint="eastAsia" w:ascii="仿宋_GB2312" w:hAnsi="仿宋_GB2312" w:cs="仿宋_GB2312"/>
                <w:sz w:val="18"/>
                <w:szCs w:val="18"/>
              </w:rPr>
              <w:t>对监督检查发现的问题，利用堤顶、戗台兼做公路的建设单位整改完成后，不对整改情况组织进行核查；</w:t>
            </w:r>
            <w:r>
              <w:rPr>
                <w:rFonts w:ascii="仿宋_GB2312" w:hAnsi="仿宋_GB2312" w:cs="仿宋_GB2312"/>
                <w:sz w:val="18"/>
                <w:szCs w:val="18"/>
              </w:rPr>
              <w:t>4.</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2511"/>
        <w:gridCol w:w="3815"/>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51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381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6</w:t>
            </w:r>
            <w:r>
              <w:rPr>
                <w:rFonts w:hint="eastAsia" w:ascii="仿宋_GB2312" w:hAnsi="仿宋_GB2312" w:cs="仿宋_GB2312"/>
                <w:color w:val="000000"/>
                <w:sz w:val="24"/>
                <w:szCs w:val="24"/>
                <w:lang w:val="en-US" w:eastAsia="zh-CN"/>
              </w:rPr>
              <w:t>5</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对水工程运行和水工程安全活动的行政检查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511"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w:t>
            </w:r>
            <w:r>
              <w:rPr>
                <w:rFonts w:hint="eastAsia" w:ascii="仿宋_GB2312" w:hAnsi="仿宋_GB2312" w:cs="仿宋_GB2312"/>
                <w:color w:val="000000"/>
                <w:sz w:val="24"/>
                <w:szCs w:val="24"/>
              </w:rPr>
              <w:t>、《中华人民共和国水法》（</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1</w:t>
            </w:r>
            <w:r>
              <w:rPr>
                <w:rFonts w:hint="eastAsia" w:ascii="仿宋_GB2312" w:hAnsi="仿宋_GB2312" w:cs="仿宋_GB2312"/>
                <w:color w:val="000000"/>
                <w:sz w:val="24"/>
                <w:szCs w:val="24"/>
              </w:rPr>
              <w:t>月</w:t>
            </w:r>
            <w:r>
              <w:rPr>
                <w:rFonts w:ascii="仿宋_GB2312" w:hAnsi="仿宋_GB2312" w:cs="仿宋_GB2312"/>
                <w:color w:val="000000"/>
                <w:sz w:val="24"/>
                <w:szCs w:val="24"/>
              </w:rPr>
              <w:t>21</w:t>
            </w:r>
            <w:r>
              <w:rPr>
                <w:rFonts w:hint="eastAsia" w:ascii="仿宋_GB2312" w:hAnsi="仿宋_GB2312" w:cs="仿宋_GB2312"/>
                <w:color w:val="000000"/>
                <w:sz w:val="24"/>
                <w:szCs w:val="24"/>
              </w:rPr>
              <w:t>日主席令第六十一号，</w:t>
            </w:r>
            <w:r>
              <w:rPr>
                <w:rFonts w:ascii="仿宋_GB2312" w:hAnsi="仿宋_GB2312" w:cs="仿宋_GB2312"/>
                <w:color w:val="000000"/>
                <w:sz w:val="24"/>
                <w:szCs w:val="24"/>
              </w:rPr>
              <w:t>2016</w:t>
            </w:r>
            <w:r>
              <w:rPr>
                <w:rFonts w:hint="eastAsia" w:ascii="仿宋_GB2312" w:hAnsi="仿宋_GB2312" w:cs="仿宋_GB2312"/>
                <w:color w:val="000000"/>
                <w:sz w:val="24"/>
                <w:szCs w:val="24"/>
              </w:rPr>
              <w:t>年</w:t>
            </w:r>
            <w:r>
              <w:rPr>
                <w:rFonts w:ascii="仿宋_GB2312" w:hAnsi="仿宋_GB2312" w:cs="仿宋_GB2312"/>
                <w:color w:val="000000"/>
                <w:sz w:val="24"/>
                <w:szCs w:val="24"/>
              </w:rPr>
              <w:t>7</w:t>
            </w:r>
            <w:r>
              <w:rPr>
                <w:rFonts w:hint="eastAsia" w:ascii="仿宋_GB2312" w:hAnsi="仿宋_GB2312" w:cs="仿宋_GB2312"/>
                <w:color w:val="000000"/>
                <w:sz w:val="24"/>
                <w:szCs w:val="24"/>
              </w:rPr>
              <w:t>月</w:t>
            </w:r>
            <w:r>
              <w:rPr>
                <w:rFonts w:ascii="仿宋_GB2312" w:hAnsi="仿宋_GB2312" w:cs="仿宋_GB2312"/>
                <w:color w:val="000000"/>
                <w:sz w:val="24"/>
                <w:szCs w:val="24"/>
              </w:rPr>
              <w:t>2</w:t>
            </w:r>
            <w:r>
              <w:rPr>
                <w:rFonts w:hint="eastAsia" w:ascii="仿宋_GB2312" w:hAnsi="仿宋_GB2312" w:cs="仿宋_GB2312"/>
                <w:color w:val="000000"/>
                <w:sz w:val="24"/>
                <w:szCs w:val="24"/>
              </w:rPr>
              <w:t>日予以修改）第四十一条、第四十三条；</w:t>
            </w:r>
            <w:r>
              <w:rPr>
                <w:rFonts w:ascii="仿宋_GB2312" w:hAnsi="仿宋_GB2312" w:cs="仿宋_GB2312"/>
                <w:color w:val="000000"/>
                <w:sz w:val="24"/>
                <w:szCs w:val="24"/>
              </w:rPr>
              <w:t>2</w:t>
            </w:r>
            <w:r>
              <w:rPr>
                <w:rFonts w:hint="eastAsia" w:ascii="仿宋_GB2312" w:hAnsi="仿宋_GB2312" w:cs="仿宋_GB2312"/>
                <w:color w:val="000000"/>
                <w:sz w:val="24"/>
                <w:szCs w:val="24"/>
              </w:rPr>
              <w:t>、《中华人民共和国防洪法》（</w:t>
            </w:r>
            <w:r>
              <w:rPr>
                <w:rFonts w:ascii="仿宋_GB2312" w:hAnsi="仿宋_GB2312" w:cs="仿宋_GB2312"/>
                <w:color w:val="000000"/>
                <w:sz w:val="24"/>
                <w:szCs w:val="24"/>
              </w:rPr>
              <w:t>1997</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日主席令第八十八号，</w:t>
            </w:r>
            <w:r>
              <w:rPr>
                <w:rFonts w:ascii="仿宋_GB2312" w:hAnsi="仿宋_GB2312" w:cs="仿宋_GB2312"/>
                <w:color w:val="000000"/>
                <w:sz w:val="24"/>
                <w:szCs w:val="24"/>
              </w:rPr>
              <w:t>2016</w:t>
            </w:r>
            <w:r>
              <w:rPr>
                <w:rFonts w:hint="eastAsia" w:ascii="仿宋_GB2312" w:hAnsi="仿宋_GB2312" w:cs="仿宋_GB2312"/>
                <w:color w:val="000000"/>
                <w:sz w:val="24"/>
                <w:szCs w:val="24"/>
              </w:rPr>
              <w:t>年</w:t>
            </w:r>
            <w:r>
              <w:rPr>
                <w:rFonts w:ascii="仿宋_GB2312" w:hAnsi="仿宋_GB2312" w:cs="仿宋_GB2312"/>
                <w:color w:val="000000"/>
                <w:sz w:val="24"/>
                <w:szCs w:val="24"/>
              </w:rPr>
              <w:t>7</w:t>
            </w:r>
            <w:r>
              <w:rPr>
                <w:rFonts w:hint="eastAsia" w:ascii="仿宋_GB2312" w:hAnsi="仿宋_GB2312" w:cs="仿宋_GB2312"/>
                <w:color w:val="000000"/>
                <w:sz w:val="24"/>
                <w:szCs w:val="24"/>
              </w:rPr>
              <w:t>月</w:t>
            </w:r>
            <w:r>
              <w:rPr>
                <w:rFonts w:ascii="仿宋_GB2312" w:hAnsi="仿宋_GB2312" w:cs="仿宋_GB2312"/>
                <w:color w:val="000000"/>
                <w:sz w:val="24"/>
                <w:szCs w:val="24"/>
              </w:rPr>
              <w:t>2</w:t>
            </w:r>
            <w:r>
              <w:rPr>
                <w:rFonts w:hint="eastAsia" w:ascii="仿宋_GB2312" w:hAnsi="仿宋_GB2312" w:cs="仿宋_GB2312"/>
                <w:color w:val="000000"/>
                <w:sz w:val="24"/>
                <w:szCs w:val="24"/>
              </w:rPr>
              <w:t>日予以修改）第三十五条；《水库大坝安全管理条例》第十二条、第十三条、第十四条、第十七条；《中华人民共和国河道管理条例》（</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6</w:t>
            </w:r>
            <w:r>
              <w:rPr>
                <w:rFonts w:hint="eastAsia" w:ascii="仿宋_GB2312" w:hAnsi="仿宋_GB2312" w:cs="仿宋_GB2312"/>
                <w:color w:val="000000"/>
                <w:sz w:val="24"/>
                <w:szCs w:val="24"/>
              </w:rPr>
              <w:t>月</w:t>
            </w:r>
            <w:r>
              <w:rPr>
                <w:rFonts w:ascii="仿宋_GB2312" w:hAnsi="仿宋_GB2312" w:cs="仿宋_GB2312"/>
                <w:color w:val="000000"/>
                <w:sz w:val="24"/>
                <w:szCs w:val="24"/>
              </w:rPr>
              <w:t>10</w:t>
            </w:r>
            <w:r>
              <w:rPr>
                <w:rFonts w:hint="eastAsia" w:ascii="仿宋_GB2312" w:hAnsi="仿宋_GB2312" w:cs="仿宋_GB2312"/>
                <w:color w:val="000000"/>
                <w:sz w:val="24"/>
                <w:szCs w:val="24"/>
              </w:rPr>
              <w:t>日国务院令第</w:t>
            </w:r>
            <w:r>
              <w:rPr>
                <w:rFonts w:ascii="仿宋_GB2312" w:hAnsi="仿宋_GB2312" w:cs="仿宋_GB2312"/>
                <w:color w:val="000000"/>
                <w:sz w:val="24"/>
                <w:szCs w:val="24"/>
              </w:rPr>
              <w:t>3</w:t>
            </w:r>
            <w:r>
              <w:rPr>
                <w:rFonts w:hint="eastAsia" w:ascii="仿宋_GB2312" w:hAnsi="仿宋_GB2312" w:cs="仿宋_GB2312"/>
                <w:color w:val="000000"/>
                <w:sz w:val="24"/>
                <w:szCs w:val="24"/>
              </w:rPr>
              <w:t>号，</w:t>
            </w:r>
            <w:r>
              <w:rPr>
                <w:rFonts w:ascii="仿宋_GB2312" w:hAnsi="仿宋_GB2312" w:cs="仿宋_GB2312"/>
                <w:color w:val="000000"/>
                <w:sz w:val="24"/>
                <w:szCs w:val="24"/>
              </w:rPr>
              <w:t>2018</w:t>
            </w:r>
            <w:r>
              <w:rPr>
                <w:rFonts w:hint="eastAsia" w:ascii="仿宋_GB2312" w:hAnsi="仿宋_GB2312" w:cs="仿宋_GB2312"/>
                <w:color w:val="000000"/>
                <w:sz w:val="24"/>
                <w:szCs w:val="24"/>
              </w:rPr>
              <w:t>年</w:t>
            </w:r>
            <w:r>
              <w:rPr>
                <w:rFonts w:ascii="仿宋_GB2312" w:hAnsi="仿宋_GB2312" w:cs="仿宋_GB2312"/>
                <w:color w:val="000000"/>
                <w:sz w:val="24"/>
                <w:szCs w:val="24"/>
              </w:rPr>
              <w:t>3</w:t>
            </w:r>
            <w:r>
              <w:rPr>
                <w:rFonts w:hint="eastAsia" w:ascii="仿宋_GB2312" w:hAnsi="仿宋_GB2312" w:cs="仿宋_GB2312"/>
                <w:color w:val="000000"/>
                <w:sz w:val="24"/>
                <w:szCs w:val="24"/>
              </w:rPr>
              <w:t>月</w:t>
            </w:r>
            <w:r>
              <w:rPr>
                <w:rFonts w:ascii="仿宋_GB2312" w:hAnsi="仿宋_GB2312" w:cs="仿宋_GB2312"/>
                <w:color w:val="000000"/>
                <w:sz w:val="24"/>
                <w:szCs w:val="24"/>
              </w:rPr>
              <w:t>19</w:t>
            </w:r>
            <w:r>
              <w:rPr>
                <w:rFonts w:hint="eastAsia" w:ascii="仿宋_GB2312" w:hAnsi="仿宋_GB2312" w:cs="仿宋_GB2312"/>
                <w:color w:val="000000"/>
                <w:sz w:val="24"/>
                <w:szCs w:val="24"/>
              </w:rPr>
              <w:t>日修订）第二十二条、第二十三条、第二十四条</w:t>
            </w:r>
          </w:p>
        </w:tc>
        <w:tc>
          <w:tcPr>
            <w:tcW w:w="3815"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检查责任：对本辖区内水工程运行和水工程安全活动的行政检查；</w:t>
            </w:r>
            <w:r>
              <w:rPr>
                <w:rFonts w:ascii="仿宋_GB2312" w:hAnsi="仿宋_GB2312" w:cs="仿宋_GB2312"/>
                <w:color w:val="000000"/>
                <w:sz w:val="18"/>
                <w:szCs w:val="18"/>
              </w:rPr>
              <w:t>2.</w:t>
            </w:r>
            <w:r>
              <w:rPr>
                <w:rFonts w:hint="eastAsia" w:ascii="仿宋_GB2312" w:hAnsi="仿宋_GB2312" w:cs="仿宋_GB2312"/>
                <w:color w:val="000000"/>
                <w:sz w:val="18"/>
                <w:szCs w:val="18"/>
              </w:rPr>
              <w:t>其他责任：法律法规规章等规定应履行的责任。</w:t>
            </w:r>
          </w:p>
        </w:tc>
        <w:tc>
          <w:tcPr>
            <w:tcW w:w="2550"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因不履行或不正确履行行政职责，有下列情形的，行政机关及相关工作人员应承担相应责任：</w:t>
            </w:r>
            <w:r>
              <w:rPr>
                <w:rFonts w:ascii="仿宋_GB2312" w:hAnsi="仿宋_GB2312" w:cs="仿宋_GB2312"/>
                <w:sz w:val="18"/>
                <w:szCs w:val="18"/>
              </w:rPr>
              <w:t>1.</w:t>
            </w:r>
            <w:r>
              <w:rPr>
                <w:rFonts w:hint="eastAsia" w:ascii="仿宋_GB2312" w:hAnsi="仿宋_GB2312" w:cs="仿宋_GB2312"/>
                <w:sz w:val="18"/>
                <w:szCs w:val="18"/>
              </w:rPr>
              <w:t>不对本辖区内水工程运行和水工程安全活动的行政检查；</w:t>
            </w:r>
            <w:r>
              <w:rPr>
                <w:rFonts w:ascii="仿宋_GB2312" w:hAnsi="仿宋_GB2312" w:cs="仿宋_GB2312"/>
                <w:sz w:val="18"/>
                <w:szCs w:val="18"/>
              </w:rPr>
              <w:t>2.</w:t>
            </w:r>
            <w:r>
              <w:rPr>
                <w:rFonts w:hint="eastAsia" w:ascii="仿宋_GB2312" w:hAnsi="仿宋_GB2312" w:cs="仿宋_GB2312"/>
                <w:sz w:val="18"/>
                <w:szCs w:val="18"/>
              </w:rPr>
              <w:t>对在检查中发现的问题，不责令限期整改；</w:t>
            </w:r>
            <w:r>
              <w:rPr>
                <w:rFonts w:ascii="仿宋_GB2312" w:hAnsi="仿宋_GB2312" w:cs="仿宋_GB2312"/>
                <w:sz w:val="18"/>
                <w:szCs w:val="18"/>
              </w:rPr>
              <w:t>3.</w:t>
            </w:r>
            <w:r>
              <w:rPr>
                <w:rFonts w:hint="eastAsia" w:ascii="仿宋_GB2312" w:hAnsi="仿宋_GB2312" w:cs="仿宋_GB2312"/>
                <w:sz w:val="18"/>
                <w:szCs w:val="18"/>
              </w:rPr>
              <w:t>对监督检查发现的问题，影响水工程运行和危害水工程安全活动的单位和个人整改完成后，不对整改情况组织进行核查；</w:t>
            </w:r>
            <w:r>
              <w:rPr>
                <w:rFonts w:ascii="仿宋_GB2312" w:hAnsi="仿宋_GB2312" w:cs="仿宋_GB2312"/>
                <w:sz w:val="18"/>
                <w:szCs w:val="18"/>
              </w:rPr>
              <w:t>4.</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2286"/>
        <w:gridCol w:w="4040"/>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28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04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6</w:t>
            </w:r>
            <w:r>
              <w:rPr>
                <w:rFonts w:hint="eastAsia" w:ascii="仿宋_GB2312" w:hAnsi="仿宋_GB2312" w:cs="仿宋_GB2312"/>
                <w:color w:val="000000"/>
                <w:sz w:val="24"/>
                <w:szCs w:val="24"/>
                <w:lang w:val="en-US" w:eastAsia="zh-CN"/>
              </w:rPr>
              <w:t>6</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河道堤防、水库、水闸、泵站工程运行管理监督</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286"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水利部《水利工程运行管理督查工作指导意见》（水建管〔</w:t>
            </w:r>
            <w:r>
              <w:rPr>
                <w:rFonts w:ascii="仿宋_GB2312" w:hAnsi="仿宋_GB2312" w:cs="仿宋_GB2312"/>
                <w:color w:val="000000"/>
                <w:sz w:val="24"/>
                <w:szCs w:val="24"/>
              </w:rPr>
              <w:t>2013</w:t>
            </w:r>
            <w:r>
              <w:rPr>
                <w:rFonts w:hint="eastAsia" w:ascii="仿宋_GB2312" w:hAnsi="仿宋_GB2312" w:cs="仿宋_GB2312"/>
                <w:color w:val="000000"/>
                <w:sz w:val="24"/>
                <w:szCs w:val="24"/>
              </w:rPr>
              <w:t>〕</w:t>
            </w:r>
            <w:r>
              <w:rPr>
                <w:rFonts w:ascii="仿宋_GB2312" w:hAnsi="仿宋_GB2312" w:cs="仿宋_GB2312"/>
                <w:color w:val="000000"/>
                <w:sz w:val="24"/>
                <w:szCs w:val="24"/>
              </w:rPr>
              <w:t>41</w:t>
            </w:r>
            <w:r>
              <w:rPr>
                <w:rFonts w:hint="eastAsia" w:ascii="仿宋_GB2312" w:hAnsi="仿宋_GB2312" w:cs="仿宋_GB2312"/>
                <w:color w:val="000000"/>
                <w:sz w:val="24"/>
                <w:szCs w:val="24"/>
              </w:rPr>
              <w:t>号）规定</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根据</w:t>
            </w:r>
            <w:r>
              <w:rPr>
                <w:rFonts w:hint="eastAsia" w:ascii="仿宋_GB2312" w:hAnsi="仿宋_GB2312" w:cs="仿宋_GB2312"/>
                <w:color w:val="000000"/>
                <w:sz w:val="24"/>
                <w:szCs w:val="24"/>
                <w:lang w:eastAsia="zh-CN"/>
              </w:rPr>
              <w:t>《中华人民共和国水法》</w:t>
            </w:r>
            <w:r>
              <w:rPr>
                <w:rFonts w:hint="eastAsia" w:ascii="仿宋_GB2312" w:hAnsi="仿宋_GB2312" w:cs="仿宋_GB2312"/>
                <w:color w:val="000000"/>
                <w:sz w:val="24"/>
                <w:szCs w:val="24"/>
              </w:rPr>
              <w:t>、《防洪法》、《水库大坝安全管理条例》、《河道管理条例》等有关法律法规的规定和要求，水利部决定建立水利工程运行管理督查制度，对全国巳建水库、水闸、泵站、河道堤防等各类水利工程运行管理开展监督检查。</w:t>
            </w:r>
          </w:p>
        </w:tc>
        <w:tc>
          <w:tcPr>
            <w:tcW w:w="4040"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水利部《水利工程运行管理督查工作指导意见》（水建管〔</w:t>
            </w:r>
            <w:r>
              <w:rPr>
                <w:rFonts w:ascii="仿宋_GB2312" w:hAnsi="仿宋_GB2312" w:cs="仿宋_GB2312"/>
                <w:color w:val="000000"/>
                <w:sz w:val="18"/>
                <w:szCs w:val="18"/>
              </w:rPr>
              <w:t>2013</w:t>
            </w:r>
            <w:r>
              <w:rPr>
                <w:rFonts w:hint="eastAsia" w:ascii="仿宋_GB2312" w:hAnsi="仿宋_GB2312" w:cs="仿宋_GB2312"/>
                <w:color w:val="000000"/>
                <w:sz w:val="18"/>
                <w:szCs w:val="18"/>
              </w:rPr>
              <w:t>〕</w:t>
            </w:r>
            <w:r>
              <w:rPr>
                <w:rFonts w:ascii="仿宋_GB2312" w:hAnsi="仿宋_GB2312" w:cs="仿宋_GB2312"/>
                <w:color w:val="000000"/>
                <w:sz w:val="18"/>
                <w:szCs w:val="18"/>
              </w:rPr>
              <w:t>41</w:t>
            </w:r>
            <w:r>
              <w:rPr>
                <w:rFonts w:hint="eastAsia" w:ascii="仿宋_GB2312" w:hAnsi="仿宋_GB2312" w:cs="仿宋_GB2312"/>
                <w:color w:val="000000"/>
                <w:sz w:val="18"/>
                <w:szCs w:val="18"/>
              </w:rPr>
              <w:t>号）规定</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根据</w:t>
            </w:r>
            <w:r>
              <w:rPr>
                <w:rFonts w:hint="eastAsia" w:ascii="仿宋_GB2312" w:hAnsi="仿宋_GB2312" w:cs="仿宋_GB2312"/>
                <w:color w:val="000000"/>
                <w:sz w:val="18"/>
                <w:szCs w:val="18"/>
                <w:lang w:eastAsia="zh-CN"/>
              </w:rPr>
              <w:t>《中华人民共和国水法》</w:t>
            </w:r>
            <w:r>
              <w:rPr>
                <w:rFonts w:hint="eastAsia" w:ascii="仿宋_GB2312" w:hAnsi="仿宋_GB2312" w:cs="仿宋_GB2312"/>
                <w:color w:val="000000"/>
                <w:sz w:val="18"/>
                <w:szCs w:val="18"/>
              </w:rPr>
              <w:t>、《防洪法》、《水库大坝安全管理条例》、《河道管理条例》等有关法律法规的规定和要求，水利部决定建立水利工程运行管理督查制度，对全国巳建水库、水闸、泵站、河道堤防等各类水利工程运行管理开展监督检查。</w:t>
            </w:r>
          </w:p>
        </w:tc>
        <w:tc>
          <w:tcPr>
            <w:tcW w:w="2550"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不对本辖区内河道堤防、水库、水闸、泵站工程运行管理的监督；</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对在检查中发现的问题，不责令限期整改；</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对监督检查发现的问题，工程运行管理单位、工程所有者或县级水行政主管部门整改完成后，不对整改情况组织进行核查；</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4.</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3636"/>
        <w:gridCol w:w="2690"/>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3636"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269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6</w:t>
            </w:r>
            <w:r>
              <w:rPr>
                <w:rFonts w:hint="eastAsia" w:ascii="仿宋_GB2312" w:hAnsi="仿宋_GB2312" w:cs="仿宋_GB2312"/>
                <w:color w:val="000000"/>
                <w:sz w:val="24"/>
                <w:szCs w:val="24"/>
                <w:lang w:val="en-US" w:eastAsia="zh-CN"/>
              </w:rPr>
              <w:t>7</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水旱灾害工作监督检查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3636" w:type="dxa"/>
            <w:noWrap/>
            <w:vAlign w:val="center"/>
          </w:tcPr>
          <w:p>
            <w:pPr>
              <w:autoSpaceDN w:val="0"/>
              <w:spacing w:line="300" w:lineRule="exact"/>
              <w:jc w:val="center"/>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、《中共中央国务院关于加快水利改革发展的决定》（中发〔</w:t>
            </w:r>
            <w:r>
              <w:rPr>
                <w:rFonts w:ascii="仿宋_GB2312" w:hAnsi="仿宋_GB2312" w:cs="仿宋_GB2312"/>
                <w:color w:val="000000"/>
                <w:sz w:val="18"/>
                <w:szCs w:val="18"/>
              </w:rPr>
              <w:t>2011</w:t>
            </w:r>
            <w:r>
              <w:rPr>
                <w:rFonts w:hint="eastAsia" w:ascii="仿宋_GB2312" w:hAnsi="仿宋_GB2312" w:cs="仿宋_GB2312"/>
                <w:color w:val="000000"/>
                <w:sz w:val="18"/>
                <w:szCs w:val="18"/>
              </w:rPr>
              <w:t>〕</w:t>
            </w:r>
            <w:r>
              <w:rPr>
                <w:rFonts w:ascii="仿宋_GB2312" w:hAnsi="仿宋_GB2312" w:cs="仿宋_GB2312"/>
                <w:color w:val="000000"/>
                <w:sz w:val="18"/>
                <w:szCs w:val="18"/>
              </w:rPr>
              <w:t>1</w:t>
            </w:r>
            <w:r>
              <w:rPr>
                <w:rFonts w:hint="eastAsia" w:ascii="仿宋_GB2312" w:hAnsi="仿宋_GB2312" w:cs="仿宋_GB2312"/>
                <w:color w:val="000000"/>
                <w:sz w:val="18"/>
                <w:szCs w:val="18"/>
              </w:rPr>
              <w:t>号）第二十八条</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推进依法治水。建立健全水法规体系，抓紧完善水资源配置、节约保护、防汛抗旱、农村水利、水土保持、流域管理等领域的法律法规。全面推进水利综合执法，严格执行水资源论证、取水许可、水工程建设规划同意书、洪水影响评价、水土保持方案等制度。加强河湖管理，严禁建设项目非法侵占河湖水域。加强国家防汛抗旱督察工作制度化建设。健全预防为主、预防与调处相结合的水事纠纷调处机制，完善应急预案。深化水行政许可审批制度改革。科学编制水利规划，完善全国、流域、区域水利规划体系，加快重点建设项目前期工作，强化水利规划对涉水活动的管理和约束作用。做好水库移民安置工作，落实后期扶持政策。</w:t>
            </w:r>
          </w:p>
        </w:tc>
        <w:tc>
          <w:tcPr>
            <w:tcW w:w="2690"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监督责任：对本辖区内水旱灾害工作监督检查监督；</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其他责任：法律法规规章等规定应履行的责任。</w:t>
            </w:r>
          </w:p>
        </w:tc>
        <w:tc>
          <w:tcPr>
            <w:tcW w:w="2550"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不对本辖区内水旱灾害工作的监督检查；</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对在检查中发现的问题，不责令限期整改；</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对监督检查发现的问题，相关部门整改完成后，不对整改情况组织进行核查；</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4.</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6</w:t>
            </w:r>
            <w:r>
              <w:rPr>
                <w:rFonts w:hint="eastAsia" w:ascii="仿宋_GB2312" w:hAnsi="仿宋_GB2312" w:cs="仿宋_GB2312"/>
                <w:color w:val="000000"/>
                <w:sz w:val="24"/>
                <w:szCs w:val="24"/>
                <w:lang w:val="en-US" w:eastAsia="zh-CN"/>
              </w:rPr>
              <w:t>8</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对水行政执法的检查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《中华人民共和国水法》（</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1</w:t>
            </w:r>
            <w:r>
              <w:rPr>
                <w:rFonts w:hint="eastAsia" w:ascii="仿宋_GB2312" w:hAnsi="仿宋_GB2312" w:cs="仿宋_GB2312"/>
                <w:color w:val="000000"/>
                <w:sz w:val="24"/>
                <w:szCs w:val="24"/>
              </w:rPr>
              <w:t>月</w:t>
            </w:r>
            <w:r>
              <w:rPr>
                <w:rFonts w:ascii="仿宋_GB2312" w:hAnsi="仿宋_GB2312" w:cs="仿宋_GB2312"/>
                <w:color w:val="000000"/>
                <w:sz w:val="24"/>
                <w:szCs w:val="24"/>
              </w:rPr>
              <w:t>21</w:t>
            </w:r>
            <w:r>
              <w:rPr>
                <w:rFonts w:hint="eastAsia" w:ascii="仿宋_GB2312" w:hAnsi="仿宋_GB2312" w:cs="仿宋_GB2312"/>
                <w:color w:val="000000"/>
                <w:sz w:val="24"/>
                <w:szCs w:val="24"/>
              </w:rPr>
              <w:t>日主席令第六十一号，</w:t>
            </w:r>
            <w:r>
              <w:rPr>
                <w:rFonts w:ascii="仿宋_GB2312" w:hAnsi="仿宋_GB2312" w:cs="仿宋_GB2312"/>
                <w:color w:val="000000"/>
                <w:sz w:val="24"/>
                <w:szCs w:val="24"/>
              </w:rPr>
              <w:t>2016</w:t>
            </w:r>
            <w:r>
              <w:rPr>
                <w:rFonts w:hint="eastAsia" w:ascii="仿宋_GB2312" w:hAnsi="仿宋_GB2312" w:cs="仿宋_GB2312"/>
                <w:color w:val="000000"/>
                <w:sz w:val="24"/>
                <w:szCs w:val="24"/>
              </w:rPr>
              <w:t>年</w:t>
            </w:r>
            <w:r>
              <w:rPr>
                <w:rFonts w:ascii="仿宋_GB2312" w:hAnsi="仿宋_GB2312" w:cs="仿宋_GB2312"/>
                <w:color w:val="000000"/>
                <w:sz w:val="24"/>
                <w:szCs w:val="24"/>
              </w:rPr>
              <w:t>7</w:t>
            </w:r>
            <w:r>
              <w:rPr>
                <w:rFonts w:hint="eastAsia" w:ascii="仿宋_GB2312" w:hAnsi="仿宋_GB2312" w:cs="仿宋_GB2312"/>
                <w:color w:val="000000"/>
                <w:sz w:val="24"/>
                <w:szCs w:val="24"/>
              </w:rPr>
              <w:t>月</w:t>
            </w:r>
            <w:r>
              <w:rPr>
                <w:rFonts w:ascii="仿宋_GB2312" w:hAnsi="仿宋_GB2312" w:cs="仿宋_GB2312"/>
                <w:color w:val="000000"/>
                <w:sz w:val="24"/>
                <w:szCs w:val="24"/>
              </w:rPr>
              <w:t>2</w:t>
            </w:r>
            <w:r>
              <w:rPr>
                <w:rFonts w:hint="eastAsia" w:ascii="仿宋_GB2312" w:hAnsi="仿宋_GB2312" w:cs="仿宋_GB2312"/>
                <w:color w:val="000000"/>
                <w:sz w:val="24"/>
                <w:szCs w:val="24"/>
              </w:rPr>
              <w:t>日予以修改）第五十九条第一款</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县级以上人民政府水行政主管部门和流域管理机构应当对违反本法的行为加强监督检查并依法进行查处。</w:t>
            </w:r>
          </w:p>
        </w:tc>
        <w:tc>
          <w:tcPr>
            <w:tcW w:w="4792"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检查责任：对本辖区内水行政执法部门工作情况组织监督检查；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处置责任：对监督检查发现的问题，责令限期整改；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移送责任：及时予以公告，对构成违法犯罪的移交司法机关；</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事后管理责任：对监督检查发现的问题，水行政执法部门整改完成后，对整改情况组织进行核查；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其他责任：法律法规规章等规定应履行的责任。</w:t>
            </w:r>
          </w:p>
        </w:tc>
        <w:tc>
          <w:tcPr>
            <w:tcW w:w="2550"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不对本辖区内水行政执法部门及其工作情况组织监督检查；</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对在检查中发现的问题，不责令限期整改；</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不及时予以公告，对构成违法犯罪的不移交司法机关；</w:t>
            </w:r>
          </w:p>
          <w:p>
            <w:pPr>
              <w:autoSpaceDN w:val="0"/>
              <w:spacing w:line="300" w:lineRule="exact"/>
              <w:jc w:val="left"/>
              <w:textAlignment w:val="center"/>
              <w:rPr>
                <w:rFonts w:ascii="仿宋_GB2312"/>
                <w:sz w:val="18"/>
                <w:szCs w:val="18"/>
              </w:rPr>
            </w:pPr>
            <w:r>
              <w:rPr>
                <w:rFonts w:ascii="仿宋_GB2312" w:hAnsi="仿宋_GB2312" w:cs="仿宋_GB2312"/>
                <w:sz w:val="18"/>
                <w:szCs w:val="18"/>
              </w:rPr>
              <w:t>4.</w:t>
            </w:r>
            <w:r>
              <w:rPr>
                <w:rFonts w:hint="eastAsia" w:ascii="仿宋_GB2312" w:hAnsi="仿宋_GB2312" w:cs="仿宋_GB2312"/>
                <w:sz w:val="18"/>
                <w:szCs w:val="18"/>
              </w:rPr>
              <w:t>对监督检查发现的问题，水行政执法部门整改完成后，不对整改情况组织进行核查；</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5.</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6</w:t>
            </w:r>
            <w:r>
              <w:rPr>
                <w:rFonts w:hint="eastAsia" w:ascii="仿宋_GB2312" w:hAnsi="仿宋_GB2312" w:cs="仿宋_GB2312"/>
                <w:color w:val="000000"/>
                <w:sz w:val="24"/>
                <w:szCs w:val="24"/>
                <w:lang w:val="en-US" w:eastAsia="zh-CN"/>
              </w:rPr>
              <w:t>9</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对水利工程建设安全生产的行政检查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《水利工程质量与安全生产监督检查办法（试行）》（水监督</w:t>
            </w:r>
            <w:r>
              <w:rPr>
                <w:rFonts w:ascii="仿宋_GB2312" w:hAnsi="仿宋_GB2312" w:cs="仿宋_GB2312"/>
                <w:color w:val="000000"/>
                <w:sz w:val="24"/>
                <w:szCs w:val="24"/>
              </w:rPr>
              <w:t>[2019]139</w:t>
            </w:r>
            <w:r>
              <w:rPr>
                <w:rFonts w:hint="eastAsia" w:ascii="仿宋_GB2312" w:hAnsi="仿宋_GB2312" w:cs="仿宋_GB2312"/>
                <w:color w:val="000000"/>
                <w:sz w:val="24"/>
                <w:szCs w:val="24"/>
              </w:rPr>
              <w:t>条）第六条</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《建设工程安全生产管理条例》第四十条</w:t>
            </w:r>
            <w:r>
              <w:rPr>
                <w:rFonts w:ascii="仿宋_GB2312" w:hAnsi="仿宋_GB2312" w:cs="仿宋_GB2312"/>
                <w:color w:val="000000"/>
                <w:sz w:val="24"/>
                <w:szCs w:val="24"/>
              </w:rPr>
              <w:t xml:space="preserve">            </w:t>
            </w:r>
          </w:p>
        </w:tc>
        <w:tc>
          <w:tcPr>
            <w:tcW w:w="4792"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水利部、各流域管理机构、县级以上地方人民政府水行政主管部门是水利工程建设质量、安全生产监督检查单位；</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县级以上地方政府交通、水利等有关部门在各自的职责范围内，负责本行业行政区域内的专业建设工程安全生产的监督管理。</w:t>
            </w:r>
          </w:p>
        </w:tc>
        <w:tc>
          <w:tcPr>
            <w:tcW w:w="2550"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附件</w:t>
            </w:r>
            <w:r>
              <w:rPr>
                <w:rFonts w:ascii="仿宋_GB2312" w:hAnsi="仿宋_GB2312" w:cs="仿宋_GB2312"/>
                <w:sz w:val="18"/>
                <w:szCs w:val="18"/>
              </w:rPr>
              <w:t>2</w:t>
            </w:r>
            <w:r>
              <w:rPr>
                <w:rFonts w:hint="eastAsia" w:ascii="仿宋_GB2312" w:hAnsi="仿宋_GB2312" w:cs="仿宋_GB2312"/>
                <w:sz w:val="18"/>
                <w:szCs w:val="18"/>
              </w:rPr>
              <w:t>安全生产管理违规行为分类标准；《建设工程安全生产管理条例》第四十三条</w:t>
            </w:r>
            <w:r>
              <w:rPr>
                <w:rFonts w:ascii="仿宋_GB2312" w:hAnsi="仿宋_GB2312" w:cs="仿宋_GB2312"/>
                <w:sz w:val="18"/>
                <w:szCs w:val="18"/>
              </w:rPr>
              <w:t xml:space="preserve">  </w:t>
            </w:r>
            <w:r>
              <w:rPr>
                <w:rFonts w:hint="eastAsia" w:ascii="仿宋_GB2312" w:hAnsi="仿宋_GB2312" w:cs="仿宋_GB2312"/>
                <w:sz w:val="18"/>
                <w:szCs w:val="18"/>
              </w:rPr>
              <w:t>在各自职责范围内履行安全监督检查职责时，有权采取下列措施。</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p/>
    <w:p/>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4211"/>
        <w:gridCol w:w="2115"/>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421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211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default" w:ascii="仿宋_GB2312" w:eastAsia="仿宋_GB2312"/>
                <w:color w:val="000000"/>
                <w:sz w:val="24"/>
                <w:szCs w:val="24"/>
                <w:lang w:val="en-US" w:eastAsia="zh-CN"/>
              </w:rPr>
            </w:pPr>
            <w:r>
              <w:rPr>
                <w:rFonts w:hint="eastAsia" w:ascii="仿宋_GB2312" w:hAnsi="仿宋_GB2312" w:cs="仿宋_GB2312"/>
                <w:color w:val="000000"/>
                <w:sz w:val="24"/>
                <w:szCs w:val="24"/>
                <w:lang w:val="en-US" w:eastAsia="zh-CN"/>
              </w:rPr>
              <w:t>70</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水利工程招投标监督</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4211" w:type="dxa"/>
            <w:noWrap/>
            <w:vAlign w:val="center"/>
          </w:tcPr>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、《关于国务院有关部门实施招标投标活动行政监督的职责分工意见》（国办发〔</w:t>
            </w:r>
            <w:r>
              <w:rPr>
                <w:rFonts w:ascii="仿宋_GB2312" w:hAnsi="仿宋_GB2312" w:cs="仿宋_GB2312"/>
                <w:color w:val="000000"/>
                <w:sz w:val="15"/>
                <w:szCs w:val="15"/>
              </w:rPr>
              <w:t>2000</w:t>
            </w:r>
            <w:r>
              <w:rPr>
                <w:rFonts w:hint="eastAsia" w:ascii="仿宋_GB2312" w:hAnsi="仿宋_GB2312" w:cs="仿宋_GB2312"/>
                <w:color w:val="000000"/>
                <w:sz w:val="15"/>
                <w:szCs w:val="15"/>
              </w:rPr>
              <w:t>〕</w:t>
            </w:r>
            <w:r>
              <w:rPr>
                <w:rFonts w:ascii="仿宋_GB2312" w:hAnsi="仿宋_GB2312" w:cs="仿宋_GB2312"/>
                <w:color w:val="000000"/>
                <w:sz w:val="15"/>
                <w:szCs w:val="15"/>
              </w:rPr>
              <w:t>34</w:t>
            </w:r>
            <w:r>
              <w:rPr>
                <w:rFonts w:hint="eastAsia" w:ascii="仿宋_GB2312" w:hAnsi="仿宋_GB2312" w:cs="仿宋_GB2312"/>
                <w:color w:val="000000"/>
                <w:sz w:val="15"/>
                <w:szCs w:val="15"/>
              </w:rPr>
              <w:t>号）第二条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项目审批部门在审批必须进行招标的项目可行性研究报告时，核准项目的招标方式</w:t>
            </w:r>
            <w:r>
              <w:rPr>
                <w:rFonts w:ascii="仿宋_GB2312" w:hAnsi="仿宋_GB2312" w:cs="仿宋_GB2312"/>
                <w:color w:val="000000"/>
                <w:sz w:val="15"/>
                <w:szCs w:val="15"/>
              </w:rPr>
              <w:t>(</w:t>
            </w:r>
            <w:r>
              <w:rPr>
                <w:rFonts w:hint="eastAsia" w:ascii="仿宋_GB2312" w:hAnsi="仿宋_GB2312" w:cs="仿宋_GB2312"/>
                <w:color w:val="000000"/>
                <w:sz w:val="15"/>
                <w:szCs w:val="15"/>
              </w:rPr>
              <w:t>委托招标或自行招标</w:t>
            </w:r>
            <w:r>
              <w:rPr>
                <w:rFonts w:ascii="仿宋_GB2312" w:hAnsi="仿宋_GB2312" w:cs="仿宋_GB2312"/>
                <w:color w:val="000000"/>
                <w:sz w:val="15"/>
                <w:szCs w:val="15"/>
              </w:rPr>
              <w:t>)</w:t>
            </w:r>
            <w:r>
              <w:rPr>
                <w:rFonts w:hint="eastAsia" w:ascii="仿宋_GB2312" w:hAnsi="仿宋_GB2312" w:cs="仿宋_GB2312"/>
                <w:color w:val="000000"/>
                <w:sz w:val="15"/>
                <w:szCs w:val="15"/>
              </w:rPr>
              <w:t>以及国家出资项目的招标范围</w:t>
            </w:r>
            <w:r>
              <w:rPr>
                <w:rFonts w:ascii="仿宋_GB2312" w:hAnsi="仿宋_GB2312" w:cs="仿宋_GB2312"/>
                <w:color w:val="000000"/>
                <w:sz w:val="15"/>
                <w:szCs w:val="15"/>
              </w:rPr>
              <w:t>(</w:t>
            </w:r>
            <w:r>
              <w:rPr>
                <w:rFonts w:hint="eastAsia" w:ascii="仿宋_GB2312" w:hAnsi="仿宋_GB2312" w:cs="仿宋_GB2312"/>
                <w:color w:val="000000"/>
                <w:sz w:val="15"/>
                <w:szCs w:val="15"/>
              </w:rPr>
              <w:t>发包初步方案</w:t>
            </w:r>
            <w:r>
              <w:rPr>
                <w:rFonts w:ascii="仿宋_GB2312" w:hAnsi="仿宋_GB2312" w:cs="仿宋_GB2312"/>
                <w:color w:val="000000"/>
                <w:sz w:val="15"/>
                <w:szCs w:val="15"/>
              </w:rPr>
              <w:t>)</w:t>
            </w:r>
            <w:r>
              <w:rPr>
                <w:rFonts w:hint="eastAsia" w:ascii="仿宋_GB2312" w:hAnsi="仿宋_GB2312" w:cs="仿宋_GB2312"/>
                <w:color w:val="000000"/>
                <w:sz w:val="15"/>
                <w:szCs w:val="15"/>
              </w:rPr>
              <w:t>。项目审批后，及时向有关行政主管部门通报所确定的招标方式和范围等情况。</w:t>
            </w:r>
            <w:r>
              <w:rPr>
                <w:rFonts w:ascii="仿宋_GB2312" w:hAnsi="仿宋_GB2312" w:cs="仿宋_GB2312"/>
                <w:color w:val="000000"/>
                <w:sz w:val="15"/>
                <w:szCs w:val="15"/>
              </w:rPr>
              <w:t>2</w:t>
            </w:r>
            <w:r>
              <w:rPr>
                <w:rFonts w:hint="eastAsia" w:ascii="仿宋_GB2312" w:hAnsi="仿宋_GB2312" w:cs="仿宋_GB2312"/>
                <w:color w:val="000000"/>
                <w:sz w:val="15"/>
                <w:szCs w:val="15"/>
              </w:rPr>
              <w:t>、《中华人民共和国招标投标法实施条例》（</w:t>
            </w:r>
            <w:r>
              <w:rPr>
                <w:rFonts w:ascii="仿宋_GB2312" w:hAnsi="仿宋_GB2312" w:cs="仿宋_GB2312"/>
                <w:color w:val="000000"/>
                <w:sz w:val="15"/>
                <w:szCs w:val="15"/>
              </w:rPr>
              <w:t>2011</w:t>
            </w:r>
            <w:r>
              <w:rPr>
                <w:rFonts w:hint="eastAsia" w:ascii="仿宋_GB2312" w:hAnsi="仿宋_GB2312" w:cs="仿宋_GB2312"/>
                <w:color w:val="000000"/>
                <w:sz w:val="15"/>
                <w:szCs w:val="15"/>
              </w:rPr>
              <w:t>年国务院令第</w:t>
            </w:r>
            <w:r>
              <w:rPr>
                <w:rFonts w:ascii="仿宋_GB2312" w:hAnsi="仿宋_GB2312" w:cs="仿宋_GB2312"/>
                <w:color w:val="000000"/>
                <w:sz w:val="15"/>
                <w:szCs w:val="15"/>
              </w:rPr>
              <w:t>631</w:t>
            </w:r>
            <w:r>
              <w:rPr>
                <w:rFonts w:hint="eastAsia" w:ascii="仿宋_GB2312" w:hAnsi="仿宋_GB2312" w:cs="仿宋_GB2312"/>
                <w:color w:val="000000"/>
                <w:sz w:val="15"/>
                <w:szCs w:val="15"/>
              </w:rPr>
              <w:t>号）第四条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国务院发展改革部门指导和协调全国招标投标工作，对国家重大建设项目的工程招标投标活动实施监督检查。国务院工业和信息化、住房城乡建设、交通运输、铁道、水利、商务等部门，按照规定的职责分工对有关招标投标活动实施监督。县级以上地方人民政府发展改革部门指导和协调本行政区域的招标投标工作。县级以上地方人民政府有关部门按照规定的职责分工，对招标投标活动实施监督，依法查处招标投标活动中的违法行为。</w:t>
            </w:r>
            <w:r>
              <w:rPr>
                <w:rFonts w:ascii="仿宋_GB2312" w:hAnsi="仿宋_GB2312" w:cs="仿宋_GB2312"/>
                <w:color w:val="000000"/>
                <w:sz w:val="15"/>
                <w:szCs w:val="15"/>
              </w:rPr>
              <w:t>3</w:t>
            </w:r>
            <w:r>
              <w:rPr>
                <w:rFonts w:hint="eastAsia" w:ascii="仿宋_GB2312" w:hAnsi="仿宋_GB2312" w:cs="仿宋_GB2312"/>
                <w:color w:val="000000"/>
                <w:sz w:val="15"/>
                <w:szCs w:val="15"/>
              </w:rPr>
              <w:t>、《水利工程建设项目招标投标管理规定》（</w:t>
            </w:r>
            <w:r>
              <w:rPr>
                <w:rFonts w:ascii="仿宋_GB2312" w:hAnsi="仿宋_GB2312" w:cs="仿宋_GB2312"/>
                <w:color w:val="000000"/>
                <w:sz w:val="15"/>
                <w:szCs w:val="15"/>
              </w:rPr>
              <w:t>2001</w:t>
            </w:r>
            <w:r>
              <w:rPr>
                <w:rFonts w:hint="eastAsia" w:ascii="仿宋_GB2312" w:hAnsi="仿宋_GB2312" w:cs="仿宋_GB2312"/>
                <w:color w:val="000000"/>
                <w:sz w:val="15"/>
                <w:szCs w:val="15"/>
              </w:rPr>
              <w:t>年水利部令第</w:t>
            </w:r>
            <w:r>
              <w:rPr>
                <w:rFonts w:ascii="仿宋_GB2312" w:hAnsi="仿宋_GB2312" w:cs="仿宋_GB2312"/>
                <w:color w:val="000000"/>
                <w:sz w:val="15"/>
                <w:szCs w:val="15"/>
              </w:rPr>
              <w:t>14</w:t>
            </w:r>
            <w:r>
              <w:rPr>
                <w:rFonts w:hint="eastAsia" w:ascii="仿宋_GB2312" w:hAnsi="仿宋_GB2312" w:cs="仿宋_GB2312"/>
                <w:color w:val="000000"/>
                <w:sz w:val="15"/>
                <w:szCs w:val="15"/>
              </w:rPr>
              <w:t>号）第七条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省、自治区、直辖市人民政府水行政主管部门是本行政区域内地方水利工程建设项目招标投标活动的行政监督与管理部门。第八条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水行政主管部门依法对水利工程建设项目的招标投标活动进行行政监督。</w:t>
            </w:r>
            <w:r>
              <w:rPr>
                <w:rFonts w:ascii="仿宋_GB2312" w:hAnsi="仿宋_GB2312" w:cs="仿宋_GB2312"/>
                <w:color w:val="000000"/>
                <w:sz w:val="15"/>
                <w:szCs w:val="15"/>
              </w:rPr>
              <w:t>4</w:t>
            </w:r>
            <w:r>
              <w:rPr>
                <w:rFonts w:hint="eastAsia" w:ascii="仿宋_GB2312" w:hAnsi="仿宋_GB2312" w:cs="仿宋_GB2312"/>
                <w:color w:val="000000"/>
                <w:sz w:val="15"/>
                <w:szCs w:val="15"/>
              </w:rPr>
              <w:t>、《电子招标投标办法》第四十六条电子招标投标活动及相关主体应当自觉接受行政监督部门、监察机关依法实施的监督、监察。</w:t>
            </w:r>
          </w:p>
        </w:tc>
        <w:tc>
          <w:tcPr>
            <w:tcW w:w="2115"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检查责任：对本辖区内水利工程招标投标活动监督检查；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处置责任：对监督检查发现的问题，责令限期整改、依法实施处罚、依法撤消资质认证证书；</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移送责任：对依法实施的行政处罚信息及时予以公开，对构成违法犯罪的移交司法机关；</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其他责任：法律法规规章等规定应履行的责任。</w:t>
            </w:r>
          </w:p>
        </w:tc>
        <w:tc>
          <w:tcPr>
            <w:tcW w:w="2550"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不对本辖区内水利工程招标投标活动组织监督检查；</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对在检查中发现的问题，不责令限期整改、不依法实施处罚；</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不及时予以公告，对构成违法犯罪的不移交司法机关；</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4.</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3323"/>
        <w:gridCol w:w="3003"/>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332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300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7</w:t>
            </w:r>
            <w:r>
              <w:rPr>
                <w:rFonts w:hint="eastAsia" w:ascii="仿宋_GB2312" w:hAnsi="仿宋_GB2312" w:cs="仿宋_GB2312"/>
                <w:color w:val="000000"/>
                <w:sz w:val="24"/>
                <w:szCs w:val="24"/>
                <w:lang w:val="en-US" w:eastAsia="zh-CN"/>
              </w:rPr>
              <w:t>1</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水利工程建设项目稽查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3323" w:type="dxa"/>
            <w:noWrap/>
            <w:vAlign w:val="center"/>
          </w:tcPr>
          <w:p>
            <w:pPr>
              <w:autoSpaceDN w:val="0"/>
              <w:spacing w:line="300" w:lineRule="exact"/>
              <w:jc w:val="center"/>
              <w:textAlignment w:val="center"/>
              <w:rPr>
                <w:rFonts w:ascii="仿宋_GB2312"/>
                <w:color w:val="000000"/>
                <w:sz w:val="21"/>
                <w:szCs w:val="21"/>
              </w:rPr>
            </w:pPr>
            <w:r>
              <w:rPr>
                <w:rFonts w:ascii="仿宋_GB2312" w:hAnsi="仿宋_GB2312" w:cs="仿宋_GB2312"/>
                <w:color w:val="000000"/>
                <w:sz w:val="21"/>
                <w:szCs w:val="21"/>
              </w:rPr>
              <w:t>1</w:t>
            </w:r>
            <w:r>
              <w:rPr>
                <w:rFonts w:hint="eastAsia" w:ascii="仿宋_GB2312" w:hAnsi="仿宋_GB2312" w:cs="仿宋_GB2312"/>
                <w:color w:val="000000"/>
                <w:sz w:val="21"/>
                <w:szCs w:val="21"/>
              </w:rPr>
              <w:t>、水利部关于印发水利监督规定（试行）和水利督查队伍管理办法（试行）的通知（水监督</w:t>
            </w:r>
            <w:r>
              <w:rPr>
                <w:rFonts w:ascii="仿宋_GB2312" w:hAnsi="仿宋_GB2312" w:cs="仿宋_GB2312"/>
                <w:color w:val="000000"/>
                <w:sz w:val="21"/>
                <w:szCs w:val="21"/>
              </w:rPr>
              <w:t>[2019]217</w:t>
            </w:r>
            <w:r>
              <w:rPr>
                <w:rFonts w:hint="eastAsia" w:ascii="仿宋_GB2312" w:hAnsi="仿宋_GB2312" w:cs="仿宋_GB2312"/>
                <w:color w:val="000000"/>
                <w:sz w:val="21"/>
                <w:szCs w:val="21"/>
              </w:rPr>
              <w:t>号）第十五条水利监督检查通过飞检、检查、稽查、调查、考核评价等方式开展工作。</w:t>
            </w:r>
            <w:r>
              <w:rPr>
                <w:rFonts w:ascii="仿宋_GB2312" w:hAnsi="仿宋_GB2312" w:cs="仿宋_GB2312"/>
                <w:color w:val="000000"/>
                <w:sz w:val="21"/>
                <w:szCs w:val="21"/>
              </w:rPr>
              <w:t>2</w:t>
            </w:r>
            <w:r>
              <w:rPr>
                <w:rFonts w:hint="eastAsia" w:ascii="仿宋_GB2312" w:hAnsi="仿宋_GB2312" w:cs="仿宋_GB2312"/>
                <w:color w:val="000000"/>
                <w:sz w:val="21"/>
                <w:szCs w:val="21"/>
              </w:rPr>
              <w:t>、水利部关于印发《水利建设项目稽查办法》的通知（水安监</w:t>
            </w:r>
            <w:r>
              <w:rPr>
                <w:rFonts w:ascii="仿宋_GB2312" w:hAnsi="仿宋_GB2312" w:cs="仿宋_GB2312"/>
                <w:color w:val="000000"/>
                <w:sz w:val="21"/>
                <w:szCs w:val="21"/>
              </w:rPr>
              <w:t>[2017]341</w:t>
            </w:r>
            <w:r>
              <w:rPr>
                <w:rFonts w:hint="eastAsia" w:ascii="仿宋_GB2312" w:hAnsi="仿宋_GB2312" w:cs="仿宋_GB2312"/>
                <w:color w:val="000000"/>
                <w:sz w:val="21"/>
                <w:szCs w:val="21"/>
              </w:rPr>
              <w:t>号）第二条本办法所称水利稽查，是指水行政主管部门依据有关法律、法规、规章、规范性文件和技术标准等，对水利建设项目组织实施情况进行监督检查的活动。</w:t>
            </w:r>
            <w:r>
              <w:rPr>
                <w:rFonts w:ascii="仿宋_GB2312" w:hAnsi="仿宋_GB2312" w:cs="仿宋_GB2312"/>
                <w:color w:val="000000"/>
                <w:sz w:val="21"/>
                <w:szCs w:val="21"/>
              </w:rPr>
              <w:t>3</w:t>
            </w:r>
            <w:r>
              <w:rPr>
                <w:rFonts w:hint="eastAsia" w:ascii="仿宋_GB2312" w:hAnsi="仿宋_GB2312" w:cs="仿宋_GB2312"/>
                <w:color w:val="000000"/>
                <w:sz w:val="21"/>
                <w:szCs w:val="21"/>
              </w:rPr>
              <w:t>、水利部《关于加强地方水利稽察工作的通知》（水安监〔</w:t>
            </w:r>
            <w:r>
              <w:rPr>
                <w:rFonts w:ascii="仿宋_GB2312" w:hAnsi="仿宋_GB2312" w:cs="仿宋_GB2312"/>
                <w:color w:val="000000"/>
                <w:sz w:val="21"/>
                <w:szCs w:val="21"/>
              </w:rPr>
              <w:t>2011</w:t>
            </w:r>
            <w:r>
              <w:rPr>
                <w:rFonts w:hint="eastAsia" w:ascii="仿宋_GB2312" w:hAnsi="仿宋_GB2312" w:cs="仿宋_GB2312"/>
                <w:color w:val="000000"/>
                <w:sz w:val="21"/>
                <w:szCs w:val="21"/>
              </w:rPr>
              <w:t>〕</w:t>
            </w:r>
            <w:r>
              <w:rPr>
                <w:rFonts w:ascii="仿宋_GB2312" w:hAnsi="仿宋_GB2312" w:cs="仿宋_GB2312"/>
                <w:color w:val="000000"/>
                <w:sz w:val="21"/>
                <w:szCs w:val="21"/>
              </w:rPr>
              <w:t>425</w:t>
            </w:r>
            <w:r>
              <w:rPr>
                <w:rFonts w:hint="eastAsia" w:ascii="仿宋_GB2312" w:hAnsi="仿宋_GB2312" w:cs="仿宋_GB2312"/>
                <w:color w:val="000000"/>
                <w:sz w:val="21"/>
                <w:szCs w:val="21"/>
              </w:rPr>
              <w:t>号）第二条</w:t>
            </w:r>
            <w:r>
              <w:rPr>
                <w:rFonts w:ascii="仿宋_GB2312" w:hAnsi="仿宋_GB2312" w:cs="仿宋_GB2312"/>
                <w:color w:val="000000"/>
                <w:sz w:val="21"/>
                <w:szCs w:val="21"/>
              </w:rPr>
              <w:t xml:space="preserve">  </w:t>
            </w:r>
            <w:r>
              <w:rPr>
                <w:rFonts w:hint="eastAsia" w:ascii="仿宋_GB2312" w:hAnsi="仿宋_GB2312" w:cs="仿宋_GB2312"/>
                <w:color w:val="000000"/>
                <w:sz w:val="21"/>
                <w:szCs w:val="21"/>
              </w:rPr>
              <w:t>加强地方水利稽查工作是保障大规模水利建设顺利进行的现实需要。</w:t>
            </w:r>
          </w:p>
        </w:tc>
        <w:tc>
          <w:tcPr>
            <w:tcW w:w="3003"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检查责任：对本辖区内水利建设项目组织实施情况进行监督检查；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处置责任：对监督检查发现的问题，责令限期整改、依法实施处罚、依法撤消资质认证证书；</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移送责任：对依法实施的行政处罚信息及时予以公开，对构成违法犯罪的移交司法机关；</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其他责任：法律法规规章等规定应履行的责任。</w:t>
            </w:r>
          </w:p>
        </w:tc>
        <w:tc>
          <w:tcPr>
            <w:tcW w:w="2550"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不对本辖区内水利工程建设项目实施情况进行监督检查；</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对在检查中发现的问题，不责令限期整改、不依法实施处罚；</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不及时予以公告，对构成违法犯罪的不移交司法机关；</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4.</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865"/>
        <w:gridCol w:w="775"/>
        <w:gridCol w:w="5700"/>
        <w:gridCol w:w="1900"/>
        <w:gridCol w:w="1828"/>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8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77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570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190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182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7</w:t>
            </w:r>
            <w:r>
              <w:rPr>
                <w:rFonts w:hint="eastAsia" w:ascii="仿宋_GB2312" w:hAnsi="仿宋_GB2312" w:cs="仿宋_GB2312"/>
                <w:color w:val="000000"/>
                <w:sz w:val="24"/>
                <w:szCs w:val="24"/>
                <w:lang w:val="en-US" w:eastAsia="zh-CN"/>
              </w:rPr>
              <w:t>2</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86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对水利行业安全事故调查处理及安全生产实施情况进行监督检查</w:t>
            </w:r>
          </w:p>
        </w:tc>
        <w:tc>
          <w:tcPr>
            <w:tcW w:w="77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5700"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《水利工程建设安全生产管理规定》水利部令第</w:t>
            </w:r>
            <w:r>
              <w:rPr>
                <w:rFonts w:ascii="仿宋_GB2312" w:hAnsi="仿宋_GB2312" w:cs="仿宋_GB2312"/>
                <w:color w:val="000000"/>
                <w:sz w:val="15"/>
                <w:szCs w:val="15"/>
              </w:rPr>
              <w:t>26</w:t>
            </w:r>
            <w:r>
              <w:rPr>
                <w:rFonts w:hint="eastAsia" w:ascii="仿宋_GB2312" w:hAnsi="仿宋_GB2312" w:cs="仿宋_GB2312"/>
                <w:color w:val="000000"/>
                <w:sz w:val="15"/>
                <w:szCs w:val="15"/>
              </w:rPr>
              <w:t>号</w:t>
            </w:r>
            <w:r>
              <w:rPr>
                <w:rFonts w:ascii="仿宋_GB2312" w:hAnsi="仿宋_GB2312" w:cs="仿宋_GB2312"/>
                <w:color w:val="000000"/>
                <w:sz w:val="15"/>
                <w:szCs w:val="15"/>
              </w:rPr>
              <w:t>2005</w:t>
            </w:r>
            <w:r>
              <w:rPr>
                <w:rFonts w:hint="eastAsia" w:ascii="仿宋_GB2312" w:hAnsi="仿宋_GB2312" w:cs="仿宋_GB2312"/>
                <w:color w:val="000000"/>
                <w:sz w:val="15"/>
                <w:szCs w:val="15"/>
              </w:rPr>
              <w:t>年</w:t>
            </w:r>
            <w:r>
              <w:rPr>
                <w:rFonts w:ascii="仿宋_GB2312" w:hAnsi="仿宋_GB2312" w:cs="仿宋_GB2312"/>
                <w:color w:val="000000"/>
                <w:sz w:val="15"/>
                <w:szCs w:val="15"/>
              </w:rPr>
              <w:t>7</w:t>
            </w:r>
            <w:r>
              <w:rPr>
                <w:rFonts w:hint="eastAsia" w:ascii="仿宋_GB2312" w:hAnsi="仿宋_GB2312" w:cs="仿宋_GB2312"/>
                <w:color w:val="000000"/>
                <w:sz w:val="15"/>
                <w:szCs w:val="15"/>
              </w:rPr>
              <w:t>月</w:t>
            </w:r>
            <w:r>
              <w:rPr>
                <w:rFonts w:ascii="仿宋_GB2312" w:hAnsi="仿宋_GB2312" w:cs="仿宋_GB2312"/>
                <w:color w:val="000000"/>
                <w:sz w:val="15"/>
                <w:szCs w:val="15"/>
              </w:rPr>
              <w:t>22</w:t>
            </w:r>
            <w:r>
              <w:rPr>
                <w:rFonts w:hint="eastAsia" w:ascii="仿宋_GB2312" w:hAnsi="仿宋_GB2312" w:cs="仿宋_GB2312"/>
                <w:color w:val="000000"/>
                <w:sz w:val="15"/>
                <w:szCs w:val="15"/>
              </w:rPr>
              <w:t>日（根据</w:t>
            </w:r>
            <w:r>
              <w:rPr>
                <w:rFonts w:ascii="仿宋_GB2312" w:hAnsi="仿宋_GB2312" w:cs="仿宋_GB2312"/>
                <w:color w:val="000000"/>
                <w:sz w:val="15"/>
                <w:szCs w:val="15"/>
              </w:rPr>
              <w:t>2019</w:t>
            </w:r>
            <w:r>
              <w:rPr>
                <w:rFonts w:hint="eastAsia" w:ascii="仿宋_GB2312" w:hAnsi="仿宋_GB2312" w:cs="仿宋_GB2312"/>
                <w:color w:val="000000"/>
                <w:sz w:val="15"/>
                <w:szCs w:val="15"/>
              </w:rPr>
              <w:t>年</w:t>
            </w:r>
            <w:r>
              <w:rPr>
                <w:rFonts w:ascii="仿宋_GB2312" w:hAnsi="仿宋_GB2312" w:cs="仿宋_GB2312"/>
                <w:color w:val="000000"/>
                <w:sz w:val="15"/>
                <w:szCs w:val="15"/>
              </w:rPr>
              <w:t>5</w:t>
            </w:r>
            <w:r>
              <w:rPr>
                <w:rFonts w:hint="eastAsia" w:ascii="仿宋_GB2312" w:hAnsi="仿宋_GB2312" w:cs="仿宋_GB2312"/>
                <w:color w:val="000000"/>
                <w:sz w:val="15"/>
                <w:szCs w:val="15"/>
              </w:rPr>
              <w:t>月</w:t>
            </w:r>
            <w:r>
              <w:rPr>
                <w:rFonts w:ascii="仿宋_GB2312" w:hAnsi="仿宋_GB2312" w:cs="仿宋_GB2312"/>
                <w:color w:val="000000"/>
                <w:sz w:val="15"/>
                <w:szCs w:val="15"/>
              </w:rPr>
              <w:t>10</w:t>
            </w:r>
            <w:r>
              <w:rPr>
                <w:rFonts w:hint="eastAsia" w:ascii="仿宋_GB2312" w:hAnsi="仿宋_GB2312" w:cs="仿宋_GB2312"/>
                <w:color w:val="000000"/>
                <w:sz w:val="15"/>
                <w:szCs w:val="15"/>
              </w:rPr>
              <w:t>日《水利部关于修改部分规章的决定》第三次修正）第二十六条水行政主管部门和流域管理机构按照分级管理权限，负责水利工程建设安全生产的监督管理。水行政主管部门或者流域管理机构委托的安全生产监督机构，负责水利工程施工现场的具体监督检查工作。</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《中华人民共和国安全生产法》（</w:t>
            </w:r>
            <w:r>
              <w:rPr>
                <w:rFonts w:ascii="仿宋_GB2312" w:hAnsi="仿宋_GB2312" w:cs="仿宋_GB2312"/>
                <w:color w:val="000000"/>
                <w:sz w:val="15"/>
                <w:szCs w:val="15"/>
              </w:rPr>
              <w:t>2002</w:t>
            </w:r>
            <w:r>
              <w:rPr>
                <w:rFonts w:hint="eastAsia" w:ascii="仿宋_GB2312" w:hAnsi="仿宋_GB2312" w:cs="仿宋_GB2312"/>
                <w:color w:val="000000"/>
                <w:sz w:val="15"/>
                <w:szCs w:val="15"/>
              </w:rPr>
              <w:t>年颁布，</w:t>
            </w:r>
            <w:r>
              <w:rPr>
                <w:rFonts w:ascii="仿宋_GB2312" w:hAnsi="仿宋_GB2312" w:cs="仿宋_GB2312"/>
                <w:color w:val="000000"/>
                <w:sz w:val="15"/>
                <w:szCs w:val="15"/>
              </w:rPr>
              <w:t>2014</w:t>
            </w:r>
            <w:r>
              <w:rPr>
                <w:rFonts w:hint="eastAsia" w:ascii="仿宋_GB2312" w:hAnsi="仿宋_GB2312" w:cs="仿宋_GB2312"/>
                <w:color w:val="000000"/>
                <w:sz w:val="15"/>
                <w:szCs w:val="15"/>
              </w:rPr>
              <w:t>年主席令第</w:t>
            </w:r>
            <w:r>
              <w:rPr>
                <w:rFonts w:ascii="仿宋_GB2312" w:hAnsi="仿宋_GB2312" w:cs="仿宋_GB2312"/>
                <w:color w:val="000000"/>
                <w:sz w:val="15"/>
                <w:szCs w:val="15"/>
              </w:rPr>
              <w:t>13</w:t>
            </w:r>
            <w:r>
              <w:rPr>
                <w:rFonts w:hint="eastAsia" w:ascii="仿宋_GB2312" w:hAnsi="仿宋_GB2312" w:cs="仿宋_GB2312"/>
                <w:color w:val="000000"/>
                <w:sz w:val="15"/>
                <w:szCs w:val="15"/>
              </w:rPr>
              <w:t>号修订）第九条第二款　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第五十九条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县级以上地方各级人民政府应当根据本行政区域内的安全生产状况，组织有关部门按照职责分工，对本行政区域内容易发生重大生产安全事故的生产经营单位进行严格检查。安全生产监督管理部门应当按照分类分级监督管理的要求，制定安全生产年度监督检查计划，并按照年度监督检查计划进行监督检查，发现事故隐患，应当及时处理。</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第六十二条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安全生产监督管理部门和其他负有安全生产监督管理职责的部门依法开展安全生产行政执法工作，对生产经营单位执行有关安全生产的法律、法规和国家标准或者行业标准的情况进行监督检查，行使以下职权：</w:t>
            </w:r>
            <w:r>
              <w:rPr>
                <w:rFonts w:ascii="仿宋_GB2312" w:hAnsi="仿宋_GB2312" w:cs="仿宋_GB2312"/>
                <w:color w:val="000000"/>
                <w:sz w:val="15"/>
                <w:szCs w:val="15"/>
              </w:rPr>
              <w:t>(</w:t>
            </w:r>
            <w:r>
              <w:rPr>
                <w:rFonts w:hint="eastAsia" w:ascii="仿宋_GB2312" w:hAnsi="仿宋_GB2312" w:cs="仿宋_GB2312"/>
                <w:color w:val="000000"/>
                <w:sz w:val="15"/>
                <w:szCs w:val="15"/>
              </w:rPr>
              <w:t>一</w:t>
            </w:r>
            <w:r>
              <w:rPr>
                <w:rFonts w:ascii="仿宋_GB2312" w:hAnsi="仿宋_GB2312" w:cs="仿宋_GB2312"/>
                <w:color w:val="000000"/>
                <w:sz w:val="15"/>
                <w:szCs w:val="15"/>
              </w:rPr>
              <w:t>)</w:t>
            </w:r>
            <w:r>
              <w:rPr>
                <w:rFonts w:hint="eastAsia" w:ascii="仿宋_GB2312" w:hAnsi="仿宋_GB2312" w:cs="仿宋_GB2312"/>
                <w:color w:val="000000"/>
                <w:sz w:val="15"/>
                <w:szCs w:val="15"/>
              </w:rPr>
              <w:t>进入生产经营单位进行检查，调阅有关资料，向有关单位和人员了解情况</w:t>
            </w:r>
            <w:r>
              <w:rPr>
                <w:rFonts w:ascii="仿宋_GB2312" w:hAnsi="仿宋_GB2312" w:cs="仿宋_GB2312"/>
                <w:color w:val="000000"/>
                <w:sz w:val="15"/>
                <w:szCs w:val="15"/>
              </w:rPr>
              <w:t>;(</w:t>
            </w:r>
            <w:r>
              <w:rPr>
                <w:rFonts w:hint="eastAsia" w:ascii="仿宋_GB2312" w:hAnsi="仿宋_GB2312" w:cs="仿宋_GB2312"/>
                <w:color w:val="000000"/>
                <w:sz w:val="15"/>
                <w:szCs w:val="15"/>
              </w:rPr>
              <w:t>二</w:t>
            </w:r>
            <w:r>
              <w:rPr>
                <w:rFonts w:ascii="仿宋_GB2312" w:hAnsi="仿宋_GB2312" w:cs="仿宋_GB2312"/>
                <w:color w:val="000000"/>
                <w:sz w:val="15"/>
                <w:szCs w:val="15"/>
              </w:rPr>
              <w:t>)</w:t>
            </w:r>
            <w:r>
              <w:rPr>
                <w:rFonts w:hint="eastAsia" w:ascii="仿宋_GB2312" w:hAnsi="仿宋_GB2312" w:cs="仿宋_GB2312"/>
                <w:color w:val="000000"/>
                <w:sz w:val="15"/>
                <w:szCs w:val="15"/>
              </w:rPr>
              <w:t>对检查中发现的安全生产违法行为，当场予以纠正或者要求限期改正</w:t>
            </w:r>
            <w:r>
              <w:rPr>
                <w:rFonts w:ascii="仿宋_GB2312" w:hAnsi="仿宋_GB2312" w:cs="仿宋_GB2312"/>
                <w:color w:val="000000"/>
                <w:sz w:val="15"/>
                <w:szCs w:val="15"/>
              </w:rPr>
              <w:t>;</w:t>
            </w:r>
            <w:r>
              <w:rPr>
                <w:rFonts w:hint="eastAsia" w:ascii="仿宋_GB2312" w:hAnsi="仿宋_GB2312" w:cs="仿宋_GB2312"/>
                <w:color w:val="000000"/>
                <w:sz w:val="15"/>
                <w:szCs w:val="15"/>
              </w:rPr>
              <w:t>对依法应当给予行政处罚的行为，依照本法和其他有关法律、行政法规的规定作出行政处罚决定</w:t>
            </w:r>
            <w:r>
              <w:rPr>
                <w:rFonts w:ascii="仿宋_GB2312" w:hAnsi="仿宋_GB2312" w:cs="仿宋_GB2312"/>
                <w:color w:val="000000"/>
                <w:sz w:val="15"/>
                <w:szCs w:val="15"/>
              </w:rPr>
              <w:t>;(</w:t>
            </w:r>
            <w:r>
              <w:rPr>
                <w:rFonts w:hint="eastAsia" w:ascii="仿宋_GB2312" w:hAnsi="仿宋_GB2312" w:cs="仿宋_GB2312"/>
                <w:color w:val="000000"/>
                <w:sz w:val="15"/>
                <w:szCs w:val="15"/>
              </w:rPr>
              <w:t>三</w:t>
            </w:r>
            <w:r>
              <w:rPr>
                <w:rFonts w:ascii="仿宋_GB2312" w:hAnsi="仿宋_GB2312" w:cs="仿宋_GB2312"/>
                <w:color w:val="000000"/>
                <w:sz w:val="15"/>
                <w:szCs w:val="15"/>
              </w:rPr>
              <w:t>)</w:t>
            </w:r>
            <w:r>
              <w:rPr>
                <w:rFonts w:hint="eastAsia" w:ascii="仿宋_GB2312" w:hAnsi="仿宋_GB2312" w:cs="仿宋_GB2312"/>
                <w:color w:val="000000"/>
                <w:sz w:val="15"/>
                <w:szCs w:val="15"/>
              </w:rPr>
              <w:t>对检查中发现的事故隐患，应当责令立即排除</w:t>
            </w:r>
            <w:r>
              <w:rPr>
                <w:rFonts w:ascii="仿宋_GB2312" w:hAnsi="仿宋_GB2312" w:cs="仿宋_GB2312"/>
                <w:color w:val="000000"/>
                <w:sz w:val="15"/>
                <w:szCs w:val="15"/>
              </w:rPr>
              <w:t>;</w:t>
            </w:r>
            <w:r>
              <w:rPr>
                <w:rFonts w:hint="eastAsia" w:ascii="仿宋_GB2312" w:hAnsi="仿宋_GB2312" w:cs="仿宋_GB2312"/>
                <w:color w:val="000000"/>
                <w:sz w:val="15"/>
                <w:szCs w:val="15"/>
              </w:rPr>
              <w:t>重大事故隐患排除前或者排除过程中无法保证安全的，应当责令从危险区域内撤出作业人员，责令暂时停产停业或者停止使用相关设施、设备</w:t>
            </w:r>
            <w:r>
              <w:rPr>
                <w:rFonts w:ascii="仿宋_GB2312" w:hAnsi="仿宋_GB2312" w:cs="仿宋_GB2312"/>
                <w:color w:val="000000"/>
                <w:sz w:val="15"/>
                <w:szCs w:val="15"/>
              </w:rPr>
              <w:t>;</w:t>
            </w:r>
            <w:r>
              <w:rPr>
                <w:rFonts w:hint="eastAsia" w:ascii="仿宋_GB2312" w:hAnsi="仿宋_GB2312" w:cs="仿宋_GB2312"/>
                <w:color w:val="000000"/>
                <w:sz w:val="15"/>
                <w:szCs w:val="15"/>
              </w:rPr>
              <w:t>重大事故隐患排除后，经审查同意，方可恢复生产经营和使用</w:t>
            </w:r>
            <w:r>
              <w:rPr>
                <w:rFonts w:ascii="仿宋_GB2312" w:hAnsi="仿宋_GB2312" w:cs="仿宋_GB2312"/>
                <w:color w:val="000000"/>
                <w:sz w:val="15"/>
                <w:szCs w:val="15"/>
              </w:rPr>
              <w:t>;(</w:t>
            </w:r>
            <w:r>
              <w:rPr>
                <w:rFonts w:hint="eastAsia" w:ascii="仿宋_GB2312" w:hAnsi="仿宋_GB2312" w:cs="仿宋_GB2312"/>
                <w:color w:val="000000"/>
                <w:sz w:val="15"/>
                <w:szCs w:val="15"/>
              </w:rPr>
              <w:t>四</w:t>
            </w:r>
            <w:r>
              <w:rPr>
                <w:rFonts w:ascii="仿宋_GB2312" w:hAnsi="仿宋_GB2312" w:cs="仿宋_GB2312"/>
                <w:color w:val="000000"/>
                <w:sz w:val="15"/>
                <w:szCs w:val="15"/>
              </w:rPr>
              <w:t>)</w:t>
            </w:r>
            <w:r>
              <w:rPr>
                <w:rFonts w:hint="eastAsia" w:ascii="仿宋_GB2312" w:hAnsi="仿宋_GB2312" w:cs="仿宋_GB2312"/>
                <w:color w:val="000000"/>
                <w:sz w:val="15"/>
                <w:szCs w:val="15"/>
              </w:rPr>
              <w:t>对有根据认为不符合保障安全生产的国家标准或者行业标准的设施、设备、器材以及违法生产、储存、使用、经营、运输的危险物品予以查封或者扣押，对违法生产、储存、使用、经营危险物品的作业场所予以查封，并依法作出处理决定。监督检查不得影响被检查单位的正常生产经营活动。</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第八十二条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有关地方人民政府和负有安全生产监督管理职责的部门的负责人接到生产安全事故报告后，应当按照生产安全事故应急救援预案的要求立即赶到事故现场，组织事故抢救。参与事故抢救的部门和单位应当服从统一指挥，加强协同联动，采取有效的应急救援措施，并根据事故救援的需要采取警戒、疏散等措施，防止事故扩大和次生灾害的发生，减少人员伤亡和财产损失。事故抢救过程中应当采取必要措施，避免或者减少对环境造成的危害。任何单位和个人都应当支持、配合事故抢救，并提供一切便利条件。</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第八十三条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事故调查处理应当按照科学严谨、依法依规、实事求是、注重实效的原则，及时、准确地查清事故原因，查明事故性质和责任，总结事故教训，提出整改措施，并对事故责任者提出处理意见。事故调查报告应当依法及时向社会公布。事故调查和处理的具体办法由国务院制定。事故发生单位应当及时全面落实整改措施，负有安全生产监督管理职责的部门应当加强监督检查。</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《国务院关于特大安全事故责任追究的规定》（</w:t>
            </w:r>
            <w:r>
              <w:rPr>
                <w:rFonts w:ascii="仿宋_GB2312" w:hAnsi="仿宋_GB2312" w:cs="仿宋_GB2312"/>
                <w:color w:val="000000"/>
                <w:sz w:val="15"/>
                <w:szCs w:val="15"/>
              </w:rPr>
              <w:t>2001</w:t>
            </w:r>
            <w:r>
              <w:rPr>
                <w:rFonts w:hint="eastAsia" w:ascii="仿宋_GB2312" w:hAnsi="仿宋_GB2312" w:cs="仿宋_GB2312"/>
                <w:color w:val="000000"/>
                <w:sz w:val="15"/>
                <w:szCs w:val="15"/>
              </w:rPr>
              <w:t>年国务院令第</w:t>
            </w:r>
            <w:r>
              <w:rPr>
                <w:rFonts w:ascii="仿宋_GB2312" w:hAnsi="仿宋_GB2312" w:cs="仿宋_GB2312"/>
                <w:color w:val="000000"/>
                <w:sz w:val="15"/>
                <w:szCs w:val="15"/>
              </w:rPr>
              <w:t>302</w:t>
            </w:r>
            <w:r>
              <w:rPr>
                <w:rFonts w:hint="eastAsia" w:ascii="仿宋_GB2312" w:hAnsi="仿宋_GB2312" w:cs="仿宋_GB2312"/>
                <w:color w:val="000000"/>
                <w:sz w:val="15"/>
                <w:szCs w:val="15"/>
              </w:rPr>
              <w:t>号）第四条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地方各级人民政府及政府有关部门应当依照有关法律、法规和规章的规定，采取行政措施，对本地区实施安全监督管理，保障本地区人民群众生命、财产安全，对本地区或者职责范围内防范特大安全事故的发生、特大安全事故发生后的迅速和妥善处理负责。</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 xml:space="preserve">  </w:t>
            </w:r>
            <w:r>
              <w:rPr>
                <w:rFonts w:ascii="仿宋_GB2312" w:hAnsi="仿宋_GB2312" w:cs="仿宋_GB2312"/>
                <w:color w:val="0000FF"/>
                <w:sz w:val="15"/>
                <w:szCs w:val="15"/>
              </w:rPr>
              <w:t xml:space="preserve"> </w:t>
            </w:r>
            <w:r>
              <w:rPr>
                <w:rFonts w:hint="eastAsia" w:ascii="仿宋_GB2312" w:hAnsi="仿宋_GB2312" w:cs="仿宋_GB2312"/>
                <w:color w:val="0000FF"/>
                <w:sz w:val="15"/>
                <w:szCs w:val="15"/>
              </w:rPr>
              <w:t>《生产安全事故报告和调查处理条例》</w:t>
            </w:r>
            <w:r>
              <w:rPr>
                <w:rFonts w:hint="eastAsia" w:ascii="仿宋_GB2312" w:hAnsi="仿宋_GB2312" w:cs="仿宋_GB2312"/>
                <w:color w:val="000000"/>
                <w:sz w:val="15"/>
                <w:szCs w:val="15"/>
              </w:rPr>
              <w:t>（</w:t>
            </w:r>
            <w:r>
              <w:rPr>
                <w:rFonts w:ascii="仿宋_GB2312" w:hAnsi="仿宋_GB2312" w:cs="仿宋_GB2312"/>
                <w:color w:val="000000"/>
                <w:sz w:val="15"/>
                <w:szCs w:val="15"/>
              </w:rPr>
              <w:t>2007</w:t>
            </w:r>
            <w:r>
              <w:rPr>
                <w:rFonts w:hint="eastAsia" w:ascii="仿宋_GB2312" w:hAnsi="仿宋_GB2312" w:cs="仿宋_GB2312"/>
                <w:color w:val="000000"/>
                <w:sz w:val="15"/>
                <w:szCs w:val="15"/>
              </w:rPr>
              <w:t>年国务院令第</w:t>
            </w:r>
            <w:r>
              <w:rPr>
                <w:rFonts w:ascii="仿宋_GB2312" w:hAnsi="仿宋_GB2312" w:cs="仿宋_GB2312"/>
                <w:color w:val="000000"/>
                <w:sz w:val="15"/>
                <w:szCs w:val="15"/>
              </w:rPr>
              <w:t>493</w:t>
            </w:r>
            <w:r>
              <w:rPr>
                <w:rFonts w:hint="eastAsia" w:ascii="仿宋_GB2312" w:hAnsi="仿宋_GB2312" w:cs="仿宋_GB2312"/>
                <w:color w:val="000000"/>
                <w:sz w:val="15"/>
                <w:szCs w:val="15"/>
              </w:rPr>
              <w:t>号）第五条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县级以上人民政府应当依照本条例的规定，严格履行职责，及时、准确地完成事故调查处理工作。事故发生地有关地方人民政府应当支持、配合上级人民政府或者有关部门的事故调查处理工作，并提供必要的便利条件。参加事故调查处理的部门和单位应当互相配合，提高事故调查处理工作的效率。</w:t>
            </w:r>
          </w:p>
        </w:tc>
        <w:tc>
          <w:tcPr>
            <w:tcW w:w="1900"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检查责任：对本辖区内水利行业安全事故调查处理及安全生产实施情况组织监督检查；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处置责任：对监督检查发现的问题，责令限期整改、依法实施处罚、依法撤消资质认证证书；</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移送责任：及时予以公告，对构成违法犯罪的移交司法机关；</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事后管理责任：对监督检查发现的问题，县水行政主管部门整改完成后，唐山市水利局安全监管人员对整改情况进行核查；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其他责任：法律法规规章等规定应履行的责任。</w:t>
            </w:r>
          </w:p>
        </w:tc>
        <w:tc>
          <w:tcPr>
            <w:tcW w:w="1828"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不对本辖区内安全事故调查处理及安全生产实施情况组织监督检查；</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对在检查中发现的问题，不责令限期整改、不依法实施处罚；</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不及时予以公告，对构成违法犯罪的不移交司法机关；</w:t>
            </w:r>
          </w:p>
          <w:p>
            <w:pPr>
              <w:autoSpaceDN w:val="0"/>
              <w:spacing w:line="300" w:lineRule="exact"/>
              <w:jc w:val="left"/>
              <w:textAlignment w:val="center"/>
              <w:rPr>
                <w:rFonts w:ascii="仿宋_GB2312"/>
                <w:sz w:val="18"/>
                <w:szCs w:val="18"/>
              </w:rPr>
            </w:pPr>
            <w:r>
              <w:rPr>
                <w:rFonts w:ascii="仿宋_GB2312" w:hAnsi="仿宋_GB2312" w:cs="仿宋_GB2312"/>
                <w:sz w:val="18"/>
                <w:szCs w:val="18"/>
              </w:rPr>
              <w:t>4.</w:t>
            </w:r>
            <w:r>
              <w:rPr>
                <w:rFonts w:hint="eastAsia" w:ascii="仿宋_GB2312" w:hAnsi="仿宋_GB2312" w:cs="仿宋_GB2312"/>
                <w:sz w:val="18"/>
                <w:szCs w:val="18"/>
              </w:rPr>
              <w:t>对监督检查发现的问题，各县水行政主管部门整改完成后，不对整改情况组织进行核查；</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5.</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389"/>
        <w:gridCol w:w="2953"/>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389"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95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7</w:t>
            </w:r>
            <w:r>
              <w:rPr>
                <w:rFonts w:hint="eastAsia" w:ascii="仿宋_GB2312" w:hAnsi="仿宋_GB2312" w:cs="仿宋_GB2312"/>
                <w:color w:val="000000"/>
                <w:sz w:val="24"/>
                <w:szCs w:val="24"/>
                <w:lang w:val="en-US" w:eastAsia="zh-CN"/>
              </w:rPr>
              <w:t>3</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对在堤防上新建建筑物及设施竣工验收的行政检查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《中华人民共和国河道管理条例》（</w:t>
            </w:r>
            <w:r>
              <w:rPr>
                <w:rFonts w:ascii="仿宋_GB2312" w:hAnsi="仿宋_GB2312" w:cs="仿宋_GB2312"/>
                <w:color w:val="000000"/>
                <w:sz w:val="24"/>
                <w:szCs w:val="24"/>
              </w:rPr>
              <w:t>1988</w:t>
            </w:r>
            <w:r>
              <w:rPr>
                <w:rFonts w:hint="eastAsia" w:ascii="仿宋_GB2312" w:hAnsi="仿宋_GB2312" w:cs="仿宋_GB2312"/>
                <w:color w:val="000000"/>
                <w:sz w:val="24"/>
                <w:szCs w:val="24"/>
              </w:rPr>
              <w:t>年</w:t>
            </w:r>
            <w:r>
              <w:rPr>
                <w:rFonts w:ascii="仿宋_GB2312" w:hAnsi="仿宋_GB2312" w:cs="仿宋_GB2312"/>
                <w:color w:val="000000"/>
                <w:sz w:val="24"/>
                <w:szCs w:val="24"/>
              </w:rPr>
              <w:t>6</w:t>
            </w:r>
            <w:r>
              <w:rPr>
                <w:rFonts w:hint="eastAsia" w:ascii="仿宋_GB2312" w:hAnsi="仿宋_GB2312" w:cs="仿宋_GB2312"/>
                <w:color w:val="000000"/>
                <w:sz w:val="24"/>
                <w:szCs w:val="24"/>
              </w:rPr>
              <w:t>月</w:t>
            </w:r>
            <w:r>
              <w:rPr>
                <w:rFonts w:ascii="仿宋_GB2312" w:hAnsi="仿宋_GB2312" w:cs="仿宋_GB2312"/>
                <w:color w:val="000000"/>
                <w:sz w:val="24"/>
                <w:szCs w:val="24"/>
              </w:rPr>
              <w:t>10</w:t>
            </w:r>
            <w:r>
              <w:rPr>
                <w:rFonts w:hint="eastAsia" w:ascii="仿宋_GB2312" w:hAnsi="仿宋_GB2312" w:cs="仿宋_GB2312"/>
                <w:color w:val="000000"/>
                <w:sz w:val="24"/>
                <w:szCs w:val="24"/>
              </w:rPr>
              <w:t>日国务院令第</w:t>
            </w:r>
            <w:r>
              <w:rPr>
                <w:rFonts w:ascii="仿宋_GB2312" w:hAnsi="仿宋_GB2312" w:cs="仿宋_GB2312"/>
                <w:color w:val="000000"/>
                <w:sz w:val="24"/>
                <w:szCs w:val="24"/>
              </w:rPr>
              <w:t>3</w:t>
            </w:r>
            <w:r>
              <w:rPr>
                <w:rFonts w:hint="eastAsia" w:ascii="仿宋_GB2312" w:hAnsi="仿宋_GB2312" w:cs="仿宋_GB2312"/>
                <w:color w:val="000000"/>
                <w:sz w:val="24"/>
                <w:szCs w:val="24"/>
              </w:rPr>
              <w:t>号，</w:t>
            </w:r>
            <w:r>
              <w:rPr>
                <w:rFonts w:ascii="仿宋_GB2312" w:hAnsi="仿宋_GB2312" w:cs="仿宋_GB2312"/>
                <w:color w:val="000000"/>
                <w:sz w:val="24"/>
                <w:szCs w:val="24"/>
              </w:rPr>
              <w:t>2018</w:t>
            </w:r>
            <w:r>
              <w:rPr>
                <w:rFonts w:hint="eastAsia" w:ascii="仿宋_GB2312" w:hAnsi="仿宋_GB2312" w:cs="仿宋_GB2312"/>
                <w:color w:val="000000"/>
                <w:sz w:val="24"/>
                <w:szCs w:val="24"/>
              </w:rPr>
              <w:t>年</w:t>
            </w:r>
            <w:r>
              <w:rPr>
                <w:rFonts w:ascii="仿宋_GB2312" w:hAnsi="仿宋_GB2312" w:cs="仿宋_GB2312"/>
                <w:color w:val="000000"/>
                <w:sz w:val="24"/>
                <w:szCs w:val="24"/>
              </w:rPr>
              <w:t>3</w:t>
            </w:r>
            <w:r>
              <w:rPr>
                <w:rFonts w:hint="eastAsia" w:ascii="仿宋_GB2312" w:hAnsi="仿宋_GB2312" w:cs="仿宋_GB2312"/>
                <w:color w:val="000000"/>
                <w:sz w:val="24"/>
                <w:szCs w:val="24"/>
              </w:rPr>
              <w:t>月</w:t>
            </w:r>
            <w:r>
              <w:rPr>
                <w:rFonts w:ascii="仿宋_GB2312" w:hAnsi="仿宋_GB2312" w:cs="仿宋_GB2312"/>
                <w:color w:val="000000"/>
                <w:sz w:val="24"/>
                <w:szCs w:val="24"/>
              </w:rPr>
              <w:t>19</w:t>
            </w:r>
            <w:r>
              <w:rPr>
                <w:rFonts w:hint="eastAsia" w:ascii="仿宋_GB2312" w:hAnsi="仿宋_GB2312" w:cs="仿宋_GB2312"/>
                <w:color w:val="000000"/>
                <w:sz w:val="24"/>
                <w:szCs w:val="24"/>
              </w:rPr>
              <w:t>日修订）第十四条</w:t>
            </w:r>
          </w:p>
        </w:tc>
        <w:tc>
          <w:tcPr>
            <w:tcW w:w="4389"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堤防上已修建的涵闸、泵站和堤设的穿堤管道，缆线等建筑物及设施，河道主管机关应当定期检查，对不符合工程安全要求的，限期改建。在堤防上新建前款所指建筑物及设施，应当服从河道主管机关的安全管理。</w:t>
            </w:r>
          </w:p>
        </w:tc>
        <w:tc>
          <w:tcPr>
            <w:tcW w:w="2953"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第四十八条</w:t>
            </w:r>
            <w:r>
              <w:rPr>
                <w:rFonts w:ascii="仿宋_GB2312" w:hAnsi="仿宋_GB2312" w:cs="仿宋_GB2312"/>
                <w:sz w:val="18"/>
                <w:szCs w:val="18"/>
              </w:rPr>
              <w:t xml:space="preserve"> </w:t>
            </w:r>
            <w:r>
              <w:rPr>
                <w:rFonts w:hint="eastAsia" w:ascii="仿宋_GB2312" w:hAnsi="仿宋_GB2312" w:cs="仿宋_GB2312"/>
                <w:sz w:val="18"/>
                <w:szCs w:val="18"/>
              </w:rPr>
              <w:t>河道主管机关的工作人员以及河道监理人员玩忽职守、滥用职权、徇私舞弊的，由其所在单位或者上级主管机关给予行政处分；对公共财产、国家和人民利益造成重大损失的，依法追究刑事责任。</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p/>
    <w:p/>
    <w:p/>
    <w:p/>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477"/>
        <w:gridCol w:w="2865"/>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47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8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7</w:t>
            </w:r>
            <w:r>
              <w:rPr>
                <w:rFonts w:hint="eastAsia" w:ascii="仿宋_GB2312" w:hAnsi="仿宋_GB2312" w:cs="仿宋_GB2312"/>
                <w:color w:val="000000"/>
                <w:sz w:val="24"/>
                <w:szCs w:val="24"/>
                <w:lang w:val="en-US" w:eastAsia="zh-CN"/>
              </w:rPr>
              <w:t>4</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水工程建设规划同意书审核监督检查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《水工程建设规划同意书制度管理办法（试行）》第十四条；《中华人民共和国防洪法》第十七条、第五十三条。</w:t>
            </w:r>
          </w:p>
        </w:tc>
        <w:tc>
          <w:tcPr>
            <w:tcW w:w="4477"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十四条审查签署机关应当对其审查签署水工程建设规划同意书的水工程的建设情况进行监督管理。审查签署机关在进行监督检查时，有权进行实地调查，建设单位应当给予配合，如实提供有关情况和材料。第十七条　在江河、湖泊上建设防洪工程和其他水工程、水电站等，应当符合防洪规划的要求；水库应当按照防洪规划的要求留足防洪库容。前款规定的防洪工程和其他水工程、水电站的可行性研究报告按照国家规定的基本建设程序报请批准时，应当附具有关水行政主管部门签署的符合防洪规划要求的规划同意书。</w:t>
            </w:r>
          </w:p>
        </w:tc>
        <w:tc>
          <w:tcPr>
            <w:tcW w:w="2865"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第十五条　审查签署机关及其工作人员违反本办法规定的，按照《中华人民共和国水法》、《中华人民共和国防洪法》和《中华人民共和国行政许可法》的有关规定予以处理。第六十五条国家工作人员，有下列行为之一，构成犯罪的，依法追究刑事责任；尚不构成犯罪的，给予行政处分：（一）违反本法第十七条、第十九条、第二十二条第二款、第二十二条第三款、第二十七条或者第三十四条规定，严重影响防洪的；（二）滥用职权，玩忽职守，徇私舞弊，致使防汛抗洪工作遭受重大损失的；（三）拒不执行防御洪水方案、防汛抢险指令或者蓄滞洪方案、措施、汛期调度运用计划等防汛调度方案的；（四）违反本法规定，导致或者加重毗邻地区或者其他单位洪灾损失的。</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3348"/>
        <w:gridCol w:w="2978"/>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33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297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7</w:t>
            </w:r>
            <w:r>
              <w:rPr>
                <w:rFonts w:hint="eastAsia" w:ascii="仿宋_GB2312" w:hAnsi="仿宋_GB2312" w:cs="仿宋_GB2312"/>
                <w:color w:val="000000"/>
                <w:sz w:val="24"/>
                <w:szCs w:val="24"/>
                <w:lang w:val="en-US" w:eastAsia="zh-CN"/>
              </w:rPr>
              <w:t>5</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大型水利工程建设项目质量监督</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3348"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w:t>
            </w:r>
            <w:r>
              <w:rPr>
                <w:rFonts w:hint="eastAsia" w:ascii="仿宋_GB2312" w:hAnsi="仿宋_GB2312" w:cs="仿宋_GB2312"/>
                <w:color w:val="000000"/>
                <w:sz w:val="24"/>
                <w:szCs w:val="24"/>
              </w:rPr>
              <w:t>、《国务院批转国家计委、财政部、水利部、建设部关于加强公益性水利工程建设管理若干意见的通知》（国发〔</w:t>
            </w:r>
            <w:r>
              <w:rPr>
                <w:rFonts w:ascii="仿宋_GB2312" w:hAnsi="仿宋_GB2312" w:cs="仿宋_GB2312"/>
                <w:color w:val="000000"/>
                <w:sz w:val="24"/>
                <w:szCs w:val="24"/>
              </w:rPr>
              <w:t>2000</w:t>
            </w:r>
            <w:r>
              <w:rPr>
                <w:rFonts w:hint="eastAsia" w:ascii="仿宋_GB2312" w:hAnsi="仿宋_GB2312" w:cs="仿宋_GB2312"/>
                <w:color w:val="000000"/>
                <w:sz w:val="24"/>
                <w:szCs w:val="24"/>
              </w:rPr>
              <w:t>〕</w:t>
            </w:r>
            <w:r>
              <w:rPr>
                <w:rFonts w:ascii="仿宋_GB2312" w:hAnsi="仿宋_GB2312" w:cs="仿宋_GB2312"/>
                <w:color w:val="000000"/>
                <w:sz w:val="24"/>
                <w:szCs w:val="24"/>
              </w:rPr>
              <w:t>20</w:t>
            </w:r>
            <w:r>
              <w:rPr>
                <w:rFonts w:hint="eastAsia" w:ascii="仿宋_GB2312" w:hAnsi="仿宋_GB2312" w:cs="仿宋_GB2312"/>
                <w:color w:val="000000"/>
                <w:sz w:val="24"/>
                <w:szCs w:val="24"/>
              </w:rPr>
              <w:t>号）第四项第二款</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水利工程竣工验收前，质量监督单位要按水利工程质量评定规定提出质量监督意见报告。</w:t>
            </w:r>
            <w:r>
              <w:rPr>
                <w:rFonts w:ascii="仿宋_GB2312" w:hAnsi="仿宋_GB2312" w:cs="仿宋_GB2312"/>
                <w:color w:val="000000"/>
                <w:sz w:val="24"/>
                <w:szCs w:val="24"/>
              </w:rPr>
              <w:t>2</w:t>
            </w:r>
            <w:r>
              <w:rPr>
                <w:rFonts w:hint="eastAsia" w:ascii="仿宋_GB2312" w:hAnsi="仿宋_GB2312" w:cs="仿宋_GB2312"/>
                <w:color w:val="000000"/>
                <w:sz w:val="24"/>
                <w:szCs w:val="24"/>
              </w:rPr>
              <w:t>、水利部《水利工程质量监督管理规定》（水建〔</w:t>
            </w:r>
            <w:r>
              <w:rPr>
                <w:rFonts w:ascii="仿宋_GB2312" w:hAnsi="仿宋_GB2312" w:cs="仿宋_GB2312"/>
                <w:color w:val="000000"/>
                <w:sz w:val="24"/>
                <w:szCs w:val="24"/>
              </w:rPr>
              <w:t>1997</w:t>
            </w:r>
            <w:r>
              <w:rPr>
                <w:rFonts w:hint="eastAsia" w:ascii="仿宋_GB2312" w:hAnsi="仿宋_GB2312" w:cs="仿宋_GB2312"/>
                <w:color w:val="000000"/>
                <w:sz w:val="24"/>
                <w:szCs w:val="24"/>
              </w:rPr>
              <w:t>〕</w:t>
            </w:r>
            <w:r>
              <w:rPr>
                <w:rFonts w:ascii="仿宋_GB2312" w:hAnsi="仿宋_GB2312" w:cs="仿宋_GB2312"/>
                <w:color w:val="000000"/>
                <w:sz w:val="24"/>
                <w:szCs w:val="24"/>
              </w:rPr>
              <w:t>339</w:t>
            </w:r>
            <w:r>
              <w:rPr>
                <w:rFonts w:hint="eastAsia" w:ascii="仿宋_GB2312" w:hAnsi="仿宋_GB2312" w:cs="仿宋_GB2312"/>
                <w:color w:val="000000"/>
                <w:sz w:val="24"/>
                <w:szCs w:val="24"/>
              </w:rPr>
              <w:t>号）第五条</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工程竣工验收前，必须经质量监督机构对工程质量进行等级核验。未经工程质量等级核验或者核验不合格的工程，不得交付使用。工程在申报优秀设计、优秀施工、优质工程项目时，必须有相应质量监督机构签署的工程质量评定意见。</w:t>
            </w:r>
            <w:r>
              <w:rPr>
                <w:rFonts w:ascii="仿宋_GB2312" w:hAnsi="仿宋_GB2312" w:cs="仿宋_GB2312"/>
                <w:color w:val="000000"/>
                <w:sz w:val="24"/>
                <w:szCs w:val="24"/>
              </w:rPr>
              <w:t>3</w:t>
            </w:r>
            <w:r>
              <w:rPr>
                <w:rFonts w:hint="eastAsia" w:ascii="仿宋_GB2312" w:hAnsi="仿宋_GB2312" w:cs="仿宋_GB2312"/>
                <w:color w:val="000000"/>
                <w:sz w:val="24"/>
                <w:szCs w:val="24"/>
              </w:rPr>
              <w:t>、河北省《水利工程质量监督规程》（</w:t>
            </w:r>
            <w:r>
              <w:rPr>
                <w:rFonts w:ascii="仿宋_GB2312" w:hAnsi="仿宋_GB2312" w:cs="仿宋_GB2312"/>
                <w:color w:val="000000"/>
                <w:sz w:val="24"/>
                <w:szCs w:val="24"/>
              </w:rPr>
              <w:t>DB13/T 2801-2018</w:t>
            </w:r>
            <w:r>
              <w:rPr>
                <w:rFonts w:hint="eastAsia" w:ascii="仿宋_GB2312" w:hAnsi="仿宋_GB2312" w:cs="仿宋_GB2312"/>
                <w:color w:val="000000"/>
                <w:sz w:val="24"/>
                <w:szCs w:val="24"/>
              </w:rPr>
              <w:t>）</w:t>
            </w:r>
          </w:p>
        </w:tc>
        <w:tc>
          <w:tcPr>
            <w:tcW w:w="2978"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根据有关法律、法规、规章及标准及经批准的设计文件，对工程质量责任主体履行质量责任的行为以及工程实体质量进行监督检查、维护公众利益的行政行为</w:t>
            </w:r>
          </w:p>
        </w:tc>
        <w:tc>
          <w:tcPr>
            <w:tcW w:w="2550"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量监督员滥用职权、玩忽职守、徇私舞弊由质量监督机构提交水行政主管部门视情节轻重，给予行政处分，构成犯罪的由司法机关依法追究其刑事责任</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534"/>
        <w:gridCol w:w="4792"/>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534"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79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7</w:t>
            </w:r>
            <w:r>
              <w:rPr>
                <w:rFonts w:hint="eastAsia" w:ascii="仿宋_GB2312" w:hAnsi="仿宋_GB2312" w:cs="仿宋_GB2312"/>
                <w:color w:val="000000"/>
                <w:sz w:val="24"/>
                <w:szCs w:val="24"/>
                <w:lang w:val="en-US" w:eastAsia="zh-CN"/>
              </w:rPr>
              <w:t>6</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对已批复水利基建项目初步设计文件的行政检查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534"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《中华人民共和国行政许可法》（</w:t>
            </w:r>
            <w:r>
              <w:rPr>
                <w:rFonts w:ascii="仿宋_GB2312" w:hAnsi="仿宋_GB2312" w:cs="仿宋_GB2312"/>
                <w:color w:val="000000"/>
                <w:sz w:val="24"/>
                <w:szCs w:val="24"/>
              </w:rPr>
              <w:t>2019</w:t>
            </w:r>
            <w:r>
              <w:rPr>
                <w:rFonts w:hint="eastAsia" w:ascii="仿宋_GB2312" w:hAnsi="仿宋_GB2312" w:cs="仿宋_GB2312"/>
                <w:color w:val="000000"/>
                <w:sz w:val="24"/>
                <w:szCs w:val="24"/>
              </w:rPr>
              <w:t>年</w:t>
            </w:r>
            <w:r>
              <w:rPr>
                <w:rFonts w:ascii="仿宋_GB2312" w:hAnsi="仿宋_GB2312" w:cs="仿宋_GB2312"/>
                <w:color w:val="000000"/>
                <w:sz w:val="24"/>
                <w:szCs w:val="24"/>
              </w:rPr>
              <w:t>4</w:t>
            </w:r>
            <w:r>
              <w:rPr>
                <w:rFonts w:hint="eastAsia" w:ascii="仿宋_GB2312" w:hAnsi="仿宋_GB2312" w:cs="仿宋_GB2312"/>
                <w:color w:val="000000"/>
                <w:sz w:val="24"/>
                <w:szCs w:val="24"/>
              </w:rPr>
              <w:t>月</w:t>
            </w:r>
            <w:r>
              <w:rPr>
                <w:rFonts w:ascii="仿宋_GB2312" w:hAnsi="仿宋_GB2312" w:cs="仿宋_GB2312"/>
                <w:color w:val="000000"/>
                <w:sz w:val="24"/>
                <w:szCs w:val="24"/>
              </w:rPr>
              <w:t>23</w:t>
            </w:r>
            <w:r>
              <w:rPr>
                <w:rFonts w:hint="eastAsia" w:ascii="仿宋_GB2312" w:hAnsi="仿宋_GB2312" w:cs="仿宋_GB2312"/>
                <w:color w:val="000000"/>
                <w:sz w:val="24"/>
                <w:szCs w:val="24"/>
              </w:rPr>
              <w:t>日，第十三届全国人民代表大会常务委员会第十次会议修正）第六十一条、第六十三条《水行政许可实施办法》（水利部</w:t>
            </w:r>
            <w:r>
              <w:rPr>
                <w:rFonts w:ascii="仿宋_GB2312" w:hAnsi="仿宋_GB2312" w:cs="仿宋_GB2312"/>
                <w:color w:val="000000"/>
                <w:sz w:val="24"/>
                <w:szCs w:val="24"/>
              </w:rPr>
              <w:t>2005</w:t>
            </w:r>
            <w:r>
              <w:rPr>
                <w:rFonts w:hint="eastAsia" w:ascii="仿宋_GB2312" w:hAnsi="仿宋_GB2312" w:cs="仿宋_GB2312"/>
                <w:color w:val="000000"/>
                <w:sz w:val="24"/>
                <w:szCs w:val="24"/>
              </w:rPr>
              <w:t>年</w:t>
            </w:r>
            <w:r>
              <w:rPr>
                <w:rFonts w:ascii="仿宋_GB2312" w:hAnsi="仿宋_GB2312" w:cs="仿宋_GB2312"/>
                <w:color w:val="000000"/>
                <w:sz w:val="24"/>
                <w:szCs w:val="24"/>
              </w:rPr>
              <w:t>6</w:t>
            </w:r>
            <w:r>
              <w:rPr>
                <w:rFonts w:hint="eastAsia" w:ascii="仿宋_GB2312" w:hAnsi="仿宋_GB2312" w:cs="仿宋_GB2312"/>
                <w:color w:val="000000"/>
                <w:sz w:val="24"/>
                <w:szCs w:val="24"/>
              </w:rPr>
              <w:t>月</w:t>
            </w:r>
            <w:r>
              <w:rPr>
                <w:rFonts w:ascii="仿宋_GB2312" w:hAnsi="仿宋_GB2312" w:cs="仿宋_GB2312"/>
                <w:color w:val="000000"/>
                <w:sz w:val="24"/>
                <w:szCs w:val="24"/>
              </w:rPr>
              <w:t>22</w:t>
            </w:r>
            <w:r>
              <w:rPr>
                <w:rFonts w:hint="eastAsia" w:ascii="仿宋_GB2312" w:hAnsi="仿宋_GB2312" w:cs="仿宋_GB2312"/>
                <w:color w:val="000000"/>
                <w:sz w:val="24"/>
                <w:szCs w:val="24"/>
              </w:rPr>
              <w:t>日实施）第四十五条</w:t>
            </w:r>
          </w:p>
        </w:tc>
        <w:tc>
          <w:tcPr>
            <w:tcW w:w="4792"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检查责任：检查已取得水利基建项目初步设计批复的项目是否按照批复内容实施；是否有擅自变更设计内容实施的情况；处置责任：对监督检查发现的问题，责令限期整改；移送责任：对构成违法犯罪的移交司法机关；事后管理责任：对监督检查发现的问题，项目法人单位整改完成后，对整改情况进行核查；其他责任：法律法规规章等规定应履行的责任</w:t>
            </w:r>
          </w:p>
        </w:tc>
        <w:tc>
          <w:tcPr>
            <w:tcW w:w="2550"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有下列情形的，行政机关及相关工作人员应承担相应责任：</w:t>
            </w:r>
          </w:p>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违反法律法规规章文件规定的行为。</w:t>
            </w:r>
          </w:p>
          <w:p>
            <w:pPr>
              <w:autoSpaceDN w:val="0"/>
              <w:spacing w:line="300" w:lineRule="exact"/>
              <w:jc w:val="left"/>
              <w:textAlignment w:val="center"/>
              <w:rPr>
                <w:rFonts w:ascii="仿宋_GB2312"/>
                <w:color w:val="000000"/>
                <w:sz w:val="21"/>
                <w:szCs w:val="21"/>
              </w:rPr>
            </w:pP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948"/>
        <w:gridCol w:w="4378"/>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9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37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7</w:t>
            </w:r>
            <w:r>
              <w:rPr>
                <w:rFonts w:hint="eastAsia" w:ascii="仿宋_GB2312" w:hAnsi="仿宋_GB2312" w:cs="仿宋_GB2312"/>
                <w:color w:val="000000"/>
                <w:sz w:val="24"/>
                <w:szCs w:val="24"/>
                <w:lang w:val="en-US" w:eastAsia="zh-CN"/>
              </w:rPr>
              <w:t>7</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水利投资计划管理事项检查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94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《水利基本建设投资计划管理暂行办法》第五十八条、第五十九条。水利部《水利基本建设投资计划管理暂行办法》（水规计〔</w:t>
            </w:r>
            <w:r>
              <w:rPr>
                <w:rFonts w:ascii="仿宋_GB2312" w:hAnsi="仿宋_GB2312" w:cs="仿宋_GB2312"/>
                <w:color w:val="000000"/>
                <w:sz w:val="24"/>
                <w:szCs w:val="24"/>
              </w:rPr>
              <w:t>2003</w:t>
            </w:r>
            <w:r>
              <w:rPr>
                <w:rFonts w:hint="eastAsia" w:ascii="仿宋_GB2312" w:hAnsi="仿宋_GB2312" w:cs="仿宋_GB2312"/>
                <w:color w:val="000000"/>
                <w:sz w:val="24"/>
                <w:szCs w:val="24"/>
              </w:rPr>
              <w:t>〕</w:t>
            </w:r>
            <w:r>
              <w:rPr>
                <w:rFonts w:ascii="仿宋_GB2312" w:hAnsi="仿宋_GB2312" w:cs="仿宋_GB2312"/>
                <w:color w:val="000000"/>
                <w:sz w:val="24"/>
                <w:szCs w:val="24"/>
              </w:rPr>
              <w:t>344</w:t>
            </w:r>
            <w:r>
              <w:rPr>
                <w:rFonts w:hint="eastAsia" w:ascii="仿宋_GB2312" w:hAnsi="仿宋_GB2312" w:cs="仿宋_GB2312"/>
                <w:color w:val="000000"/>
                <w:sz w:val="24"/>
                <w:szCs w:val="24"/>
              </w:rPr>
              <w:t>号）第四十四条</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水利基本建设年度投资计划实行“统一管理，分类、分级负责”的原则。各级水行政主管部门的计划管理部门是各级年度投资计划管理的责任单位。</w:t>
            </w:r>
          </w:p>
        </w:tc>
        <w:tc>
          <w:tcPr>
            <w:tcW w:w="4378"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检查责任：对本辖区内年度投资计划管理事项组织监督检查；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处置责任：对监督检查发现的问题，责令限期整改；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事后管理责任：对监督检查发现的问题，项目法人或项目主管部门整改完成后，对整改情况组织进行核查；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其他责任：法律法规规章等规定应履行的责任。</w:t>
            </w:r>
          </w:p>
        </w:tc>
        <w:tc>
          <w:tcPr>
            <w:tcW w:w="2550"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不对本辖区内水利投资计划管理工作情况组织监督检查；</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对在检查中发现的问题，不责令限期整改；</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对监督检查发现的问题，项目单位或项目主管部门整改完成后，不对整改情况组织进行核查；</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4.</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《水利基本建设投资计划管理暂行办法》已废止</w:t>
            </w: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2261"/>
        <w:gridCol w:w="4065"/>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26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0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7</w:t>
            </w:r>
            <w:r>
              <w:rPr>
                <w:rFonts w:hint="eastAsia" w:ascii="仿宋_GB2312" w:hAnsi="仿宋_GB2312" w:cs="仿宋_GB2312"/>
                <w:color w:val="000000"/>
                <w:sz w:val="24"/>
                <w:szCs w:val="24"/>
                <w:lang w:val="en-US" w:eastAsia="zh-CN"/>
              </w:rPr>
              <w:t>8</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行政检查</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对生产建设项目水土保持方案实施情况的监督检查</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26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《中华人民共和国水土保持法》</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第二十九条：县级以上人民政府水行政主管部门、流域管理机构，应当对生产建设项目水土保持方案的实施情况进行跟踪检查，发现问题及时处理。</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第四十三条：县级以上人民政府水行政主管部门负责对水土保持情况进行监督检查。流域管理机构在其管辖范围内可以行使国务院水行政主管部门的监督检查职权。</w:t>
            </w:r>
          </w:p>
        </w:tc>
        <w:tc>
          <w:tcPr>
            <w:tcW w:w="4065"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检查责任：对本辖区内对生产建设项目水土保持方案的实施情况进行跟踪检查；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处置责任：对监督检查发现的问题，责令限期整改；</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移送责任：及时予以公告，对构成违法犯罪的移交司法机关；</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事后管理责任：对监督检查发现的问题，整改完成后组织进行核查；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其他责任：法律法规规章等规定应履行的责任。</w:t>
            </w:r>
          </w:p>
        </w:tc>
        <w:tc>
          <w:tcPr>
            <w:tcW w:w="2550"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不对本辖区内生产建设项目水土保持方案的实施情况组织监督检查；</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对在检查中发现的问题，不责令限期整改；</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不及时予以公告，对构成违法犯罪的不移交司法机关；</w:t>
            </w:r>
          </w:p>
          <w:p>
            <w:pPr>
              <w:autoSpaceDN w:val="0"/>
              <w:spacing w:line="300" w:lineRule="exact"/>
              <w:jc w:val="left"/>
              <w:textAlignment w:val="center"/>
              <w:rPr>
                <w:rFonts w:ascii="仿宋_GB2312"/>
                <w:sz w:val="18"/>
                <w:szCs w:val="18"/>
              </w:rPr>
            </w:pPr>
            <w:r>
              <w:rPr>
                <w:rFonts w:ascii="仿宋_GB2312" w:hAnsi="仿宋_GB2312" w:cs="仿宋_GB2312"/>
                <w:sz w:val="18"/>
                <w:szCs w:val="18"/>
              </w:rPr>
              <w:t>4.</w:t>
            </w:r>
            <w:r>
              <w:rPr>
                <w:rFonts w:hint="eastAsia" w:ascii="仿宋_GB2312" w:hAnsi="仿宋_GB2312" w:cs="仿宋_GB2312"/>
                <w:sz w:val="18"/>
                <w:szCs w:val="18"/>
              </w:rPr>
              <w:t>对监督检查发现的问题，整改完成后，不对整改情况组织进行核查；</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5.</w:t>
            </w:r>
            <w:r>
              <w:rPr>
                <w:rFonts w:hint="eastAsia" w:ascii="仿宋_GB2312" w:hAnsi="仿宋_GB2312" w:cs="仿宋_GB2312"/>
                <w:sz w:val="18"/>
                <w:szCs w:val="18"/>
              </w:rPr>
              <w:t>其他违反法律法规规章文件</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948"/>
        <w:gridCol w:w="4378"/>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9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37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7</w:t>
            </w:r>
            <w:r>
              <w:rPr>
                <w:rFonts w:hint="eastAsia" w:ascii="仿宋_GB2312" w:hAnsi="仿宋_GB2312" w:cs="仿宋_GB2312"/>
                <w:color w:val="000000"/>
                <w:sz w:val="24"/>
                <w:szCs w:val="24"/>
                <w:lang w:val="en-US" w:eastAsia="zh-CN"/>
              </w:rPr>
              <w:t>9</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行政确认</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批准用水计划的确认</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94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《中华人民共和国水法》第四十九条（</w:t>
            </w:r>
            <w:r>
              <w:rPr>
                <w:rFonts w:ascii="仿宋_GB2312" w:hAnsi="仿宋_GB2312" w:cs="仿宋_GB2312"/>
                <w:color w:val="000000"/>
                <w:sz w:val="24"/>
                <w:szCs w:val="24"/>
              </w:rPr>
              <w:t>2002</w:t>
            </w:r>
            <w:r>
              <w:rPr>
                <w:rFonts w:hint="eastAsia" w:ascii="仿宋_GB2312" w:hAnsi="仿宋_GB2312" w:cs="仿宋_GB2312"/>
                <w:color w:val="000000"/>
                <w:sz w:val="24"/>
                <w:szCs w:val="24"/>
              </w:rPr>
              <w:t>年</w:t>
            </w:r>
            <w:r>
              <w:rPr>
                <w:rFonts w:ascii="仿宋_GB2312" w:hAnsi="仿宋_GB2312" w:cs="仿宋_GB2312"/>
                <w:color w:val="000000"/>
                <w:sz w:val="24"/>
                <w:szCs w:val="24"/>
              </w:rPr>
              <w:t>8</w:t>
            </w:r>
            <w:r>
              <w:rPr>
                <w:rFonts w:hint="eastAsia" w:ascii="仿宋_GB2312" w:hAnsi="仿宋_GB2312" w:cs="仿宋_GB2312"/>
                <w:color w:val="000000"/>
                <w:sz w:val="24"/>
                <w:szCs w:val="24"/>
              </w:rPr>
              <w:t>月</w:t>
            </w:r>
            <w:r>
              <w:rPr>
                <w:rFonts w:ascii="仿宋_GB2312" w:hAnsi="仿宋_GB2312" w:cs="仿宋_GB2312"/>
                <w:color w:val="000000"/>
                <w:sz w:val="24"/>
                <w:szCs w:val="24"/>
              </w:rPr>
              <w:t>29</w:t>
            </w:r>
            <w:r>
              <w:rPr>
                <w:rFonts w:hint="eastAsia" w:ascii="仿宋_GB2312" w:hAnsi="仿宋_GB2312" w:cs="仿宋_GB2312"/>
                <w:color w:val="000000"/>
                <w:sz w:val="24"/>
                <w:szCs w:val="24"/>
              </w:rPr>
              <w:t>日主席令第七十四号）</w:t>
            </w:r>
          </w:p>
        </w:tc>
        <w:tc>
          <w:tcPr>
            <w:tcW w:w="4378" w:type="dxa"/>
            <w:noWrap/>
            <w:vAlign w:val="center"/>
          </w:tcPr>
          <w:p>
            <w:pPr>
              <w:numPr>
                <w:ilvl w:val="0"/>
                <w:numId w:val="2"/>
              </w:num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受理责任：公示依法应当提交的材料；一次性告知补正材料；依法受理或不予受理（不予受理的要告知理由）。</w:t>
            </w:r>
          </w:p>
          <w:p>
            <w:pPr>
              <w:numPr>
                <w:ilvl w:val="0"/>
                <w:numId w:val="2"/>
              </w:num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审查阶段责任：审查相关材料成立安全鉴定委员会（专家组）组织专家对水库大坝、水闸安全状况进行现场勘验和专家论证。</w:t>
            </w:r>
          </w:p>
          <w:p>
            <w:pPr>
              <w:numPr>
                <w:ilvl w:val="0"/>
                <w:numId w:val="2"/>
              </w:num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确认阶段责任：审定并印发安全鉴定报告书。</w:t>
            </w:r>
          </w:p>
          <w:p>
            <w:pPr>
              <w:numPr>
                <w:ilvl w:val="0"/>
                <w:numId w:val="2"/>
              </w:num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事后阶段责任：对本行政区域内所管辖大坝、水闸安全鉴定工作实施监督管理</w:t>
            </w:r>
          </w:p>
          <w:p>
            <w:pPr>
              <w:numPr>
                <w:ilvl w:val="0"/>
                <w:numId w:val="2"/>
              </w:num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其他法律法规规章文件规定应履行的责任。</w:t>
            </w:r>
          </w:p>
        </w:tc>
        <w:tc>
          <w:tcPr>
            <w:tcW w:w="2550"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numPr>
                <w:ilvl w:val="0"/>
                <w:numId w:val="3"/>
              </w:num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对符合受理条件的行政认定申请不予受理的</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未严格按照相关政策、法律、法规履行审查义务，对应当予以认定的不予认定，或者对不应认定的予以认定；</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不依法履行监督职责或者监督不力，影响居民用水的；</w:t>
            </w:r>
          </w:p>
          <w:p>
            <w:pPr>
              <w:autoSpaceDN w:val="0"/>
              <w:spacing w:line="300" w:lineRule="exact"/>
              <w:jc w:val="left"/>
              <w:textAlignment w:val="center"/>
              <w:rPr>
                <w:rFonts w:ascii="仿宋_GB2312"/>
                <w:sz w:val="18"/>
                <w:szCs w:val="18"/>
              </w:rPr>
            </w:pPr>
            <w:r>
              <w:rPr>
                <w:rFonts w:ascii="仿宋_GB2312" w:hAnsi="仿宋_GB2312" w:cs="仿宋_GB2312"/>
                <w:sz w:val="18"/>
                <w:szCs w:val="18"/>
              </w:rPr>
              <w:t>4</w:t>
            </w:r>
            <w:r>
              <w:rPr>
                <w:rFonts w:hint="eastAsia" w:ascii="仿宋_GB2312" w:hAnsi="仿宋_GB2312" w:cs="仿宋_GB2312"/>
                <w:sz w:val="18"/>
                <w:szCs w:val="18"/>
              </w:rPr>
              <w:t>、工作人员滥用职权、徇私舞弊、玩忽职守的；</w:t>
            </w:r>
          </w:p>
          <w:p>
            <w:pPr>
              <w:autoSpaceDN w:val="0"/>
              <w:spacing w:line="300" w:lineRule="exact"/>
              <w:jc w:val="left"/>
              <w:textAlignment w:val="center"/>
              <w:rPr>
                <w:rFonts w:ascii="仿宋_GB2312"/>
                <w:sz w:val="18"/>
                <w:szCs w:val="18"/>
              </w:rPr>
            </w:pPr>
            <w:r>
              <w:rPr>
                <w:rFonts w:ascii="仿宋_GB2312" w:hAnsi="仿宋_GB2312" w:cs="仿宋_GB2312"/>
                <w:sz w:val="18"/>
                <w:szCs w:val="18"/>
              </w:rPr>
              <w:t>5</w:t>
            </w:r>
            <w:r>
              <w:rPr>
                <w:rFonts w:hint="eastAsia" w:ascii="仿宋_GB2312" w:hAnsi="仿宋_GB2312" w:cs="仿宋_GB2312"/>
                <w:sz w:val="18"/>
                <w:szCs w:val="18"/>
              </w:rPr>
              <w:t>、工作人员索贿、受贿，谋取不正当利益的；</w:t>
            </w:r>
          </w:p>
          <w:p>
            <w:pPr>
              <w:autoSpaceDN w:val="0"/>
              <w:spacing w:line="300" w:lineRule="exact"/>
              <w:jc w:val="left"/>
              <w:textAlignment w:val="center"/>
              <w:rPr>
                <w:rFonts w:ascii="仿宋_GB2312"/>
                <w:sz w:val="18"/>
                <w:szCs w:val="18"/>
              </w:rPr>
            </w:pPr>
            <w:r>
              <w:rPr>
                <w:rFonts w:ascii="仿宋_GB2312" w:hAnsi="仿宋_GB2312" w:cs="仿宋_GB2312"/>
                <w:sz w:val="18"/>
                <w:szCs w:val="18"/>
              </w:rPr>
              <w:t>6</w:t>
            </w:r>
            <w:r>
              <w:rPr>
                <w:rFonts w:hint="eastAsia" w:ascii="仿宋_GB2312" w:hAnsi="仿宋_GB2312" w:cs="仿宋_GB2312"/>
                <w:sz w:val="18"/>
                <w:szCs w:val="18"/>
              </w:rPr>
              <w:t>、其他违</w:t>
            </w:r>
            <w:r>
              <w:rPr>
                <w:rFonts w:hint="eastAsia" w:ascii="仿宋_GB2312" w:hAnsi="仿宋_GB2312" w:cs="仿宋_GB2312"/>
                <w:sz w:val="18"/>
                <w:szCs w:val="18"/>
                <w:lang w:eastAsia="zh-CN"/>
              </w:rPr>
              <w:t>反</w:t>
            </w:r>
            <w:r>
              <w:rPr>
                <w:rFonts w:hint="eastAsia" w:ascii="仿宋_GB2312" w:hAnsi="仿宋_GB2312" w:cs="仿宋_GB2312"/>
                <w:sz w:val="18"/>
                <w:szCs w:val="18"/>
              </w:rPr>
              <w:t>法律法规规章文件规定的行为。</w:t>
            </w:r>
          </w:p>
          <w:p>
            <w:pPr>
              <w:autoSpaceDN w:val="0"/>
              <w:spacing w:line="300" w:lineRule="exact"/>
              <w:jc w:val="left"/>
              <w:textAlignment w:val="center"/>
              <w:rPr>
                <w:rFonts w:ascii="仿宋_GB2312"/>
                <w:color w:val="000000"/>
                <w:sz w:val="21"/>
                <w:szCs w:val="21"/>
              </w:rPr>
            </w:pP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2261"/>
        <w:gridCol w:w="4065"/>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default" w:ascii="仿宋_GB2312" w:eastAsia="仿宋_GB2312"/>
                <w:color w:val="000000"/>
                <w:sz w:val="24"/>
                <w:szCs w:val="24"/>
                <w:lang w:val="en-US" w:eastAsia="zh-CN"/>
              </w:rPr>
            </w:pPr>
            <w:r>
              <w:rPr>
                <w:rFonts w:hint="eastAsia" w:ascii="仿宋_GB2312" w:cs="仿宋_GB2312"/>
                <w:color w:val="000000"/>
                <w:sz w:val="24"/>
                <w:szCs w:val="24"/>
                <w:lang w:val="en-US" w:eastAsia="zh-CN"/>
              </w:rPr>
              <w:t>80</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行政确认</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水土流失危害确认</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261"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18"/>
                <w:szCs w:val="18"/>
              </w:rPr>
              <w:t>《中华人民共和国水土保持法实施条例》（国务院令第</w:t>
            </w:r>
            <w:r>
              <w:rPr>
                <w:rFonts w:ascii="仿宋_GB2312" w:hAnsi="仿宋_GB2312" w:cs="仿宋_GB2312"/>
                <w:color w:val="000000"/>
                <w:sz w:val="18"/>
                <w:szCs w:val="18"/>
              </w:rPr>
              <w:t>120</w:t>
            </w:r>
            <w:r>
              <w:rPr>
                <w:rFonts w:hint="eastAsia" w:ascii="仿宋_GB2312" w:hAnsi="仿宋_GB2312" w:cs="仿宋_GB2312"/>
                <w:color w:val="000000"/>
                <w:sz w:val="18"/>
                <w:szCs w:val="18"/>
              </w:rPr>
              <w:t>号，国务院令第</w:t>
            </w:r>
            <w:r>
              <w:rPr>
                <w:rFonts w:ascii="仿宋_GB2312" w:hAnsi="仿宋_GB2312" w:cs="仿宋_GB2312"/>
                <w:color w:val="000000"/>
                <w:sz w:val="18"/>
                <w:szCs w:val="18"/>
              </w:rPr>
              <w:t>588</w:t>
            </w:r>
            <w:r>
              <w:rPr>
                <w:rFonts w:hint="eastAsia" w:ascii="仿宋_GB2312" w:hAnsi="仿宋_GB2312" w:cs="仿宋_GB2312"/>
                <w:color w:val="000000"/>
                <w:sz w:val="18"/>
                <w:szCs w:val="18"/>
              </w:rPr>
              <w:t>号修正）第三十三条。</w:t>
            </w:r>
            <w:r>
              <w:rPr>
                <w:rFonts w:ascii="仿宋_GB2312" w:hAnsi="仿宋_GB2312" w:cs="仿宋_GB2312"/>
                <w:color w:val="000000"/>
                <w:sz w:val="24"/>
                <w:szCs w:val="24"/>
              </w:rPr>
              <w:t xml:space="preserve">                   </w:t>
            </w:r>
          </w:p>
        </w:tc>
        <w:tc>
          <w:tcPr>
            <w:tcW w:w="4065"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由于发生不可抗拒的自然灾害而造成水土流失时，有关单位和个人应当向水行政主管部门报告不可抗拒的自然灾害的种类、程度、时间和已采取的措施等情况，经水行政主管部门查实并作出“不能避免造成水土流失危害”认定的，免予承担责任</w:t>
            </w:r>
          </w:p>
        </w:tc>
        <w:tc>
          <w:tcPr>
            <w:tcW w:w="2550"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对符合受理条件的行政认定申请不予受理的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未严格按照相关政策、法律、法规履行审查义务，对应当予以认定的不予认定，或者对不应认定的予以认定；</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工作人员滥用职权、徇私舞弊、玩忽职守的；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工作人员索贿、受贿，谋取不正当利益的；</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其他违</w:t>
            </w:r>
            <w:r>
              <w:rPr>
                <w:rFonts w:hint="eastAsia" w:ascii="仿宋_GB2312" w:hAnsi="仿宋_GB2312" w:cs="仿宋_GB2312"/>
                <w:color w:val="000000"/>
                <w:sz w:val="18"/>
                <w:szCs w:val="18"/>
                <w:lang w:eastAsia="zh-CN"/>
              </w:rPr>
              <w:t>反</w:t>
            </w:r>
            <w:r>
              <w:rPr>
                <w:rFonts w:hint="eastAsia" w:ascii="仿宋_GB2312" w:hAnsi="仿宋_GB2312" w:cs="仿宋_GB2312"/>
                <w:color w:val="000000"/>
                <w:sz w:val="18"/>
                <w:szCs w:val="18"/>
              </w:rPr>
              <w:t>法律法规规章文件规定的行为。</w:t>
            </w:r>
          </w:p>
          <w:p>
            <w:pPr>
              <w:autoSpaceDN w:val="0"/>
              <w:spacing w:line="300" w:lineRule="exact"/>
              <w:jc w:val="left"/>
              <w:textAlignment w:val="center"/>
              <w:rPr>
                <w:rFonts w:ascii="仿宋_GB2312"/>
                <w:color w:val="000000"/>
                <w:sz w:val="21"/>
                <w:szCs w:val="21"/>
              </w:rPr>
            </w:pP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p/>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778"/>
        <w:gridCol w:w="925"/>
        <w:gridCol w:w="4350"/>
        <w:gridCol w:w="2837"/>
        <w:gridCol w:w="2178"/>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77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2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43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283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17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8</w:t>
            </w:r>
            <w:r>
              <w:rPr>
                <w:rFonts w:hint="eastAsia" w:ascii="仿宋_GB2312" w:hAnsi="仿宋_GB2312" w:cs="仿宋_GB2312"/>
                <w:color w:val="000000"/>
                <w:sz w:val="24"/>
                <w:szCs w:val="24"/>
                <w:lang w:val="en-US" w:eastAsia="zh-CN"/>
              </w:rPr>
              <w:t>1</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行政裁决</w:t>
            </w:r>
          </w:p>
        </w:tc>
        <w:tc>
          <w:tcPr>
            <w:tcW w:w="77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水事纠纷裁决</w:t>
            </w:r>
          </w:p>
        </w:tc>
        <w:tc>
          <w:tcPr>
            <w:tcW w:w="92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4350" w:type="dxa"/>
            <w:noWrap/>
            <w:vAlign w:val="center"/>
          </w:tcPr>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、《中华人民共和国水法》（</w:t>
            </w:r>
            <w:r>
              <w:rPr>
                <w:rFonts w:ascii="仿宋_GB2312" w:hAnsi="仿宋_GB2312" w:cs="仿宋_GB2312"/>
                <w:color w:val="000000"/>
                <w:sz w:val="15"/>
                <w:szCs w:val="15"/>
              </w:rPr>
              <w:t>1988</w:t>
            </w:r>
            <w:r>
              <w:rPr>
                <w:rFonts w:hint="eastAsia" w:ascii="仿宋_GB2312" w:hAnsi="仿宋_GB2312" w:cs="仿宋_GB2312"/>
                <w:color w:val="000000"/>
                <w:sz w:val="15"/>
                <w:szCs w:val="15"/>
              </w:rPr>
              <w:t>年</w:t>
            </w:r>
            <w:r>
              <w:rPr>
                <w:rFonts w:ascii="仿宋_GB2312" w:hAnsi="仿宋_GB2312" w:cs="仿宋_GB2312"/>
                <w:color w:val="000000"/>
                <w:sz w:val="15"/>
                <w:szCs w:val="15"/>
              </w:rPr>
              <w:t>1</w:t>
            </w:r>
            <w:r>
              <w:rPr>
                <w:rFonts w:hint="eastAsia" w:ascii="仿宋_GB2312" w:hAnsi="仿宋_GB2312" w:cs="仿宋_GB2312"/>
                <w:color w:val="000000"/>
                <w:sz w:val="15"/>
                <w:szCs w:val="15"/>
              </w:rPr>
              <w:t>月</w:t>
            </w:r>
            <w:r>
              <w:rPr>
                <w:rFonts w:ascii="仿宋_GB2312" w:hAnsi="仿宋_GB2312" w:cs="仿宋_GB2312"/>
                <w:color w:val="000000"/>
                <w:sz w:val="15"/>
                <w:szCs w:val="15"/>
              </w:rPr>
              <w:t>21</w:t>
            </w:r>
            <w:r>
              <w:rPr>
                <w:rFonts w:hint="eastAsia" w:ascii="仿宋_GB2312" w:hAnsi="仿宋_GB2312" w:cs="仿宋_GB2312"/>
                <w:color w:val="000000"/>
                <w:sz w:val="15"/>
                <w:szCs w:val="15"/>
              </w:rPr>
              <w:t>日主席令第六十一号，</w:t>
            </w:r>
            <w:r>
              <w:rPr>
                <w:rFonts w:ascii="仿宋_GB2312" w:hAnsi="仿宋_GB2312" w:cs="仿宋_GB2312"/>
                <w:color w:val="000000"/>
                <w:sz w:val="15"/>
                <w:szCs w:val="15"/>
              </w:rPr>
              <w:t>2016</w:t>
            </w:r>
            <w:r>
              <w:rPr>
                <w:rFonts w:hint="eastAsia" w:ascii="仿宋_GB2312" w:hAnsi="仿宋_GB2312" w:cs="仿宋_GB2312"/>
                <w:color w:val="000000"/>
                <w:sz w:val="15"/>
                <w:szCs w:val="15"/>
              </w:rPr>
              <w:t>年</w:t>
            </w:r>
            <w:r>
              <w:rPr>
                <w:rFonts w:ascii="仿宋_GB2312" w:hAnsi="仿宋_GB2312" w:cs="仿宋_GB2312"/>
                <w:color w:val="000000"/>
                <w:sz w:val="15"/>
                <w:szCs w:val="15"/>
              </w:rPr>
              <w:t>7</w:t>
            </w:r>
            <w:r>
              <w:rPr>
                <w:rFonts w:hint="eastAsia" w:ascii="仿宋_GB2312" w:hAnsi="仿宋_GB2312" w:cs="仿宋_GB2312"/>
                <w:color w:val="000000"/>
                <w:sz w:val="15"/>
                <w:szCs w:val="15"/>
              </w:rPr>
              <w:t>月</w:t>
            </w:r>
            <w:r>
              <w:rPr>
                <w:rFonts w:ascii="仿宋_GB2312" w:hAnsi="仿宋_GB2312" w:cs="仿宋_GB2312"/>
                <w:color w:val="000000"/>
                <w:sz w:val="15"/>
                <w:szCs w:val="15"/>
              </w:rPr>
              <w:t>2</w:t>
            </w:r>
            <w:r>
              <w:rPr>
                <w:rFonts w:hint="eastAsia" w:ascii="仿宋_GB2312" w:hAnsi="仿宋_GB2312" w:cs="仿宋_GB2312"/>
                <w:color w:val="000000"/>
                <w:sz w:val="15"/>
                <w:szCs w:val="15"/>
              </w:rPr>
              <w:t>日予以修改）第四十六条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县级以上地方人民政府水行政主管部门或者流域管理机构应当根据批准的水量分配方案和年度预测来水量，制定年度水量分配方案和调度计划，实施水量统一调度；有关地方人民政府必须服从。国家确定的重要江河、湖泊的年度水量分配方案，应当纳入国家的国民经济和社会发展年度计划。第五十六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不同行政区域之间发生水事纠纷的，应当协商处理；协商不成的，由上一级人民政府裁决，有关各方必须遵照执行。在水事纠纷解决前，未经各方达成协议或者共同的上一级人民政府批准，在行政区域交界线两侧一定范围内，任何一方不得修建排水、阻水、取水和截（蓄）水工程，不得单方面改变水的现状。第五十七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单位之间、个人之间、单位与个人之间发生的水事纠纷，应当协商解决；当事人不愿协商或者协商不成的，可以申请县级以上地方人民政府或者其授权的部门调解，也可以直接向人民法院提起民事诉讼。县级以上地方人民政府或者其授权的部门调解不成的，当事人可以向人民法院提起民事诉讼。第五十八条：县级以上人民政府或者其授权的部门在处理水事纠纷时，有权采取临时处置，有关各方或当事人必须服从。</w:t>
            </w:r>
            <w:r>
              <w:rPr>
                <w:rFonts w:ascii="仿宋_GB2312" w:hAnsi="仿宋_GB2312" w:cs="仿宋_GB2312"/>
                <w:color w:val="000000"/>
                <w:sz w:val="15"/>
                <w:szCs w:val="15"/>
              </w:rPr>
              <w:t xml:space="preserve"> </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、《中华人民共和国水土保持法》（</w:t>
            </w:r>
            <w:r>
              <w:rPr>
                <w:rFonts w:ascii="仿宋_GB2312" w:hAnsi="仿宋_GB2312" w:cs="仿宋_GB2312"/>
                <w:color w:val="000000"/>
                <w:sz w:val="15"/>
                <w:szCs w:val="15"/>
              </w:rPr>
              <w:t>1991</w:t>
            </w:r>
            <w:r>
              <w:rPr>
                <w:rFonts w:hint="eastAsia" w:ascii="仿宋_GB2312" w:hAnsi="仿宋_GB2312" w:cs="仿宋_GB2312"/>
                <w:color w:val="000000"/>
                <w:sz w:val="15"/>
                <w:szCs w:val="15"/>
              </w:rPr>
              <w:t>年颁布，</w:t>
            </w:r>
            <w:r>
              <w:rPr>
                <w:rFonts w:ascii="仿宋_GB2312" w:hAnsi="仿宋_GB2312" w:cs="仿宋_GB2312"/>
                <w:color w:val="000000"/>
                <w:sz w:val="15"/>
                <w:szCs w:val="15"/>
              </w:rPr>
              <w:t>2010</w:t>
            </w:r>
            <w:r>
              <w:rPr>
                <w:rFonts w:hint="eastAsia" w:ascii="仿宋_GB2312" w:hAnsi="仿宋_GB2312" w:cs="仿宋_GB2312"/>
                <w:color w:val="000000"/>
                <w:sz w:val="15"/>
                <w:szCs w:val="15"/>
              </w:rPr>
              <w:t>年主席令第</w:t>
            </w:r>
            <w:r>
              <w:rPr>
                <w:rFonts w:ascii="仿宋_GB2312" w:hAnsi="仿宋_GB2312" w:cs="仿宋_GB2312"/>
                <w:color w:val="000000"/>
                <w:sz w:val="15"/>
                <w:szCs w:val="15"/>
              </w:rPr>
              <w:t>39</w:t>
            </w:r>
            <w:r>
              <w:rPr>
                <w:rFonts w:hint="eastAsia" w:ascii="仿宋_GB2312" w:hAnsi="仿宋_GB2312" w:cs="仿宋_GB2312"/>
                <w:color w:val="000000"/>
                <w:sz w:val="15"/>
                <w:szCs w:val="15"/>
              </w:rPr>
              <w:t>号修订）第四十六条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不同行政区域之间发生水土流失纠纷应当协商解决；协商不成的，由共同的上一级人民政府裁决。</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、《取水许可和水资源费征收管理条例》（国务院第</w:t>
            </w:r>
            <w:r>
              <w:rPr>
                <w:rFonts w:ascii="仿宋_GB2312" w:hAnsi="仿宋_GB2312" w:cs="仿宋_GB2312"/>
                <w:color w:val="000000"/>
                <w:sz w:val="15"/>
                <w:szCs w:val="15"/>
              </w:rPr>
              <w:t>676</w:t>
            </w:r>
            <w:r>
              <w:rPr>
                <w:rFonts w:hint="eastAsia" w:ascii="仿宋_GB2312" w:hAnsi="仿宋_GB2312" w:cs="仿宋_GB2312"/>
                <w:color w:val="000000"/>
                <w:sz w:val="15"/>
                <w:szCs w:val="15"/>
              </w:rPr>
              <w:t>号令，</w:t>
            </w:r>
            <w:r>
              <w:rPr>
                <w:rFonts w:ascii="仿宋_GB2312" w:hAnsi="仿宋_GB2312" w:cs="仿宋_GB2312"/>
                <w:color w:val="000000"/>
                <w:sz w:val="15"/>
                <w:szCs w:val="15"/>
              </w:rPr>
              <w:t>2017</w:t>
            </w:r>
            <w:r>
              <w:rPr>
                <w:rFonts w:hint="eastAsia" w:ascii="仿宋_GB2312" w:hAnsi="仿宋_GB2312" w:cs="仿宋_GB2312"/>
                <w:color w:val="000000"/>
                <w:sz w:val="15"/>
                <w:szCs w:val="15"/>
              </w:rPr>
              <w:t>年</w:t>
            </w:r>
            <w:r>
              <w:rPr>
                <w:rFonts w:ascii="仿宋_GB2312" w:hAnsi="仿宋_GB2312" w:cs="仿宋_GB2312"/>
                <w:color w:val="000000"/>
                <w:sz w:val="15"/>
                <w:szCs w:val="15"/>
              </w:rPr>
              <w:t>3</w:t>
            </w:r>
            <w:r>
              <w:rPr>
                <w:rFonts w:hint="eastAsia" w:ascii="仿宋_GB2312" w:hAnsi="仿宋_GB2312" w:cs="仿宋_GB2312"/>
                <w:color w:val="000000"/>
                <w:sz w:val="15"/>
                <w:szCs w:val="15"/>
              </w:rPr>
              <w:t>月颁布）第四十六条第三款上一级水行政主管部门或者流域管理机构发现越权审批、取水许可证核准的总取水量超过水量分配方案或者协议规定的数量、年度实际取水总量超过下达的年度水量分配方案和年度取水计划的，应当及时要求有关水行政主管部门或者流域管理机构纠正。</w:t>
            </w:r>
          </w:p>
        </w:tc>
        <w:tc>
          <w:tcPr>
            <w:tcW w:w="2837"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、受理责任</w:t>
            </w:r>
            <w:r>
              <w:rPr>
                <w:rFonts w:ascii="仿宋_GB2312" w:hAnsi="仿宋_GB2312" w:cs="仿宋_GB2312"/>
                <w:color w:val="000000"/>
                <w:sz w:val="18"/>
                <w:szCs w:val="18"/>
              </w:rPr>
              <w:t>:</w:t>
            </w:r>
            <w:r>
              <w:rPr>
                <w:rFonts w:hint="eastAsia" w:ascii="仿宋_GB2312" w:hAnsi="仿宋_GB2312" w:cs="仿宋_GB2312"/>
                <w:color w:val="000000"/>
                <w:sz w:val="18"/>
                <w:szCs w:val="18"/>
              </w:rPr>
              <w:t>对申请人提出要求解决水事纠纷的请求，进行材料审查，对符合条件的依法受理、立案；对不符合条件的，不予受理并通知申请人，告知其理由。</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、审理责任</w:t>
            </w:r>
            <w:r>
              <w:rPr>
                <w:rFonts w:ascii="仿宋_GB2312" w:hAnsi="仿宋_GB2312" w:cs="仿宋_GB2312"/>
                <w:color w:val="000000"/>
                <w:sz w:val="18"/>
                <w:szCs w:val="18"/>
              </w:rPr>
              <w:t>:</w:t>
            </w:r>
            <w:r>
              <w:rPr>
                <w:rFonts w:hint="eastAsia" w:ascii="仿宋_GB2312" w:hAnsi="仿宋_GB2312" w:cs="仿宋_GB2312"/>
                <w:color w:val="000000"/>
                <w:sz w:val="18"/>
                <w:szCs w:val="18"/>
              </w:rPr>
              <w:t>通知争议的申请人及对方当事人，并要求对方当事人在规定的期限内提交答辩书及有关证据材料。收到答辩书后，负责行政裁决部门对争议的事实、证据材料进行审查，针对疑问情况或经当事人请求，举行公开听证，由当事人双方当面陈述案情，进行辩论、举证、质证，以查明案情。</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、裁决责任</w:t>
            </w:r>
            <w:r>
              <w:rPr>
                <w:rFonts w:ascii="仿宋_GB2312" w:hAnsi="仿宋_GB2312" w:cs="仿宋_GB2312"/>
                <w:color w:val="000000"/>
                <w:sz w:val="18"/>
                <w:szCs w:val="18"/>
              </w:rPr>
              <w:t>:</w:t>
            </w:r>
            <w:r>
              <w:rPr>
                <w:rFonts w:hint="eastAsia" w:ascii="仿宋_GB2312" w:hAnsi="仿宋_GB2312" w:cs="仿宋_GB2312"/>
                <w:color w:val="000000"/>
                <w:sz w:val="18"/>
                <w:szCs w:val="18"/>
              </w:rPr>
              <w:t>根据事实和法律、法规做出裁决，制作并向双方当事人送达的裁决书（说明裁决的理由和依据，并告知当事人能否向法院起诉的权利及行使诉权的期限）。</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、执行责任</w:t>
            </w:r>
            <w:r>
              <w:rPr>
                <w:rFonts w:ascii="仿宋_GB2312" w:hAnsi="仿宋_GB2312" w:cs="仿宋_GB2312"/>
                <w:color w:val="000000"/>
                <w:sz w:val="18"/>
                <w:szCs w:val="18"/>
              </w:rPr>
              <w:t>:</w:t>
            </w:r>
            <w:r>
              <w:rPr>
                <w:rFonts w:hint="eastAsia" w:ascii="仿宋_GB2312" w:hAnsi="仿宋_GB2312" w:cs="仿宋_GB2312"/>
                <w:color w:val="000000"/>
                <w:sz w:val="18"/>
                <w:szCs w:val="18"/>
              </w:rPr>
              <w:t>裁决生效后，争议当事人应当自觉履行。</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、其他法律法规规章文件规定应履行的责任。</w:t>
            </w:r>
          </w:p>
        </w:tc>
        <w:tc>
          <w:tcPr>
            <w:tcW w:w="2178"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、对符合条件的争议裁决申请不予受理、裁决的；</w:t>
            </w:r>
            <w:r>
              <w:rPr>
                <w:rFonts w:ascii="仿宋_GB2312" w:hAnsi="仿宋_GB2312" w:cs="仿宋_GB2312"/>
                <w:sz w:val="18"/>
                <w:szCs w:val="18"/>
              </w:rPr>
              <w:t xml:space="preserve"> </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、对不符合法定条件的争议裁决申请受理、裁决的；</w:t>
            </w:r>
            <w:r>
              <w:rPr>
                <w:rFonts w:ascii="仿宋_GB2312" w:hAnsi="仿宋_GB2312" w:cs="仿宋_GB2312"/>
                <w:sz w:val="18"/>
                <w:szCs w:val="18"/>
              </w:rPr>
              <w:t xml:space="preserve"> </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、因裁决不当给行政相对人造成损失的；</w:t>
            </w:r>
          </w:p>
          <w:p>
            <w:pPr>
              <w:autoSpaceDN w:val="0"/>
              <w:spacing w:line="300" w:lineRule="exact"/>
              <w:jc w:val="left"/>
              <w:textAlignment w:val="center"/>
              <w:rPr>
                <w:rFonts w:ascii="仿宋_GB2312"/>
                <w:sz w:val="18"/>
                <w:szCs w:val="18"/>
              </w:rPr>
            </w:pPr>
            <w:r>
              <w:rPr>
                <w:rFonts w:ascii="仿宋_GB2312" w:hAnsi="仿宋_GB2312" w:cs="仿宋_GB2312"/>
                <w:sz w:val="18"/>
                <w:szCs w:val="18"/>
              </w:rPr>
              <w:t>4</w:t>
            </w:r>
            <w:r>
              <w:rPr>
                <w:rFonts w:hint="eastAsia" w:ascii="仿宋_GB2312" w:hAnsi="仿宋_GB2312" w:cs="仿宋_GB2312"/>
                <w:sz w:val="18"/>
                <w:szCs w:val="18"/>
              </w:rPr>
              <w:t>、没有法律和事实依据进行行政裁决的；</w:t>
            </w:r>
          </w:p>
          <w:p>
            <w:pPr>
              <w:autoSpaceDN w:val="0"/>
              <w:spacing w:line="300" w:lineRule="exact"/>
              <w:jc w:val="left"/>
              <w:textAlignment w:val="center"/>
              <w:rPr>
                <w:rFonts w:ascii="仿宋_GB2312"/>
                <w:sz w:val="18"/>
                <w:szCs w:val="18"/>
              </w:rPr>
            </w:pPr>
            <w:r>
              <w:rPr>
                <w:rFonts w:ascii="仿宋_GB2312" w:hAnsi="仿宋_GB2312" w:cs="仿宋_GB2312"/>
                <w:sz w:val="18"/>
                <w:szCs w:val="18"/>
              </w:rPr>
              <w:t>5</w:t>
            </w:r>
            <w:r>
              <w:rPr>
                <w:rFonts w:hint="eastAsia" w:ascii="仿宋_GB2312" w:hAnsi="仿宋_GB2312" w:cs="仿宋_GB2312"/>
                <w:sz w:val="18"/>
                <w:szCs w:val="18"/>
              </w:rPr>
              <w:t>、符合听证条件、当事人要求听证，应予组织听证而不组织听证的；</w:t>
            </w:r>
          </w:p>
          <w:p>
            <w:pPr>
              <w:autoSpaceDN w:val="0"/>
              <w:spacing w:line="300" w:lineRule="exact"/>
              <w:jc w:val="left"/>
              <w:textAlignment w:val="center"/>
              <w:rPr>
                <w:rFonts w:ascii="仿宋_GB2312"/>
                <w:sz w:val="18"/>
                <w:szCs w:val="18"/>
              </w:rPr>
            </w:pPr>
            <w:r>
              <w:rPr>
                <w:rFonts w:ascii="仿宋_GB2312" w:hAnsi="仿宋_GB2312" w:cs="仿宋_GB2312"/>
                <w:sz w:val="18"/>
                <w:szCs w:val="18"/>
              </w:rPr>
              <w:t>6</w:t>
            </w:r>
            <w:r>
              <w:rPr>
                <w:rFonts w:hint="eastAsia" w:ascii="仿宋_GB2312" w:hAnsi="仿宋_GB2312" w:cs="仿宋_GB2312"/>
                <w:sz w:val="18"/>
                <w:szCs w:val="18"/>
              </w:rPr>
              <w:t>、在争议裁决工作中玩忽职守、滥用职权的；</w:t>
            </w:r>
          </w:p>
          <w:p>
            <w:pPr>
              <w:autoSpaceDN w:val="0"/>
              <w:spacing w:line="300" w:lineRule="exact"/>
              <w:jc w:val="left"/>
              <w:textAlignment w:val="center"/>
              <w:rPr>
                <w:rFonts w:ascii="仿宋_GB2312"/>
                <w:sz w:val="18"/>
                <w:szCs w:val="18"/>
              </w:rPr>
            </w:pPr>
            <w:r>
              <w:rPr>
                <w:rFonts w:ascii="仿宋_GB2312" w:hAnsi="仿宋_GB2312" w:cs="仿宋_GB2312"/>
                <w:sz w:val="18"/>
                <w:szCs w:val="18"/>
              </w:rPr>
              <w:t>7</w:t>
            </w:r>
            <w:r>
              <w:rPr>
                <w:rFonts w:hint="eastAsia" w:ascii="仿宋_GB2312" w:hAnsi="仿宋_GB2312" w:cs="仿宋_GB2312"/>
                <w:sz w:val="18"/>
                <w:szCs w:val="18"/>
              </w:rPr>
              <w:t>、在行政裁决过程中发生腐败行为的；</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8</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948"/>
        <w:gridCol w:w="4378"/>
        <w:gridCol w:w="3053"/>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9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37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305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747"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8</w:t>
            </w:r>
            <w:r>
              <w:rPr>
                <w:rFonts w:hint="eastAsia" w:ascii="仿宋_GB2312" w:hAnsi="仿宋_GB2312" w:cs="仿宋_GB2312"/>
                <w:color w:val="000000"/>
                <w:sz w:val="24"/>
                <w:szCs w:val="24"/>
                <w:lang w:val="en-US" w:eastAsia="zh-CN"/>
              </w:rPr>
              <w:t>2</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行政裁决</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违反河道管理条例经济损失处理</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948" w:type="dxa"/>
            <w:noWrap/>
            <w:vAlign w:val="center"/>
          </w:tcPr>
          <w:p>
            <w:pPr>
              <w:jc w:val="center"/>
              <w:rPr>
                <w:rFonts w:ascii="仿宋_GB2312"/>
                <w:color w:val="000000"/>
                <w:sz w:val="21"/>
                <w:szCs w:val="21"/>
              </w:rPr>
            </w:pPr>
            <w:r>
              <w:rPr>
                <w:rFonts w:hint="eastAsia" w:ascii="仿宋_GB2312" w:hAnsi="仿宋_GB2312" w:cs="仿宋_GB2312"/>
                <w:color w:val="000000"/>
                <w:sz w:val="21"/>
                <w:szCs w:val="21"/>
              </w:rPr>
              <w:t>《中华人民共和国河道管理条例》第四十七条　违反本条例规定，造成国家、集体、个人经济损失。</w:t>
            </w:r>
          </w:p>
          <w:p>
            <w:pPr>
              <w:autoSpaceDN w:val="0"/>
              <w:spacing w:line="300" w:lineRule="exact"/>
              <w:jc w:val="center"/>
              <w:textAlignment w:val="center"/>
              <w:rPr>
                <w:rFonts w:ascii="仿宋_GB2312"/>
                <w:color w:val="000000"/>
                <w:sz w:val="24"/>
                <w:szCs w:val="24"/>
              </w:rPr>
            </w:pPr>
          </w:p>
        </w:tc>
        <w:tc>
          <w:tcPr>
            <w:tcW w:w="4378" w:type="dxa"/>
            <w:noWrap/>
          </w:tcPr>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、立案责任：发现涉嫌违反水资源管理规定的违法行为，予以审查，决定是否立案。</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调查责任：水行政主管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4</w:t>
            </w:r>
            <w:r>
              <w:rPr>
                <w:rFonts w:hint="eastAsia" w:ascii="仿宋_GB2312" w:hAnsi="仿宋_GB2312" w:cs="仿宋_GB2312"/>
                <w:color w:val="000000"/>
                <w:sz w:val="15"/>
                <w:szCs w:val="15"/>
              </w:rPr>
              <w:t>、告知责任：作出行政处罚决定前，应制作《行政处罚告知书》送达当事人，告知违法事实及其享有的陈述、申辩等权利。符合听证规定的，制作并送达《行政处罚听证告知书》。</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5</w:t>
            </w:r>
            <w:r>
              <w:rPr>
                <w:rFonts w:hint="eastAsia" w:ascii="仿宋_GB2312" w:hAnsi="仿宋_GB2312" w:cs="仿宋_GB2312"/>
                <w:color w:val="000000"/>
                <w:sz w:val="15"/>
                <w:szCs w:val="15"/>
              </w:rPr>
              <w:t>、决定责任：制作行政处罚决定书，载明行政处罚告知、当事人陈述申辩或者听证情况等内容。</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6</w:t>
            </w:r>
            <w:r>
              <w:rPr>
                <w:rFonts w:hint="eastAsia" w:ascii="仿宋_GB2312" w:hAnsi="仿宋_GB2312" w:cs="仿宋_GB2312"/>
                <w:color w:val="000000"/>
                <w:sz w:val="15"/>
                <w:szCs w:val="15"/>
              </w:rPr>
              <w:t>、送达责任：行政处罚决定书按法律规定的方式送达当事人。</w:t>
            </w:r>
          </w:p>
          <w:p>
            <w:pPr>
              <w:autoSpaceDN w:val="0"/>
              <w:spacing w:line="300" w:lineRule="exact"/>
              <w:jc w:val="lef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、执行责任：依照生效的行政处罚决定，依法追究当事人责任，按照有关规定吊销取水许可证。</w:t>
            </w:r>
          </w:p>
          <w:p>
            <w:pPr>
              <w:autoSpaceDN w:val="0"/>
              <w:spacing w:line="300" w:lineRule="exact"/>
              <w:jc w:val="left"/>
              <w:textAlignment w:val="center"/>
              <w:rPr>
                <w:rFonts w:ascii="仿宋_GB2312"/>
                <w:color w:val="000000"/>
                <w:sz w:val="24"/>
                <w:szCs w:val="24"/>
              </w:rPr>
            </w:pPr>
            <w:r>
              <w:rPr>
                <w:rFonts w:ascii="仿宋_GB2312" w:hAnsi="仿宋_GB2312" w:cs="仿宋_GB2312"/>
                <w:color w:val="000000"/>
                <w:sz w:val="15"/>
                <w:szCs w:val="15"/>
              </w:rPr>
              <w:t>8</w:t>
            </w:r>
            <w:r>
              <w:rPr>
                <w:rFonts w:hint="eastAsia" w:ascii="仿宋_GB2312" w:hAnsi="仿宋_GB2312" w:cs="仿宋_GB2312"/>
                <w:color w:val="000000"/>
                <w:sz w:val="15"/>
                <w:szCs w:val="15"/>
              </w:rPr>
              <w:t>、其他法律法规规章文件规定应履行的责任。</w:t>
            </w:r>
          </w:p>
        </w:tc>
        <w:tc>
          <w:tcPr>
            <w:tcW w:w="3053"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autoSpaceDN w:val="0"/>
              <w:spacing w:line="300" w:lineRule="exact"/>
              <w:jc w:val="left"/>
              <w:textAlignment w:val="center"/>
              <w:rPr>
                <w:rFonts w:ascii="仿宋_GB2312"/>
                <w:color w:val="000000"/>
                <w:sz w:val="21"/>
                <w:szCs w:val="21"/>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747"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4261"/>
        <w:gridCol w:w="2065"/>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426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20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8</w:t>
            </w:r>
            <w:r>
              <w:rPr>
                <w:rFonts w:hint="eastAsia" w:ascii="仿宋_GB2312" w:hAnsi="仿宋_GB2312" w:cs="仿宋_GB2312"/>
                <w:color w:val="000000"/>
                <w:sz w:val="24"/>
                <w:szCs w:val="24"/>
                <w:lang w:val="en-US" w:eastAsia="zh-CN"/>
              </w:rPr>
              <w:t>3</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其他类</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省级水利工程运行与维护经费下达</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4261" w:type="dxa"/>
            <w:noWrap/>
            <w:vAlign w:val="center"/>
          </w:tcPr>
          <w:p>
            <w:pPr>
              <w:autoSpaceDN w:val="0"/>
              <w:spacing w:line="300" w:lineRule="exact"/>
              <w:jc w:val="center"/>
              <w:textAlignment w:val="center"/>
              <w:rPr>
                <w:rFonts w:ascii="仿宋_GB2312"/>
                <w:color w:val="000000"/>
                <w:sz w:val="18"/>
                <w:szCs w:val="18"/>
              </w:rPr>
            </w:pPr>
            <w:r>
              <w:rPr>
                <w:rFonts w:hint="eastAsia" w:ascii="仿宋_GB2312" w:hAnsi="仿宋_GB2312" w:cs="仿宋_GB2312"/>
                <w:color w:val="000000"/>
                <w:sz w:val="18"/>
                <w:szCs w:val="18"/>
              </w:rPr>
              <w:t>《国务院办公厅转发国务院体改办关于水利工程管理体制改革实施意见的通知》（国办发〔</w:t>
            </w:r>
            <w:r>
              <w:rPr>
                <w:rFonts w:ascii="仿宋_GB2312" w:hAnsi="仿宋_GB2312" w:cs="仿宋_GB2312"/>
                <w:color w:val="000000"/>
                <w:sz w:val="18"/>
                <w:szCs w:val="18"/>
              </w:rPr>
              <w:t>2002</w:t>
            </w:r>
            <w:r>
              <w:rPr>
                <w:rFonts w:hint="eastAsia" w:ascii="仿宋_GB2312" w:hAnsi="仿宋_GB2312" w:cs="仿宋_GB2312"/>
                <w:color w:val="000000"/>
                <w:sz w:val="18"/>
                <w:szCs w:val="18"/>
              </w:rPr>
              <w:t>〕</w:t>
            </w:r>
            <w:r>
              <w:rPr>
                <w:rFonts w:ascii="仿宋_GB2312" w:hAnsi="仿宋_GB2312" w:cs="仿宋_GB2312"/>
                <w:color w:val="000000"/>
                <w:sz w:val="18"/>
                <w:szCs w:val="18"/>
              </w:rPr>
              <w:t>45</w:t>
            </w:r>
            <w:r>
              <w:rPr>
                <w:rFonts w:hint="eastAsia" w:ascii="仿宋_GB2312" w:hAnsi="仿宋_GB2312" w:cs="仿宋_GB2312"/>
                <w:color w:val="000000"/>
                <w:sz w:val="18"/>
                <w:szCs w:val="18"/>
              </w:rPr>
              <w:t>号）第三部分第</w:t>
            </w:r>
            <w:r>
              <w:rPr>
                <w:rFonts w:ascii="仿宋_GB2312" w:hAnsi="仿宋_GB2312" w:cs="仿宋_GB2312"/>
                <w:color w:val="000000"/>
                <w:sz w:val="18"/>
                <w:szCs w:val="18"/>
              </w:rPr>
              <w:t>(</w:t>
            </w:r>
            <w:r>
              <w:rPr>
                <w:rFonts w:hint="eastAsia" w:ascii="仿宋_GB2312" w:hAnsi="仿宋_GB2312" w:cs="仿宋_GB2312"/>
                <w:color w:val="000000"/>
                <w:sz w:val="18"/>
                <w:szCs w:val="18"/>
              </w:rPr>
              <w:t>六</w:t>
            </w:r>
            <w:r>
              <w:rPr>
                <w:rFonts w:ascii="仿宋_GB2312" w:hAnsi="仿宋_GB2312" w:cs="仿宋_GB2312"/>
                <w:color w:val="000000"/>
                <w:sz w:val="18"/>
                <w:szCs w:val="18"/>
              </w:rPr>
              <w:t>)</w:t>
            </w:r>
            <w:r>
              <w:rPr>
                <w:rFonts w:hint="eastAsia" w:ascii="仿宋_GB2312" w:hAnsi="仿宋_GB2312" w:cs="仿宋_GB2312"/>
                <w:color w:val="000000"/>
                <w:sz w:val="18"/>
                <w:szCs w:val="18"/>
              </w:rPr>
              <w:t>条第一项第一、四款</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根据水管单位的类别和性质的不同</w:t>
            </w:r>
            <w:r>
              <w:rPr>
                <w:rFonts w:ascii="仿宋_GB2312" w:cs="仿宋_GB2312"/>
                <w:color w:val="000000"/>
                <w:sz w:val="18"/>
                <w:szCs w:val="18"/>
              </w:rPr>
              <w:t>,</w:t>
            </w:r>
            <w:r>
              <w:rPr>
                <w:rFonts w:hint="eastAsia" w:ascii="仿宋_GB2312" w:hAnsi="仿宋_GB2312" w:cs="仿宋_GB2312"/>
                <w:color w:val="000000"/>
                <w:sz w:val="18"/>
                <w:szCs w:val="18"/>
              </w:rPr>
              <w:t>采取不同的财政支付政策。纯公益性水管单位</w:t>
            </w:r>
            <w:r>
              <w:rPr>
                <w:rFonts w:ascii="仿宋_GB2312" w:cs="仿宋_GB2312"/>
                <w:color w:val="000000"/>
                <w:sz w:val="18"/>
                <w:szCs w:val="18"/>
              </w:rPr>
              <w:t>,</w:t>
            </w:r>
            <w:r>
              <w:rPr>
                <w:rFonts w:hint="eastAsia" w:ascii="仿宋_GB2312" w:hAnsi="仿宋_GB2312" w:cs="仿宋_GB2312"/>
                <w:color w:val="000000"/>
                <w:sz w:val="18"/>
                <w:szCs w:val="18"/>
              </w:rPr>
              <w:t>其编制内在职人员经费、离退休人员经费、公用经费等基本支出由同级财政负担。工程日常维修养护经费在水利工程维修养护岁修资金中列支。工程更新改造费用纳入基本建设投资计划</w:t>
            </w:r>
            <w:r>
              <w:rPr>
                <w:rFonts w:ascii="仿宋_GB2312" w:cs="仿宋_GB2312"/>
                <w:color w:val="000000"/>
                <w:sz w:val="18"/>
                <w:szCs w:val="18"/>
              </w:rPr>
              <w:t>,</w:t>
            </w:r>
            <w:r>
              <w:rPr>
                <w:rFonts w:hint="eastAsia" w:ascii="仿宋_GB2312" w:hAnsi="仿宋_GB2312" w:cs="仿宋_GB2312"/>
                <w:color w:val="000000"/>
                <w:sz w:val="18"/>
                <w:szCs w:val="18"/>
              </w:rPr>
              <w:t>由计划部门在非经营性资金中安排。水利工程日常维修养护经费数额，由财政部门会同同级水行政主管部门依据《水利工程维修养护定额标准》确定。《水利工程维修养护定额标准》由国务院水行政主管部门会同财政部门共同制定。第二项第二款</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中央维修养护岁修资金用于中央所属水利工程的维修养护。省级水利工程维修养护岁修资金主要用于省属水利工程的维修养护</w:t>
            </w:r>
            <w:r>
              <w:rPr>
                <w:rFonts w:ascii="仿宋_GB2312" w:cs="仿宋_GB2312"/>
                <w:color w:val="000000"/>
                <w:sz w:val="18"/>
                <w:szCs w:val="18"/>
              </w:rPr>
              <w:t>,</w:t>
            </w:r>
            <w:r>
              <w:rPr>
                <w:rFonts w:hint="eastAsia" w:ascii="仿宋_GB2312" w:hAnsi="仿宋_GB2312" w:cs="仿宋_GB2312"/>
                <w:color w:val="000000"/>
                <w:sz w:val="18"/>
                <w:szCs w:val="18"/>
              </w:rPr>
              <w:t>以及对贫困地区、县所属的非经营性水利工程的维修养护经费的补贴。</w:t>
            </w:r>
          </w:p>
        </w:tc>
        <w:tc>
          <w:tcPr>
            <w:tcW w:w="2065"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落实省级水利工程运行与维护经费下达</w:t>
            </w:r>
          </w:p>
        </w:tc>
        <w:tc>
          <w:tcPr>
            <w:tcW w:w="2550"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不及时足额下达省级水利工程运行与维护经费的；</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2.</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5111"/>
        <w:gridCol w:w="1700"/>
        <w:gridCol w:w="2065"/>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511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170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0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8</w:t>
            </w:r>
            <w:r>
              <w:rPr>
                <w:rFonts w:hint="eastAsia" w:ascii="仿宋_GB2312" w:hAnsi="仿宋_GB2312" w:cs="仿宋_GB2312"/>
                <w:color w:val="000000"/>
                <w:sz w:val="24"/>
                <w:szCs w:val="24"/>
                <w:lang w:val="en-US" w:eastAsia="zh-CN"/>
              </w:rPr>
              <w:t>4</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其他类</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组织指导水利工程确权划界工作</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5111" w:type="dxa"/>
            <w:noWrap/>
            <w:vAlign w:val="center"/>
          </w:tcPr>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、《中华人民共和国水法》（</w:t>
            </w:r>
            <w:r>
              <w:rPr>
                <w:rFonts w:ascii="仿宋_GB2312" w:hAnsi="仿宋_GB2312" w:cs="仿宋_GB2312"/>
                <w:color w:val="000000"/>
                <w:sz w:val="15"/>
                <w:szCs w:val="15"/>
              </w:rPr>
              <w:t>1988</w:t>
            </w:r>
            <w:r>
              <w:rPr>
                <w:rFonts w:hint="eastAsia" w:ascii="仿宋_GB2312" w:hAnsi="仿宋_GB2312" w:cs="仿宋_GB2312"/>
                <w:color w:val="000000"/>
                <w:sz w:val="15"/>
                <w:szCs w:val="15"/>
              </w:rPr>
              <w:t>年</w:t>
            </w:r>
            <w:r>
              <w:rPr>
                <w:rFonts w:ascii="仿宋_GB2312" w:hAnsi="仿宋_GB2312" w:cs="仿宋_GB2312"/>
                <w:color w:val="000000"/>
                <w:sz w:val="15"/>
                <w:szCs w:val="15"/>
              </w:rPr>
              <w:t>1</w:t>
            </w:r>
            <w:r>
              <w:rPr>
                <w:rFonts w:hint="eastAsia" w:ascii="仿宋_GB2312" w:hAnsi="仿宋_GB2312" w:cs="仿宋_GB2312"/>
                <w:color w:val="000000"/>
                <w:sz w:val="15"/>
                <w:szCs w:val="15"/>
              </w:rPr>
              <w:t>月</w:t>
            </w:r>
            <w:r>
              <w:rPr>
                <w:rFonts w:ascii="仿宋_GB2312" w:hAnsi="仿宋_GB2312" w:cs="仿宋_GB2312"/>
                <w:color w:val="000000"/>
                <w:sz w:val="15"/>
                <w:szCs w:val="15"/>
              </w:rPr>
              <w:t>21</w:t>
            </w:r>
            <w:r>
              <w:rPr>
                <w:rFonts w:hint="eastAsia" w:ascii="仿宋_GB2312" w:hAnsi="仿宋_GB2312" w:cs="仿宋_GB2312"/>
                <w:color w:val="000000"/>
                <w:sz w:val="15"/>
                <w:szCs w:val="15"/>
              </w:rPr>
              <w:t>日主席令第六十一号，</w:t>
            </w:r>
            <w:r>
              <w:rPr>
                <w:rFonts w:ascii="仿宋_GB2312" w:hAnsi="仿宋_GB2312" w:cs="仿宋_GB2312"/>
                <w:color w:val="000000"/>
                <w:sz w:val="15"/>
                <w:szCs w:val="15"/>
              </w:rPr>
              <w:t>2016</w:t>
            </w:r>
            <w:r>
              <w:rPr>
                <w:rFonts w:hint="eastAsia" w:ascii="仿宋_GB2312" w:hAnsi="仿宋_GB2312" w:cs="仿宋_GB2312"/>
                <w:color w:val="000000"/>
                <w:sz w:val="15"/>
                <w:szCs w:val="15"/>
              </w:rPr>
              <w:t>年</w:t>
            </w:r>
            <w:r>
              <w:rPr>
                <w:rFonts w:ascii="仿宋_GB2312" w:hAnsi="仿宋_GB2312" w:cs="仿宋_GB2312"/>
                <w:color w:val="000000"/>
                <w:sz w:val="15"/>
                <w:szCs w:val="15"/>
              </w:rPr>
              <w:t>7</w:t>
            </w:r>
            <w:r>
              <w:rPr>
                <w:rFonts w:hint="eastAsia" w:ascii="仿宋_GB2312" w:hAnsi="仿宋_GB2312" w:cs="仿宋_GB2312"/>
                <w:color w:val="000000"/>
                <w:sz w:val="15"/>
                <w:szCs w:val="15"/>
              </w:rPr>
              <w:t>月</w:t>
            </w:r>
            <w:r>
              <w:rPr>
                <w:rFonts w:ascii="仿宋_GB2312" w:hAnsi="仿宋_GB2312" w:cs="仿宋_GB2312"/>
                <w:color w:val="000000"/>
                <w:sz w:val="15"/>
                <w:szCs w:val="15"/>
              </w:rPr>
              <w:t>2</w:t>
            </w:r>
            <w:r>
              <w:rPr>
                <w:rFonts w:hint="eastAsia" w:ascii="仿宋_GB2312" w:hAnsi="仿宋_GB2312" w:cs="仿宋_GB2312"/>
                <w:color w:val="000000"/>
                <w:sz w:val="15"/>
                <w:szCs w:val="15"/>
              </w:rPr>
              <w:t>日予以修改）第四十三条　国家对水工程实施保护。国家所有的水工程应当按照国务院的规定划定工程管理和保护范围。</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国务院水行政主管部门或者流域管理机构管理的水工程，由主管部门或者流域管理机构商有关省、自治区、直辖市人民政府划定工程管理和保护范围。</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前款规定以外的其他水工程，应当按照省、自治区、直辖市人民政府的规定，划定工程保护范围和保护职责。</w:t>
            </w:r>
            <w:r>
              <w:rPr>
                <w:rFonts w:ascii="仿宋_GB2312" w:hAnsi="仿宋_GB2312" w:cs="仿宋_GB2312"/>
                <w:color w:val="000000"/>
                <w:sz w:val="15"/>
                <w:szCs w:val="15"/>
              </w:rPr>
              <w:t>2</w:t>
            </w:r>
            <w:r>
              <w:rPr>
                <w:rFonts w:hint="eastAsia" w:ascii="仿宋_GB2312" w:hAnsi="仿宋_GB2312" w:cs="仿宋_GB2312"/>
                <w:color w:val="000000"/>
                <w:sz w:val="15"/>
                <w:szCs w:val="15"/>
              </w:rPr>
              <w:t>、《中华人民共和国防洪法》（</w:t>
            </w:r>
            <w:r>
              <w:rPr>
                <w:rFonts w:ascii="仿宋_GB2312" w:hAnsi="仿宋_GB2312" w:cs="仿宋_GB2312"/>
                <w:color w:val="000000"/>
                <w:sz w:val="15"/>
                <w:szCs w:val="15"/>
              </w:rPr>
              <w:t>1997</w:t>
            </w:r>
            <w:r>
              <w:rPr>
                <w:rFonts w:hint="eastAsia" w:ascii="仿宋_GB2312" w:hAnsi="仿宋_GB2312" w:cs="仿宋_GB2312"/>
                <w:color w:val="000000"/>
                <w:sz w:val="15"/>
                <w:szCs w:val="15"/>
              </w:rPr>
              <w:t>年颁布，</w:t>
            </w:r>
            <w:r>
              <w:rPr>
                <w:rFonts w:ascii="仿宋_GB2312" w:hAnsi="仿宋_GB2312" w:cs="仿宋_GB2312"/>
                <w:color w:val="000000"/>
                <w:sz w:val="15"/>
                <w:szCs w:val="15"/>
              </w:rPr>
              <w:t>2009</w:t>
            </w:r>
            <w:r>
              <w:rPr>
                <w:rFonts w:hint="eastAsia" w:ascii="仿宋_GB2312" w:hAnsi="仿宋_GB2312" w:cs="仿宋_GB2312"/>
                <w:color w:val="000000"/>
                <w:sz w:val="15"/>
                <w:szCs w:val="15"/>
              </w:rPr>
              <w:t>年主席令第</w:t>
            </w:r>
            <w:r>
              <w:rPr>
                <w:rFonts w:ascii="仿宋_GB2312" w:hAnsi="仿宋_GB2312" w:cs="仿宋_GB2312"/>
                <w:color w:val="000000"/>
                <w:sz w:val="15"/>
                <w:szCs w:val="15"/>
              </w:rPr>
              <w:t>18</w:t>
            </w:r>
            <w:r>
              <w:rPr>
                <w:rFonts w:hint="eastAsia" w:ascii="仿宋_GB2312" w:hAnsi="仿宋_GB2312" w:cs="仿宋_GB2312"/>
                <w:color w:val="000000"/>
                <w:sz w:val="15"/>
                <w:szCs w:val="15"/>
              </w:rPr>
              <w:t>号修订）第三十五条　属于国家所有的防洪工程设施，应当按照经批准的设计，在竣工验收前由县级以上人民政府按照国家规定，划定管理和保护范围。属于集体所有的防洪工程设施，应当按照省、自治区、直辖市人民政府的规定，划定保护范围。</w:t>
            </w:r>
            <w:r>
              <w:rPr>
                <w:rFonts w:ascii="仿宋_GB2312" w:hAnsi="仿宋_GB2312" w:cs="仿宋_GB2312"/>
                <w:color w:val="000000"/>
                <w:sz w:val="15"/>
                <w:szCs w:val="15"/>
              </w:rPr>
              <w:t>3</w:t>
            </w:r>
            <w:r>
              <w:rPr>
                <w:rFonts w:hint="eastAsia" w:ascii="仿宋_GB2312" w:hAnsi="仿宋_GB2312" w:cs="仿宋_GB2312"/>
                <w:color w:val="000000"/>
                <w:sz w:val="15"/>
                <w:szCs w:val="15"/>
              </w:rPr>
              <w:t>、《国务院办公厅转发国务院体改办关于水利工程管理体制改革实施意见的通知》（国办发〔</w:t>
            </w:r>
            <w:r>
              <w:rPr>
                <w:rFonts w:ascii="仿宋_GB2312" w:hAnsi="仿宋_GB2312" w:cs="仿宋_GB2312"/>
                <w:color w:val="000000"/>
                <w:sz w:val="15"/>
                <w:szCs w:val="15"/>
              </w:rPr>
              <w:t>2002</w:t>
            </w:r>
            <w:r>
              <w:rPr>
                <w:rFonts w:hint="eastAsia" w:ascii="仿宋_GB2312" w:hAnsi="仿宋_GB2312" w:cs="仿宋_GB2312"/>
                <w:color w:val="000000"/>
                <w:sz w:val="15"/>
                <w:szCs w:val="15"/>
              </w:rPr>
              <w:t>〕</w:t>
            </w:r>
            <w:r>
              <w:rPr>
                <w:rFonts w:ascii="仿宋_GB2312" w:hAnsi="仿宋_GB2312" w:cs="仿宋_GB2312"/>
                <w:color w:val="000000"/>
                <w:sz w:val="15"/>
                <w:szCs w:val="15"/>
              </w:rPr>
              <w:t>45</w:t>
            </w:r>
            <w:r>
              <w:rPr>
                <w:rFonts w:hint="eastAsia" w:ascii="仿宋_GB2312" w:hAnsi="仿宋_GB2312" w:cs="仿宋_GB2312"/>
                <w:color w:val="000000"/>
                <w:sz w:val="15"/>
                <w:szCs w:val="15"/>
              </w:rPr>
              <w:t>号）第三部分第</w:t>
            </w:r>
            <w:r>
              <w:rPr>
                <w:rFonts w:ascii="仿宋_GB2312" w:hAnsi="仿宋_GB2312" w:cs="仿宋_GB2312"/>
                <w:color w:val="000000"/>
                <w:sz w:val="15"/>
                <w:szCs w:val="15"/>
              </w:rPr>
              <w:t>(</w:t>
            </w:r>
            <w:r>
              <w:rPr>
                <w:rFonts w:hint="eastAsia" w:ascii="仿宋_GB2312" w:hAnsi="仿宋_GB2312" w:cs="仿宋_GB2312"/>
                <w:color w:val="000000"/>
                <w:sz w:val="15"/>
                <w:szCs w:val="15"/>
              </w:rPr>
              <w:t>一</w:t>
            </w:r>
            <w:r>
              <w:rPr>
                <w:rFonts w:ascii="仿宋_GB2312" w:hAnsi="仿宋_GB2312" w:cs="仿宋_GB2312"/>
                <w:color w:val="000000"/>
                <w:sz w:val="15"/>
                <w:szCs w:val="15"/>
              </w:rPr>
              <w:t>)</w:t>
            </w:r>
            <w:r>
              <w:rPr>
                <w:rFonts w:hint="eastAsia" w:ascii="仿宋_GB2312" w:hAnsi="仿宋_GB2312" w:cs="仿宋_GB2312"/>
                <w:color w:val="000000"/>
                <w:sz w:val="15"/>
                <w:szCs w:val="15"/>
              </w:rPr>
              <w:t>条第一款</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水行政主管部门对各类水利工程负有行业管理责任，负责监督检查水利工程的管理养护和安全运行，对其直接管理的水利工程负有监督资金使用和资产管理责任。对国民经济有重大影响的水资源综合利用及跨流域（指全国七大流域）引水等水利工程</w:t>
            </w:r>
            <w:r>
              <w:rPr>
                <w:rFonts w:ascii="仿宋_GB2312" w:cs="仿宋_GB2312"/>
                <w:color w:val="000000"/>
                <w:sz w:val="15"/>
                <w:szCs w:val="15"/>
              </w:rPr>
              <w:t>,</w:t>
            </w:r>
            <w:r>
              <w:rPr>
                <w:rFonts w:hint="eastAsia" w:ascii="仿宋_GB2312" w:hAnsi="仿宋_GB2312" w:cs="仿宋_GB2312"/>
                <w:color w:val="000000"/>
                <w:sz w:val="15"/>
                <w:szCs w:val="15"/>
              </w:rPr>
              <w:t>原则上由国务院水行政主管部门负责管理；一个流域内</w:t>
            </w:r>
            <w:r>
              <w:rPr>
                <w:rFonts w:ascii="仿宋_GB2312" w:cs="仿宋_GB2312"/>
                <w:color w:val="000000"/>
                <w:sz w:val="15"/>
                <w:szCs w:val="15"/>
              </w:rPr>
              <w:t>,</w:t>
            </w:r>
            <w:r>
              <w:rPr>
                <w:rFonts w:hint="eastAsia" w:ascii="仿宋_GB2312" w:hAnsi="仿宋_GB2312" w:cs="仿宋_GB2312"/>
                <w:color w:val="000000"/>
                <w:sz w:val="15"/>
                <w:szCs w:val="15"/>
              </w:rPr>
              <w:t>跨省（自治区、直辖市）的骨干水利工程原则上由流域机构负责管理；一省（自治区、直辖市）内，跨行政区划的水利工程原则上由上一级水行政主管部门负责管理；同一行政区划内的水利工程</w:t>
            </w:r>
            <w:r>
              <w:rPr>
                <w:rFonts w:ascii="仿宋_GB2312" w:cs="仿宋_GB2312"/>
                <w:color w:val="000000"/>
                <w:sz w:val="15"/>
                <w:szCs w:val="15"/>
              </w:rPr>
              <w:t>,</w:t>
            </w:r>
            <w:r>
              <w:rPr>
                <w:rFonts w:hint="eastAsia" w:ascii="仿宋_GB2312" w:hAnsi="仿宋_GB2312" w:cs="仿宋_GB2312"/>
                <w:color w:val="000000"/>
                <w:sz w:val="15"/>
                <w:szCs w:val="15"/>
              </w:rPr>
              <w:t>由当地水行政主管部门负责管理。各级水行政主管部门要按照政企分开、政事分开的原则</w:t>
            </w:r>
            <w:r>
              <w:rPr>
                <w:rFonts w:ascii="仿宋_GB2312" w:cs="仿宋_GB2312"/>
                <w:color w:val="000000"/>
                <w:sz w:val="15"/>
                <w:szCs w:val="15"/>
              </w:rPr>
              <w:t>,</w:t>
            </w:r>
            <w:r>
              <w:rPr>
                <w:rFonts w:hint="eastAsia" w:ascii="仿宋_GB2312" w:hAnsi="仿宋_GB2312" w:cs="仿宋_GB2312"/>
                <w:color w:val="000000"/>
                <w:sz w:val="15"/>
                <w:szCs w:val="15"/>
              </w:rPr>
              <w:t>转变职能，改善管理方式</w:t>
            </w:r>
            <w:r>
              <w:rPr>
                <w:rFonts w:ascii="仿宋_GB2312" w:cs="仿宋_GB2312"/>
                <w:color w:val="000000"/>
                <w:sz w:val="15"/>
                <w:szCs w:val="15"/>
              </w:rPr>
              <w:t>,</w:t>
            </w:r>
            <w:r>
              <w:rPr>
                <w:rFonts w:hint="eastAsia" w:ascii="仿宋_GB2312" w:hAnsi="仿宋_GB2312" w:cs="仿宋_GB2312"/>
                <w:color w:val="000000"/>
                <w:sz w:val="15"/>
                <w:szCs w:val="15"/>
              </w:rPr>
              <w:t>提高管理水平。第</w:t>
            </w:r>
            <w:r>
              <w:rPr>
                <w:rFonts w:ascii="仿宋_GB2312" w:hAnsi="仿宋_GB2312" w:cs="仿宋_GB2312"/>
                <w:color w:val="000000"/>
                <w:sz w:val="15"/>
                <w:szCs w:val="15"/>
              </w:rPr>
              <w:t>(</w:t>
            </w:r>
            <w:r>
              <w:rPr>
                <w:rFonts w:hint="eastAsia" w:ascii="仿宋_GB2312" w:hAnsi="仿宋_GB2312" w:cs="仿宋_GB2312"/>
                <w:color w:val="000000"/>
                <w:sz w:val="15"/>
                <w:szCs w:val="15"/>
              </w:rPr>
              <w:t>十一</w:t>
            </w:r>
            <w:r>
              <w:rPr>
                <w:rFonts w:ascii="仿宋_GB2312" w:hAnsi="仿宋_GB2312" w:cs="仿宋_GB2312"/>
                <w:color w:val="000000"/>
                <w:sz w:val="15"/>
                <w:szCs w:val="15"/>
              </w:rPr>
              <w:t>)</w:t>
            </w:r>
            <w:r>
              <w:rPr>
                <w:rFonts w:hint="eastAsia" w:ascii="仿宋_GB2312" w:hAnsi="仿宋_GB2312" w:cs="仿宋_GB2312"/>
                <w:color w:val="000000"/>
                <w:sz w:val="15"/>
                <w:szCs w:val="15"/>
              </w:rPr>
              <w:t>条第二项第三款</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地方各级政府要按照国家有关规定</w:t>
            </w:r>
            <w:r>
              <w:rPr>
                <w:rFonts w:ascii="仿宋_GB2312" w:cs="仿宋_GB2312"/>
                <w:color w:val="000000"/>
                <w:sz w:val="15"/>
                <w:szCs w:val="15"/>
              </w:rPr>
              <w:t>,</w:t>
            </w:r>
            <w:r>
              <w:rPr>
                <w:rFonts w:hint="eastAsia" w:ascii="仿宋_GB2312" w:hAnsi="仿宋_GB2312" w:cs="仿宋_GB2312"/>
                <w:color w:val="000000"/>
                <w:sz w:val="15"/>
                <w:szCs w:val="15"/>
              </w:rPr>
              <w:t>支持水管单位尽快完成水利工程的确权划界工作</w:t>
            </w:r>
            <w:r>
              <w:rPr>
                <w:rFonts w:ascii="仿宋_GB2312" w:cs="仿宋_GB2312"/>
                <w:color w:val="000000"/>
                <w:sz w:val="15"/>
                <w:szCs w:val="15"/>
              </w:rPr>
              <w:t>,</w:t>
            </w:r>
            <w:r>
              <w:rPr>
                <w:rFonts w:hint="eastAsia" w:ascii="仿宋_GB2312" w:hAnsi="仿宋_GB2312" w:cs="仿宋_GB2312"/>
                <w:color w:val="000000"/>
                <w:sz w:val="15"/>
                <w:szCs w:val="15"/>
              </w:rPr>
              <w:t>明确水利工程的管理和保护范围。</w:t>
            </w:r>
          </w:p>
        </w:tc>
        <w:tc>
          <w:tcPr>
            <w:tcW w:w="1700"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组织指导责任：对本辖区内工程运行管理单位、工程所有者或县级水行政主管部门组织指导水利工程确权划界工作；</w:t>
            </w:r>
            <w:r>
              <w:rPr>
                <w:rFonts w:ascii="仿宋_GB2312" w:hAnsi="仿宋_GB2312" w:cs="仿宋_GB2312"/>
                <w:color w:val="000000"/>
                <w:sz w:val="18"/>
                <w:szCs w:val="18"/>
              </w:rPr>
              <w:t>2.</w:t>
            </w:r>
            <w:r>
              <w:rPr>
                <w:rFonts w:hint="eastAsia" w:ascii="仿宋_GB2312" w:hAnsi="仿宋_GB2312" w:cs="仿宋_GB2312"/>
                <w:color w:val="000000"/>
                <w:sz w:val="18"/>
                <w:szCs w:val="18"/>
              </w:rPr>
              <w:t>其他责任：法律法规规章等规定应履行的责任。</w:t>
            </w:r>
          </w:p>
        </w:tc>
        <w:tc>
          <w:tcPr>
            <w:tcW w:w="2065"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不组织指导水利工程确权划界工作；</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对在确权划界工作中发现的问题，不责令限期整改；</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对监督检查发现的问题，工程运行管理单位、工程所有者或县级水行政主管部门整改完成后，不对整改情况组织进行核查；</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4.</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948"/>
        <w:gridCol w:w="4378"/>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9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37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8</w:t>
            </w:r>
            <w:r>
              <w:rPr>
                <w:rFonts w:hint="eastAsia" w:ascii="仿宋_GB2312" w:hAnsi="仿宋_GB2312" w:cs="仿宋_GB2312"/>
                <w:color w:val="000000"/>
                <w:sz w:val="24"/>
                <w:szCs w:val="24"/>
                <w:lang w:val="en-US" w:eastAsia="zh-CN"/>
              </w:rPr>
              <w:t>5</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其他类</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举行水行政案件听证</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948"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《中华人民共和国行政处罚法》（</w:t>
            </w:r>
            <w:r>
              <w:rPr>
                <w:rFonts w:ascii="仿宋_GB2312" w:hAnsi="仿宋_GB2312" w:cs="仿宋_GB2312"/>
                <w:color w:val="000000"/>
                <w:sz w:val="24"/>
                <w:szCs w:val="24"/>
              </w:rPr>
              <w:t>1996</w:t>
            </w:r>
            <w:r>
              <w:rPr>
                <w:rFonts w:hint="eastAsia" w:ascii="仿宋_GB2312" w:hAnsi="仿宋_GB2312" w:cs="仿宋_GB2312"/>
                <w:color w:val="000000"/>
                <w:sz w:val="24"/>
                <w:szCs w:val="24"/>
              </w:rPr>
              <w:t>年颁布，</w:t>
            </w:r>
            <w:r>
              <w:rPr>
                <w:rFonts w:ascii="仿宋_GB2312" w:hAnsi="仿宋_GB2312" w:cs="仿宋_GB2312"/>
                <w:color w:val="000000"/>
                <w:sz w:val="24"/>
                <w:szCs w:val="24"/>
              </w:rPr>
              <w:t>2009</w:t>
            </w:r>
            <w:r>
              <w:rPr>
                <w:rFonts w:hint="eastAsia" w:ascii="仿宋_GB2312" w:hAnsi="仿宋_GB2312" w:cs="仿宋_GB2312"/>
                <w:color w:val="000000"/>
                <w:sz w:val="24"/>
                <w:szCs w:val="24"/>
              </w:rPr>
              <w:t>年主席令</w:t>
            </w:r>
            <w:r>
              <w:rPr>
                <w:rFonts w:hint="eastAsia" w:ascii="仿宋_GB2312" w:hAnsi="仿宋_GB2312" w:cs="仿宋_GB2312"/>
                <w:color w:val="000000"/>
                <w:sz w:val="24"/>
                <w:szCs w:val="24"/>
                <w:lang w:eastAsia="zh-CN"/>
              </w:rPr>
              <w:t>第</w:t>
            </w:r>
            <w:r>
              <w:rPr>
                <w:rFonts w:ascii="仿宋_GB2312" w:hAnsi="仿宋_GB2312" w:cs="仿宋_GB2312"/>
                <w:color w:val="000000"/>
                <w:sz w:val="24"/>
                <w:szCs w:val="24"/>
              </w:rPr>
              <w:t>63</w:t>
            </w:r>
            <w:r>
              <w:rPr>
                <w:rFonts w:hint="eastAsia" w:ascii="仿宋_GB2312" w:hAnsi="仿宋_GB2312" w:cs="仿宋_GB2312"/>
                <w:color w:val="000000"/>
                <w:sz w:val="24"/>
                <w:szCs w:val="24"/>
              </w:rPr>
              <w:t>号修订）第四十二条　行政机关作出责令停产停业、吊销许可证或者执照、较大数额罚款等行政处罚决定之前，应当告知当事人有要求举行听证的权利；当事人要求听证的，行政机关应当组织听证。</w:t>
            </w:r>
          </w:p>
        </w:tc>
        <w:tc>
          <w:tcPr>
            <w:tcW w:w="4378" w:type="dxa"/>
            <w:noWrap/>
            <w:vAlign w:val="center"/>
          </w:tcPr>
          <w:p>
            <w:pPr>
              <w:autoSpaceDN w:val="0"/>
              <w:spacing w:line="300" w:lineRule="exact"/>
              <w:jc w:val="left"/>
              <w:textAlignment w:val="center"/>
              <w:rPr>
                <w:rFonts w:ascii="仿宋_GB2312"/>
                <w:color w:val="000000"/>
                <w:sz w:val="18"/>
                <w:szCs w:val="18"/>
              </w:rPr>
            </w:pPr>
          </w:p>
        </w:tc>
        <w:tc>
          <w:tcPr>
            <w:tcW w:w="2550" w:type="dxa"/>
            <w:noWrap/>
            <w:vAlign w:val="center"/>
          </w:tcPr>
          <w:p>
            <w:pPr>
              <w:autoSpaceDN w:val="0"/>
              <w:spacing w:line="300" w:lineRule="exact"/>
              <w:jc w:val="left"/>
              <w:textAlignment w:val="center"/>
              <w:rPr>
                <w:rFonts w:ascii="仿宋_GB2312"/>
                <w:color w:val="000000"/>
                <w:sz w:val="21"/>
                <w:szCs w:val="21"/>
              </w:rPr>
            </w:pP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4073"/>
        <w:gridCol w:w="2538"/>
        <w:gridCol w:w="2265"/>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407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253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2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8</w:t>
            </w:r>
            <w:r>
              <w:rPr>
                <w:rFonts w:hint="eastAsia" w:ascii="仿宋_GB2312" w:hAnsi="仿宋_GB2312" w:cs="仿宋_GB2312"/>
                <w:color w:val="000000"/>
                <w:sz w:val="24"/>
                <w:szCs w:val="24"/>
                <w:lang w:val="en-US" w:eastAsia="zh-CN"/>
              </w:rPr>
              <w:t>6</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其他类</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应急取（排）水管理</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4073" w:type="dxa"/>
            <w:noWrap/>
            <w:vAlign w:val="center"/>
          </w:tcPr>
          <w:p>
            <w:pPr>
              <w:autoSpaceDN w:val="0"/>
              <w:spacing w:line="300" w:lineRule="exact"/>
              <w:textAlignment w:val="center"/>
              <w:rPr>
                <w:rFonts w:ascii="仿宋_GB2312"/>
                <w:color w:val="000000"/>
                <w:sz w:val="15"/>
                <w:szCs w:val="15"/>
              </w:rPr>
            </w:pPr>
            <w:r>
              <w:rPr>
                <w:rFonts w:hint="eastAsia" w:ascii="仿宋_GB2312" w:hAnsi="仿宋_GB2312" w:cs="仿宋_GB2312"/>
                <w:color w:val="000000"/>
                <w:sz w:val="15"/>
                <w:szCs w:val="15"/>
              </w:rPr>
              <w:t>《</w:t>
            </w:r>
            <w:r>
              <w:rPr>
                <w:rFonts w:ascii="仿宋_GB2312" w:hAnsi="仿宋_GB2312" w:cs="仿宋_GB2312"/>
                <w:color w:val="000000"/>
                <w:sz w:val="15"/>
                <w:szCs w:val="15"/>
              </w:rPr>
              <w:t>1</w:t>
            </w:r>
            <w:r>
              <w:rPr>
                <w:rFonts w:hint="eastAsia" w:ascii="仿宋_GB2312" w:hAnsi="仿宋_GB2312" w:cs="仿宋_GB2312"/>
                <w:color w:val="000000"/>
                <w:sz w:val="15"/>
                <w:szCs w:val="15"/>
              </w:rPr>
              <w:t>、《取水许可和水资源费征收管理条例》（国务院第</w:t>
            </w:r>
            <w:r>
              <w:rPr>
                <w:rFonts w:ascii="仿宋_GB2312" w:hAnsi="仿宋_GB2312" w:cs="仿宋_GB2312"/>
                <w:color w:val="000000"/>
                <w:sz w:val="15"/>
                <w:szCs w:val="15"/>
              </w:rPr>
              <w:t>676</w:t>
            </w:r>
            <w:r>
              <w:rPr>
                <w:rFonts w:hint="eastAsia" w:ascii="仿宋_GB2312" w:hAnsi="仿宋_GB2312" w:cs="仿宋_GB2312"/>
                <w:color w:val="000000"/>
                <w:sz w:val="15"/>
                <w:szCs w:val="15"/>
              </w:rPr>
              <w:t>号令，</w:t>
            </w:r>
            <w:r>
              <w:rPr>
                <w:rFonts w:ascii="仿宋_GB2312" w:hAnsi="仿宋_GB2312" w:cs="仿宋_GB2312"/>
                <w:color w:val="000000"/>
                <w:sz w:val="15"/>
                <w:szCs w:val="15"/>
              </w:rPr>
              <w:t>2017</w:t>
            </w:r>
            <w:r>
              <w:rPr>
                <w:rFonts w:hint="eastAsia" w:ascii="仿宋_GB2312" w:hAnsi="仿宋_GB2312" w:cs="仿宋_GB2312"/>
                <w:color w:val="000000"/>
                <w:sz w:val="15"/>
                <w:szCs w:val="15"/>
              </w:rPr>
              <w:t>年</w:t>
            </w:r>
            <w:r>
              <w:rPr>
                <w:rFonts w:ascii="仿宋_GB2312" w:hAnsi="仿宋_GB2312" w:cs="仿宋_GB2312"/>
                <w:color w:val="000000"/>
                <w:sz w:val="15"/>
                <w:szCs w:val="15"/>
              </w:rPr>
              <w:t>3</w:t>
            </w:r>
            <w:r>
              <w:rPr>
                <w:rFonts w:hint="eastAsia" w:ascii="仿宋_GB2312" w:hAnsi="仿宋_GB2312" w:cs="仿宋_GB2312"/>
                <w:color w:val="000000"/>
                <w:sz w:val="15"/>
                <w:szCs w:val="15"/>
              </w:rPr>
              <w:t>月颁布）第四条　下列情形不需要申请领取取水许可证：（一）农村集体经济组织及其成员使用本集体经济组织的水塘、水库中的水的；（二）家庭生活和零星散养、圈养畜禽饮用等少量取水的；（三）为保障矿井等地下工程施工安全和生产安全必须进行临时应急取（排）水的；（四）为消除对公共安全或者公共利益的危害临时应急取水的；（五）为农业抗旱和维护生态与环境必须临时应急取水的。</w:t>
            </w:r>
          </w:p>
          <w:p>
            <w:pPr>
              <w:autoSpaceDN w:val="0"/>
              <w:spacing w:line="300" w:lineRule="exact"/>
              <w:textAlignment w:val="center"/>
              <w:rPr>
                <w:rFonts w:ascii="仿宋_GB2312"/>
                <w:color w:val="000000"/>
                <w:sz w:val="15"/>
                <w:szCs w:val="15"/>
              </w:rPr>
            </w:pPr>
            <w:r>
              <w:rPr>
                <w:rFonts w:ascii="仿宋_GB2312" w:hAnsi="仿宋_GB2312" w:cs="仿宋_GB2312"/>
                <w:color w:val="000000"/>
                <w:sz w:val="15"/>
                <w:szCs w:val="15"/>
              </w:rPr>
              <w:t>2</w:t>
            </w:r>
            <w:r>
              <w:rPr>
                <w:rFonts w:hint="eastAsia" w:ascii="仿宋_GB2312" w:hAnsi="仿宋_GB2312" w:cs="仿宋_GB2312"/>
                <w:color w:val="000000"/>
                <w:sz w:val="15"/>
                <w:szCs w:val="15"/>
              </w:rPr>
              <w:t>、《取水许可管理办法》（</w:t>
            </w:r>
            <w:r>
              <w:rPr>
                <w:rFonts w:ascii="仿宋_GB2312" w:hAnsi="仿宋_GB2312" w:cs="仿宋_GB2312"/>
                <w:color w:val="000000"/>
                <w:sz w:val="15"/>
                <w:szCs w:val="15"/>
              </w:rPr>
              <w:t>2008</w:t>
            </w:r>
            <w:r>
              <w:rPr>
                <w:rFonts w:hint="eastAsia" w:ascii="仿宋_GB2312" w:hAnsi="仿宋_GB2312" w:cs="仿宋_GB2312"/>
                <w:color w:val="000000"/>
                <w:sz w:val="15"/>
                <w:szCs w:val="15"/>
              </w:rPr>
              <w:t>年水利部令第</w:t>
            </w:r>
            <w:r>
              <w:rPr>
                <w:rFonts w:ascii="仿宋_GB2312" w:hAnsi="仿宋_GB2312" w:cs="仿宋_GB2312"/>
                <w:color w:val="000000"/>
                <w:sz w:val="15"/>
                <w:szCs w:val="15"/>
              </w:rPr>
              <w:t>34</w:t>
            </w:r>
            <w:r>
              <w:rPr>
                <w:rFonts w:hint="eastAsia" w:ascii="仿宋_GB2312" w:hAnsi="仿宋_GB2312" w:cs="仿宋_GB2312"/>
                <w:color w:val="000000"/>
                <w:sz w:val="15"/>
                <w:szCs w:val="15"/>
              </w:rPr>
              <w:t>号，</w:t>
            </w:r>
            <w:r>
              <w:rPr>
                <w:rFonts w:ascii="仿宋_GB2312" w:hAnsi="仿宋_GB2312" w:cs="仿宋_GB2312"/>
                <w:color w:val="000000"/>
                <w:sz w:val="15"/>
                <w:szCs w:val="15"/>
              </w:rPr>
              <w:t>2017</w:t>
            </w:r>
            <w:r>
              <w:rPr>
                <w:rFonts w:hint="eastAsia" w:ascii="仿宋_GB2312" w:hAnsi="仿宋_GB2312" w:cs="仿宋_GB2312"/>
                <w:color w:val="000000"/>
                <w:sz w:val="15"/>
                <w:szCs w:val="15"/>
              </w:rPr>
              <w:t>年修改）第十四条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《取水条例》第四条规定的为保障矿井等地下工程施工安全和生产安全必须进行临时应急取（排）水的以及为消除对公共安全或者公共利益的危害临时应急取水的，取水单位或者个人应当在危险排除或者事后</w:t>
            </w:r>
            <w:r>
              <w:rPr>
                <w:rFonts w:ascii="仿宋_GB2312" w:hAnsi="仿宋_GB2312" w:cs="仿宋_GB2312"/>
                <w:color w:val="000000"/>
                <w:sz w:val="15"/>
                <w:szCs w:val="15"/>
              </w:rPr>
              <w:t>10</w:t>
            </w:r>
            <w:r>
              <w:rPr>
                <w:rFonts w:hint="eastAsia" w:ascii="仿宋_GB2312" w:hAnsi="仿宋_GB2312" w:cs="仿宋_GB2312"/>
                <w:color w:val="000000"/>
                <w:sz w:val="15"/>
                <w:szCs w:val="15"/>
              </w:rPr>
              <w:t>日内，将取水情况报取水口所在地县级以上地方人民政府水行政主管部门或者流域管理机构备案。第十五条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取水许可和水资源费征收管理条例》第四条规定的为农业抗旱和维护生态与环境必须临时应急取水的，取水单位或者个人应当在开始取水前向取水口所在地县级人民政府水行政主管提出申请，经其同意后方可取水；涉及到跨行政区域的，须经共同的上一级地方人民政府水行政主管部门或者流域管理机构同意后方可取水。</w:t>
            </w:r>
          </w:p>
        </w:tc>
        <w:tc>
          <w:tcPr>
            <w:tcW w:w="2538"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、受理责任：申请材料一次性告知补正材料，依法受理或不予受理（不予受理应当告知理由）。</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、审查责任：按照《取水许可和水资源费征收管理条例》《取水许可管理办法》，对书面申请材料进行审查，提出是否同意应急取（排）水意见，组织现场勘验。</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、决定责任：根据审查情况，研究作出同意（不同意）应急取（排）水决定，并书面告知申请人。</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、送达责任：应急取（排）水申请作出决定后，送达申请人，并将有关资料归档。</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5</w:t>
            </w:r>
            <w:r>
              <w:rPr>
                <w:rFonts w:hint="eastAsia" w:ascii="仿宋_GB2312" w:hAnsi="仿宋_GB2312" w:cs="仿宋_GB2312"/>
                <w:color w:val="000000"/>
                <w:sz w:val="18"/>
                <w:szCs w:val="18"/>
              </w:rPr>
              <w:t>、事后监管责任：建立实施监督检查的运行机制和管理制度，开展事中事后监管。</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6</w:t>
            </w:r>
            <w:r>
              <w:rPr>
                <w:rFonts w:hint="eastAsia" w:ascii="仿宋_GB2312" w:hAnsi="仿宋_GB2312" w:cs="仿宋_GB2312"/>
                <w:color w:val="000000"/>
                <w:sz w:val="18"/>
                <w:szCs w:val="18"/>
              </w:rPr>
              <w:t>、其他法律法规规章文件规定应履行的责任。</w:t>
            </w:r>
          </w:p>
        </w:tc>
        <w:tc>
          <w:tcPr>
            <w:tcW w:w="2265"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对符合法定条件的申请未受理、未办理；</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对不符合法定条件的申请人准予受理或者超越法定职权作出准予受理的；</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未严格按照相关政策、法律、法规履行审查义务，对应当予以通过的不予通过，或者对不应通过的予以通过，造成不良后果的；</w:t>
            </w:r>
          </w:p>
          <w:p>
            <w:pPr>
              <w:autoSpaceDN w:val="0"/>
              <w:spacing w:line="300" w:lineRule="exact"/>
              <w:jc w:val="left"/>
              <w:textAlignment w:val="center"/>
              <w:rPr>
                <w:rFonts w:ascii="仿宋_GB2312"/>
                <w:sz w:val="18"/>
                <w:szCs w:val="18"/>
              </w:rPr>
            </w:pPr>
            <w:r>
              <w:rPr>
                <w:rFonts w:ascii="仿宋_GB2312" w:hAnsi="仿宋_GB2312" w:cs="仿宋_GB2312"/>
                <w:sz w:val="18"/>
                <w:szCs w:val="18"/>
              </w:rPr>
              <w:t>4.</w:t>
            </w:r>
            <w:r>
              <w:rPr>
                <w:rFonts w:hint="eastAsia" w:ascii="仿宋_GB2312" w:hAnsi="仿宋_GB2312" w:cs="仿宋_GB2312"/>
                <w:sz w:val="18"/>
                <w:szCs w:val="18"/>
              </w:rPr>
              <w:t>工作中滥用职权、徇私舞弊、玩忽职守的；</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5.</w:t>
            </w:r>
            <w:r>
              <w:rPr>
                <w:rFonts w:hint="eastAsia" w:ascii="仿宋_GB2312" w:hAnsi="仿宋_GB2312" w:cs="仿宋_GB2312"/>
                <w:sz w:val="18"/>
                <w:szCs w:val="18"/>
              </w:rPr>
              <w:t>工作中索贿、受贿，谋取不正当利益的；</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4573"/>
        <w:gridCol w:w="1753"/>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457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1753"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8</w:t>
            </w:r>
            <w:r>
              <w:rPr>
                <w:rFonts w:hint="eastAsia" w:ascii="仿宋_GB2312" w:hAnsi="仿宋_GB2312" w:cs="仿宋_GB2312"/>
                <w:color w:val="000000"/>
                <w:sz w:val="24"/>
                <w:szCs w:val="24"/>
                <w:lang w:val="en-US" w:eastAsia="zh-CN"/>
              </w:rPr>
              <w:t>7</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其他类</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水利工程勘察设计招标报告备案</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4573" w:type="dxa"/>
            <w:noWrap/>
            <w:vAlign w:val="center"/>
          </w:tcPr>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、《工程建设项目勘察设计招标投标办法》（</w:t>
            </w:r>
            <w:r>
              <w:rPr>
                <w:rFonts w:ascii="仿宋_GB2312" w:hAnsi="仿宋_GB2312" w:cs="仿宋_GB2312"/>
                <w:color w:val="000000"/>
                <w:sz w:val="15"/>
                <w:szCs w:val="15"/>
              </w:rPr>
              <w:t>2003</w:t>
            </w:r>
            <w:r>
              <w:rPr>
                <w:rFonts w:hint="eastAsia" w:ascii="仿宋_GB2312" w:hAnsi="仿宋_GB2312" w:cs="仿宋_GB2312"/>
                <w:color w:val="000000"/>
                <w:sz w:val="15"/>
                <w:szCs w:val="15"/>
              </w:rPr>
              <w:t>年发改委等</w:t>
            </w:r>
            <w:r>
              <w:rPr>
                <w:rFonts w:ascii="仿宋_GB2312" w:hAnsi="仿宋_GB2312" w:cs="仿宋_GB2312"/>
                <w:color w:val="000000"/>
                <w:sz w:val="15"/>
                <w:szCs w:val="15"/>
              </w:rPr>
              <w:t>8</w:t>
            </w:r>
            <w:r>
              <w:rPr>
                <w:rFonts w:hint="eastAsia" w:ascii="仿宋_GB2312" w:hAnsi="仿宋_GB2312" w:cs="仿宋_GB2312"/>
                <w:color w:val="000000"/>
                <w:sz w:val="15"/>
                <w:szCs w:val="15"/>
              </w:rPr>
              <w:t>部委令第</w:t>
            </w:r>
            <w:r>
              <w:rPr>
                <w:rFonts w:ascii="仿宋_GB2312" w:hAnsi="仿宋_GB2312" w:cs="仿宋_GB2312"/>
                <w:color w:val="000000"/>
                <w:sz w:val="15"/>
                <w:szCs w:val="15"/>
              </w:rPr>
              <w:t>2</w:t>
            </w:r>
            <w:r>
              <w:rPr>
                <w:rFonts w:hint="eastAsia" w:ascii="仿宋_GB2312" w:hAnsi="仿宋_GB2312" w:cs="仿宋_GB2312"/>
                <w:color w:val="000000"/>
                <w:sz w:val="15"/>
                <w:szCs w:val="15"/>
              </w:rPr>
              <w:t>号）第六条</w:t>
            </w:r>
            <w:r>
              <w:rPr>
                <w:rFonts w:ascii="仿宋_GB2312"/>
                <w:color w:val="000000"/>
                <w:sz w:val="15"/>
                <w:szCs w:val="15"/>
              </w:rPr>
              <w:t> </w:t>
            </w:r>
            <w:r>
              <w:rPr>
                <w:rFonts w:hint="eastAsia" w:ascii="仿宋_GB2312" w:hAnsi="仿宋_GB2312" w:cs="仿宋_GB2312"/>
                <w:color w:val="000000"/>
                <w:sz w:val="15"/>
                <w:szCs w:val="15"/>
              </w:rPr>
              <w:t>各级发展计划、经贸、水利、民航、广电等部门依照《国务院办公厅印发国务院有关部门实施招标投标活动行政监督的职责分工意见的通知》（国办发</w:t>
            </w:r>
            <w:r>
              <w:rPr>
                <w:rFonts w:ascii="仿宋_GB2312" w:hAnsi="仿宋_GB2312" w:cs="仿宋_GB2312"/>
                <w:color w:val="000000"/>
                <w:sz w:val="15"/>
                <w:szCs w:val="15"/>
              </w:rPr>
              <w:t>[2000]34</w:t>
            </w:r>
            <w:r>
              <w:rPr>
                <w:rFonts w:hint="eastAsia" w:ascii="仿宋_GB2312" w:hAnsi="仿宋_GB2312" w:cs="仿宋_GB2312"/>
                <w:color w:val="000000"/>
                <w:sz w:val="15"/>
                <w:szCs w:val="15"/>
              </w:rPr>
              <w:t>号）和各地规定的职责分工，对工程建设项目勘察设计招标投标活动实施监督，依法查处招标投标活动中的违法行为。</w:t>
            </w:r>
            <w:r>
              <w:rPr>
                <w:rFonts w:ascii="仿宋_GB2312" w:hAnsi="仿宋_GB2312" w:cs="仿宋_GB2312"/>
                <w:color w:val="000000"/>
                <w:sz w:val="15"/>
                <w:szCs w:val="15"/>
              </w:rPr>
              <w:t>2</w:t>
            </w:r>
            <w:r>
              <w:rPr>
                <w:rFonts w:hint="eastAsia" w:ascii="仿宋_GB2312" w:hAnsi="仿宋_GB2312" w:cs="仿宋_GB2312"/>
                <w:color w:val="000000"/>
                <w:sz w:val="15"/>
                <w:szCs w:val="15"/>
              </w:rPr>
              <w:t>、水利部《水利工程建设项目勘察（测）设计招标投标管理办法》（水总〔</w:t>
            </w:r>
            <w:r>
              <w:rPr>
                <w:rFonts w:ascii="仿宋_GB2312" w:hAnsi="仿宋_GB2312" w:cs="仿宋_GB2312"/>
                <w:color w:val="000000"/>
                <w:sz w:val="15"/>
                <w:szCs w:val="15"/>
              </w:rPr>
              <w:t>2004</w:t>
            </w:r>
            <w:r>
              <w:rPr>
                <w:rFonts w:hint="eastAsia" w:ascii="仿宋_GB2312" w:hAnsi="仿宋_GB2312" w:cs="仿宋_GB2312"/>
                <w:color w:val="000000"/>
                <w:sz w:val="15"/>
                <w:szCs w:val="15"/>
              </w:rPr>
              <w:t>〕第</w:t>
            </w:r>
            <w:r>
              <w:rPr>
                <w:rFonts w:ascii="仿宋_GB2312" w:hAnsi="仿宋_GB2312" w:cs="仿宋_GB2312"/>
                <w:color w:val="000000"/>
                <w:sz w:val="15"/>
                <w:szCs w:val="15"/>
              </w:rPr>
              <w:t>511</w:t>
            </w:r>
            <w:r>
              <w:rPr>
                <w:rFonts w:hint="eastAsia" w:ascii="仿宋_GB2312" w:hAnsi="仿宋_GB2312" w:cs="仿宋_GB2312"/>
                <w:color w:val="000000"/>
                <w:sz w:val="15"/>
                <w:szCs w:val="15"/>
              </w:rPr>
              <w:t>号）第十七条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招标工作一般按下列程序进行：</w:t>
            </w:r>
            <w:r>
              <w:rPr>
                <w:rFonts w:ascii="仿宋_GB2312" w:hAnsi="仿宋_GB2312" w:cs="仿宋_GB2312"/>
                <w:color w:val="000000"/>
                <w:sz w:val="15"/>
                <w:szCs w:val="15"/>
              </w:rPr>
              <w:t>1</w:t>
            </w:r>
            <w:r>
              <w:rPr>
                <w:rFonts w:hint="eastAsia" w:ascii="仿宋_GB2312" w:hAnsi="仿宋_GB2312" w:cs="仿宋_GB2312"/>
                <w:color w:val="000000"/>
                <w:sz w:val="15"/>
                <w:szCs w:val="15"/>
              </w:rPr>
              <w:t>、招标前，按项目管理权限向行政监督管理部门提交招标报告备案。报告具体内容应当包括：招标已具备的条件、招标方式、分标方案、招标计划安排、投标人资质条件、评标方法、评标委员会组建方案以及开标、评标的工作具体安排等；编制招标文件；发布招标信息（招标公告或投标邀请书）；发售资格预审文件；按规定日期接受潜在投标人编制的资格预审文件；组织对潜在投标人资格预审文件进行审核；向资格预审合格的潜在投标人发售招标文件；组织购买招标文件的潜在投标人现场踏勘；接受投标人对招标文件有关问题要求澄清的函件，对问题进行澄清，并书面通知所有潜在投标人；组织成立评标委员会，并在中标结果确定前保密；在规定时间和地点，接受符合招标文件要求的投标文件；组织开标评标会；在评标委员会推荐的中标候选人中确定中标人（也可授权评标委员会直接确定中标人）；发中标通知书，并将中标结果通知所有投标人；进行合同谈判，并与中标人订立书面合同；向行政监督部门提交招标投标情况的书面总结报告。</w:t>
            </w:r>
          </w:p>
        </w:tc>
        <w:tc>
          <w:tcPr>
            <w:tcW w:w="1753"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检查责任：对本辖区内水利建设项目勘察设计招标情况进行监督检查；</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处置责任：对监督检查发现的问题，责令限期整改、依法实施处罚、依法撤消资质认证证书；</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3.</w:t>
            </w:r>
            <w:r>
              <w:rPr>
                <w:rFonts w:hint="eastAsia" w:ascii="仿宋_GB2312" w:hAnsi="仿宋_GB2312" w:cs="仿宋_GB2312"/>
                <w:color w:val="000000"/>
                <w:sz w:val="18"/>
                <w:szCs w:val="18"/>
              </w:rPr>
              <w:t>移送责任：对依法实施的行政处罚信息及时予以公开，对构成违法犯罪的移交司法机关；</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4.</w:t>
            </w:r>
            <w:r>
              <w:rPr>
                <w:rFonts w:hint="eastAsia" w:ascii="仿宋_GB2312" w:hAnsi="仿宋_GB2312" w:cs="仿宋_GB2312"/>
                <w:color w:val="000000"/>
                <w:sz w:val="18"/>
                <w:szCs w:val="18"/>
              </w:rPr>
              <w:t>其他责任：法律法规规章等规定应履行的责任。</w:t>
            </w:r>
          </w:p>
        </w:tc>
        <w:tc>
          <w:tcPr>
            <w:tcW w:w="2550" w:type="dxa"/>
            <w:noWrap/>
            <w:vAlign w:val="center"/>
          </w:tcPr>
          <w:p>
            <w:pPr>
              <w:autoSpaceDN w:val="0"/>
              <w:spacing w:line="300" w:lineRule="exact"/>
              <w:jc w:val="left"/>
              <w:textAlignment w:val="center"/>
              <w:rPr>
                <w:rFonts w:ascii="仿宋_GB2312"/>
                <w:sz w:val="18"/>
                <w:szCs w:val="18"/>
              </w:rPr>
            </w:pPr>
            <w:r>
              <w:rPr>
                <w:rFonts w:hint="eastAsia" w:ascii="仿宋_GB2312" w:hAnsi="仿宋_GB2312" w:cs="仿宋_GB2312"/>
                <w:sz w:val="18"/>
                <w:szCs w:val="18"/>
              </w:rPr>
              <w:t>因不履行或不正确履行行政职责，有下列情形的，行政机关及相关工作人员应承担相应责任：</w:t>
            </w:r>
          </w:p>
          <w:p>
            <w:pPr>
              <w:autoSpaceDN w:val="0"/>
              <w:spacing w:line="300" w:lineRule="exact"/>
              <w:jc w:val="left"/>
              <w:textAlignment w:val="center"/>
              <w:rPr>
                <w:rFonts w:ascii="仿宋_GB2312"/>
                <w:sz w:val="18"/>
                <w:szCs w:val="18"/>
              </w:rPr>
            </w:pPr>
            <w:r>
              <w:rPr>
                <w:rFonts w:ascii="仿宋_GB2312" w:hAnsi="仿宋_GB2312" w:cs="仿宋_GB2312"/>
                <w:sz w:val="18"/>
                <w:szCs w:val="18"/>
              </w:rPr>
              <w:t>1.</w:t>
            </w:r>
            <w:r>
              <w:rPr>
                <w:rFonts w:hint="eastAsia" w:ascii="仿宋_GB2312" w:hAnsi="仿宋_GB2312" w:cs="仿宋_GB2312"/>
                <w:sz w:val="18"/>
                <w:szCs w:val="18"/>
              </w:rPr>
              <w:t>不对本辖区内水利工程勘察设计招标情况组织监督检查；</w:t>
            </w:r>
          </w:p>
          <w:p>
            <w:pPr>
              <w:autoSpaceDN w:val="0"/>
              <w:spacing w:line="300" w:lineRule="exact"/>
              <w:jc w:val="left"/>
              <w:textAlignment w:val="center"/>
              <w:rPr>
                <w:rFonts w:ascii="仿宋_GB2312"/>
                <w:sz w:val="18"/>
                <w:szCs w:val="18"/>
              </w:rPr>
            </w:pPr>
            <w:r>
              <w:rPr>
                <w:rFonts w:ascii="仿宋_GB2312" w:hAnsi="仿宋_GB2312" w:cs="仿宋_GB2312"/>
                <w:sz w:val="18"/>
                <w:szCs w:val="18"/>
              </w:rPr>
              <w:t>2.</w:t>
            </w:r>
            <w:r>
              <w:rPr>
                <w:rFonts w:hint="eastAsia" w:ascii="仿宋_GB2312" w:hAnsi="仿宋_GB2312" w:cs="仿宋_GB2312"/>
                <w:sz w:val="18"/>
                <w:szCs w:val="18"/>
              </w:rPr>
              <w:t>对在检查中发现的问题，不责令限期整改、不依法实施处罚；</w:t>
            </w:r>
          </w:p>
          <w:p>
            <w:pPr>
              <w:autoSpaceDN w:val="0"/>
              <w:spacing w:line="300" w:lineRule="exact"/>
              <w:jc w:val="left"/>
              <w:textAlignment w:val="center"/>
              <w:rPr>
                <w:rFonts w:ascii="仿宋_GB2312"/>
                <w:sz w:val="18"/>
                <w:szCs w:val="18"/>
              </w:rPr>
            </w:pPr>
            <w:r>
              <w:rPr>
                <w:rFonts w:ascii="仿宋_GB2312" w:hAnsi="仿宋_GB2312" w:cs="仿宋_GB2312"/>
                <w:sz w:val="18"/>
                <w:szCs w:val="18"/>
              </w:rPr>
              <w:t>3.</w:t>
            </w:r>
            <w:r>
              <w:rPr>
                <w:rFonts w:hint="eastAsia" w:ascii="仿宋_GB2312" w:hAnsi="仿宋_GB2312" w:cs="仿宋_GB2312"/>
                <w:sz w:val="18"/>
                <w:szCs w:val="18"/>
              </w:rPr>
              <w:t>不及时予以公告，对构成违法犯罪的不移交司法机关；</w:t>
            </w:r>
          </w:p>
          <w:p>
            <w:pPr>
              <w:autoSpaceDN w:val="0"/>
              <w:spacing w:line="300" w:lineRule="exact"/>
              <w:jc w:val="left"/>
              <w:textAlignment w:val="center"/>
              <w:rPr>
                <w:rFonts w:ascii="仿宋_GB2312"/>
                <w:color w:val="000000"/>
                <w:sz w:val="21"/>
                <w:szCs w:val="21"/>
              </w:rPr>
            </w:pPr>
            <w:r>
              <w:rPr>
                <w:rFonts w:ascii="仿宋_GB2312" w:hAnsi="仿宋_GB2312" w:cs="仿宋_GB2312"/>
                <w:sz w:val="18"/>
                <w:szCs w:val="18"/>
              </w:rPr>
              <w:t>4.</w:t>
            </w:r>
            <w:r>
              <w:rPr>
                <w:rFonts w:hint="eastAsia" w:ascii="仿宋_GB2312" w:hAnsi="仿宋_GB2312" w:cs="仿宋_GB2312"/>
                <w:sz w:val="18"/>
                <w:szCs w:val="18"/>
              </w:rPr>
              <w:t>其他违反法律法规规章文件规定的行为。</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2548"/>
        <w:gridCol w:w="3778"/>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25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377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8</w:t>
            </w:r>
            <w:r>
              <w:rPr>
                <w:rFonts w:hint="eastAsia" w:ascii="仿宋_GB2312" w:hAnsi="仿宋_GB2312" w:cs="仿宋_GB2312"/>
                <w:color w:val="000000"/>
                <w:sz w:val="24"/>
                <w:szCs w:val="24"/>
                <w:lang w:val="en-US" w:eastAsia="zh-CN"/>
              </w:rPr>
              <w:t>8</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其他类</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水利统计管理</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2548"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w:t>
            </w:r>
            <w:r>
              <w:rPr>
                <w:rFonts w:hint="eastAsia" w:ascii="仿宋_GB2312" w:hAnsi="仿宋_GB2312" w:cs="仿宋_GB2312"/>
                <w:color w:val="000000"/>
                <w:sz w:val="24"/>
                <w:szCs w:val="24"/>
              </w:rPr>
              <w:t>、《中华人民共和国统计法》（</w:t>
            </w:r>
            <w:r>
              <w:rPr>
                <w:rFonts w:ascii="仿宋_GB2312" w:hAnsi="仿宋_GB2312" w:cs="仿宋_GB2312"/>
                <w:color w:val="000000"/>
                <w:sz w:val="24"/>
                <w:szCs w:val="24"/>
              </w:rPr>
              <w:t>2009</w:t>
            </w:r>
            <w:r>
              <w:rPr>
                <w:rFonts w:hint="eastAsia" w:ascii="仿宋_GB2312" w:hAnsi="仿宋_GB2312" w:cs="仿宋_GB2312"/>
                <w:color w:val="000000"/>
                <w:sz w:val="24"/>
                <w:szCs w:val="24"/>
              </w:rPr>
              <w:t>年主席令第</w:t>
            </w:r>
            <w:r>
              <w:rPr>
                <w:rFonts w:ascii="仿宋_GB2312" w:hAnsi="仿宋_GB2312" w:cs="仿宋_GB2312"/>
                <w:color w:val="000000"/>
                <w:sz w:val="24"/>
                <w:szCs w:val="24"/>
              </w:rPr>
              <w:t>19</w:t>
            </w:r>
            <w:r>
              <w:rPr>
                <w:rFonts w:hint="eastAsia" w:ascii="仿宋_GB2312" w:hAnsi="仿宋_GB2312" w:cs="仿宋_GB2312"/>
                <w:color w:val="000000"/>
                <w:sz w:val="24"/>
                <w:szCs w:val="24"/>
              </w:rPr>
              <w:t>号）第二十八条　县级以上人民政府有关部门根据统计任务的需要设立统计机构，或者在有关机构中设置统计人员，并指定统计负责人，依法组织、管理本部门职责范围内的统计工作，实施统计调查，在统计业务上受本级人民政府统计机构的指导。</w:t>
            </w:r>
            <w:r>
              <w:rPr>
                <w:rFonts w:ascii="仿宋_GB2312" w:hAnsi="仿宋_GB2312" w:cs="仿宋_GB2312"/>
                <w:color w:val="000000"/>
                <w:sz w:val="24"/>
                <w:szCs w:val="24"/>
              </w:rPr>
              <w:t>2</w:t>
            </w:r>
            <w:r>
              <w:rPr>
                <w:rFonts w:hint="eastAsia" w:ascii="仿宋_GB2312" w:hAnsi="仿宋_GB2312" w:cs="仿宋_GB2312"/>
                <w:color w:val="000000"/>
                <w:sz w:val="24"/>
                <w:szCs w:val="24"/>
              </w:rPr>
              <w:t>、水利部《水利统计管理办法》（水规计〔</w:t>
            </w:r>
            <w:r>
              <w:rPr>
                <w:rFonts w:ascii="仿宋_GB2312" w:hAnsi="仿宋_GB2312" w:cs="仿宋_GB2312"/>
                <w:color w:val="000000"/>
                <w:sz w:val="24"/>
                <w:szCs w:val="24"/>
              </w:rPr>
              <w:t>2014</w:t>
            </w:r>
            <w:r>
              <w:rPr>
                <w:rFonts w:hint="eastAsia" w:ascii="仿宋_GB2312" w:hAnsi="仿宋_GB2312" w:cs="仿宋_GB2312"/>
                <w:color w:val="000000"/>
                <w:sz w:val="24"/>
                <w:szCs w:val="24"/>
              </w:rPr>
              <w:t>〕</w:t>
            </w:r>
            <w:r>
              <w:rPr>
                <w:rFonts w:ascii="仿宋_GB2312" w:hAnsi="仿宋_GB2312" w:cs="仿宋_GB2312"/>
                <w:color w:val="000000"/>
                <w:sz w:val="24"/>
                <w:szCs w:val="24"/>
              </w:rPr>
              <w:t>322</w:t>
            </w:r>
            <w:r>
              <w:rPr>
                <w:rFonts w:hint="eastAsia" w:ascii="仿宋_GB2312" w:hAnsi="仿宋_GB2312" w:cs="仿宋_GB2312"/>
                <w:color w:val="000000"/>
                <w:sz w:val="24"/>
                <w:szCs w:val="24"/>
              </w:rPr>
              <w:t>号）第四条</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县级以上地方水行政主管部门负责本辖区的水利统计工作。</w:t>
            </w:r>
          </w:p>
        </w:tc>
        <w:tc>
          <w:tcPr>
            <w:tcW w:w="3778"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统计责任：对本辖区内水利统计工作负责；</w:t>
            </w:r>
          </w:p>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2.</w:t>
            </w:r>
            <w:r>
              <w:rPr>
                <w:rFonts w:hint="eastAsia" w:ascii="仿宋_GB2312" w:hAnsi="仿宋_GB2312" w:cs="仿宋_GB2312"/>
                <w:color w:val="000000"/>
                <w:sz w:val="18"/>
                <w:szCs w:val="18"/>
              </w:rPr>
              <w:t>其他责任：法律法规规章等规定应履行的责任。</w:t>
            </w:r>
          </w:p>
        </w:tc>
        <w:tc>
          <w:tcPr>
            <w:tcW w:w="2550"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因不履行或不正确履行行政职责，有下列情形的，行政机关及相关工作人员应承担相应责任：</w:t>
            </w:r>
            <w:r>
              <w:rPr>
                <w:rFonts w:ascii="仿宋_GB2312" w:hAnsi="仿宋_GB2312" w:cs="仿宋_GB2312"/>
                <w:sz w:val="18"/>
                <w:szCs w:val="18"/>
              </w:rPr>
              <w:t>1.</w:t>
            </w:r>
            <w:r>
              <w:rPr>
                <w:rFonts w:hint="eastAsia" w:ascii="仿宋_GB2312" w:hAnsi="仿宋_GB2312" w:cs="仿宋_GB2312"/>
                <w:sz w:val="18"/>
                <w:szCs w:val="18"/>
              </w:rPr>
              <w:t>不按照统计规定开展统计工作</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4548"/>
        <w:gridCol w:w="1778"/>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45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177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8</w:t>
            </w:r>
            <w:r>
              <w:rPr>
                <w:rFonts w:hint="eastAsia" w:ascii="仿宋_GB2312" w:hAnsi="仿宋_GB2312" w:cs="仿宋_GB2312"/>
                <w:color w:val="000000"/>
                <w:sz w:val="24"/>
                <w:szCs w:val="24"/>
                <w:lang w:val="en-US" w:eastAsia="zh-CN"/>
              </w:rPr>
              <w:t>9</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其他类</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县管水利工程建设项目阶段和竣工验收</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4548" w:type="dxa"/>
            <w:noWrap/>
            <w:vAlign w:val="center"/>
          </w:tcPr>
          <w:p>
            <w:pPr>
              <w:autoSpaceDN w:val="0"/>
              <w:spacing w:line="300" w:lineRule="exact"/>
              <w:jc w:val="center"/>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、《水利工程建设项目验收管理规定》（</w:t>
            </w:r>
            <w:r>
              <w:rPr>
                <w:rFonts w:ascii="仿宋_GB2312" w:hAnsi="仿宋_GB2312" w:cs="仿宋_GB2312"/>
                <w:color w:val="000000"/>
                <w:sz w:val="15"/>
                <w:szCs w:val="15"/>
              </w:rPr>
              <w:t>2006</w:t>
            </w:r>
            <w:r>
              <w:rPr>
                <w:rFonts w:hint="eastAsia" w:ascii="仿宋_GB2312" w:hAnsi="仿宋_GB2312" w:cs="仿宋_GB2312"/>
                <w:color w:val="000000"/>
                <w:sz w:val="15"/>
                <w:szCs w:val="15"/>
              </w:rPr>
              <w:t>年水利部令第</w:t>
            </w:r>
            <w:r>
              <w:rPr>
                <w:rFonts w:ascii="仿宋_GB2312" w:hAnsi="仿宋_GB2312" w:cs="仿宋_GB2312"/>
                <w:color w:val="000000"/>
                <w:sz w:val="15"/>
                <w:szCs w:val="15"/>
              </w:rPr>
              <w:t>30</w:t>
            </w:r>
            <w:r>
              <w:rPr>
                <w:rFonts w:hint="eastAsia" w:ascii="仿宋_GB2312" w:hAnsi="仿宋_GB2312" w:cs="仿宋_GB2312"/>
                <w:color w:val="000000"/>
                <w:sz w:val="15"/>
                <w:szCs w:val="15"/>
              </w:rPr>
              <w:t>号）第二十条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一）……（二）水利部负责初步设计审批的地方项目，以中央投资为主的，竣工验收主持单位为水利部或者流域管理机构，以地方投资为主的，竣工验收主持单位为省级人民政府（或者其委托的单位）或者省级人民政府水行政主管部门（或者其委托的单位）；（三）地方负责初步设计审批的项目，竣工验收主持单位为省级人民政府水行政主管部门（或者其委托的单位）。竣工验收主持单位为水利部或者流域管理机构的，可以根据工程实际情况，会同省级人民政府或者有关部门共同主持。第二十三条</w:t>
            </w:r>
            <w:r>
              <w:rPr>
                <w:rFonts w:ascii="仿宋_GB2312" w:hAnsi="仿宋_GB2312" w:cs="仿宋_GB2312"/>
                <w:color w:val="000000"/>
                <w:sz w:val="15"/>
                <w:szCs w:val="15"/>
              </w:rPr>
              <w:t xml:space="preserve">  </w:t>
            </w:r>
            <w:r>
              <w:rPr>
                <w:rFonts w:hint="eastAsia" w:ascii="仿宋_GB2312" w:hAnsi="仿宋_GB2312" w:cs="仿宋_GB2312"/>
                <w:color w:val="000000"/>
                <w:sz w:val="15"/>
                <w:szCs w:val="15"/>
              </w:rPr>
              <w:t>工程建设进入枢纽工程导（截）流、水库下闸蓄水、引（调）排水工程通水、首（末）台机组启动等关键阶段，应当组织进行阶段验收。竣工验收主持单位根据工程建设的实际需要，可以增设阶段验收的环节。</w:t>
            </w:r>
            <w:r>
              <w:rPr>
                <w:rFonts w:ascii="仿宋_GB2312" w:hAnsi="仿宋_GB2312" w:cs="仿宋_GB2312"/>
                <w:color w:val="000000"/>
                <w:sz w:val="15"/>
                <w:szCs w:val="15"/>
              </w:rPr>
              <w:t>2</w:t>
            </w:r>
            <w:r>
              <w:rPr>
                <w:rFonts w:hint="eastAsia" w:ascii="仿宋_GB2312" w:hAnsi="仿宋_GB2312" w:cs="仿宋_GB2312"/>
                <w:color w:val="000000"/>
                <w:sz w:val="15"/>
                <w:szCs w:val="15"/>
              </w:rPr>
              <w:t>、水利部《水利工程建设项目管理规定》（水建〔</w:t>
            </w:r>
            <w:r>
              <w:rPr>
                <w:rFonts w:ascii="仿宋_GB2312" w:hAnsi="仿宋_GB2312" w:cs="仿宋_GB2312"/>
                <w:color w:val="000000"/>
                <w:sz w:val="15"/>
                <w:szCs w:val="15"/>
              </w:rPr>
              <w:t>1995</w:t>
            </w:r>
            <w:r>
              <w:rPr>
                <w:rFonts w:hint="eastAsia" w:ascii="仿宋_GB2312" w:hAnsi="仿宋_GB2312" w:cs="仿宋_GB2312"/>
                <w:color w:val="000000"/>
                <w:sz w:val="15"/>
                <w:szCs w:val="15"/>
              </w:rPr>
              <w:t>〕</w:t>
            </w:r>
            <w:r>
              <w:rPr>
                <w:rFonts w:ascii="仿宋_GB2312" w:hAnsi="仿宋_GB2312" w:cs="仿宋_GB2312"/>
                <w:color w:val="000000"/>
                <w:sz w:val="15"/>
                <w:szCs w:val="15"/>
              </w:rPr>
              <w:t>128</w:t>
            </w:r>
            <w:r>
              <w:rPr>
                <w:rFonts w:hint="eastAsia" w:ascii="仿宋_GB2312" w:hAnsi="仿宋_GB2312" w:cs="仿宋_GB2312"/>
                <w:color w:val="000000"/>
                <w:sz w:val="15"/>
                <w:szCs w:val="15"/>
              </w:rPr>
              <w:t>号）第十五条</w:t>
            </w:r>
            <w:r>
              <w:rPr>
                <w:rFonts w:ascii="仿宋_GB2312" w:hAnsi="仿宋_GB2312" w:cs="仿宋_GB2312"/>
                <w:color w:val="000000"/>
                <w:sz w:val="15"/>
                <w:szCs w:val="15"/>
              </w:rPr>
              <w:t xml:space="preserve">  1.</w:t>
            </w:r>
            <w:r>
              <w:rPr>
                <w:rFonts w:hint="eastAsia" w:ascii="仿宋_GB2312" w:hAnsi="仿宋_GB2312" w:cs="仿宋_GB2312"/>
                <w:color w:val="000000"/>
                <w:sz w:val="15"/>
                <w:szCs w:val="15"/>
              </w:rPr>
              <w:t>工程阶段验收：阶段验收是工程竣工验收的基础和重要内容，凡能独立发挥作用的单项工程均。应进行阶段验收，如：截流（包括分期导流）、下闸蓄水、机组起动、通水等是重。要的阶段验收。</w:t>
            </w:r>
            <w:r>
              <w:rPr>
                <w:rFonts w:ascii="仿宋_GB2312" w:hAnsi="仿宋_GB2312" w:cs="仿宋_GB2312"/>
                <w:color w:val="000000"/>
                <w:sz w:val="15"/>
                <w:szCs w:val="15"/>
              </w:rPr>
              <w:t>2.</w:t>
            </w:r>
            <w:r>
              <w:rPr>
                <w:rFonts w:hint="eastAsia" w:ascii="仿宋_GB2312" w:hAnsi="仿宋_GB2312" w:cs="仿宋_GB2312"/>
                <w:color w:val="000000"/>
                <w:sz w:val="15"/>
                <w:szCs w:val="15"/>
              </w:rPr>
              <w:t>工程竣工验收：中央参与投资的地方重点水利建设项目由省（自治区、直辖市）政府会同水利部或流域机构主持验收。地方水利建设项目由地方水利主管部门主持验收。其中，大型建设项目验收，水利部或流域机构派员参加；重要中型建设项目验收，流域机构派员参加。</w:t>
            </w:r>
          </w:p>
        </w:tc>
        <w:tc>
          <w:tcPr>
            <w:tcW w:w="1778"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政府验收是指由有关人民政府、水行政主管部门或者其他有关部门组织进行的验收，包括专项验收、阶段验收和竣工验收；县级以上地方人民政府水行政主管部门按照规定权限负责本行政区域内水利工程建设项目验收的监督管理工作。</w:t>
            </w:r>
          </w:p>
        </w:tc>
        <w:tc>
          <w:tcPr>
            <w:tcW w:w="2550"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国家机关工作人员在验收工作中玩忽职守、滥用职权、徇私舞弊，尚不构成犯罪的，依法给予行政处分；构成犯罪的，依法追究刑事责任</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1948"/>
        <w:gridCol w:w="4378"/>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194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4378"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default" w:ascii="仿宋_GB2312" w:eastAsia="仿宋_GB2312"/>
                <w:color w:val="000000"/>
                <w:sz w:val="24"/>
                <w:szCs w:val="24"/>
                <w:lang w:val="en-US" w:eastAsia="zh-CN"/>
              </w:rPr>
            </w:pPr>
            <w:r>
              <w:rPr>
                <w:rFonts w:hint="eastAsia" w:ascii="仿宋_GB2312" w:hAnsi="仿宋_GB2312" w:cs="仿宋_GB2312"/>
                <w:color w:val="000000"/>
                <w:sz w:val="24"/>
                <w:szCs w:val="24"/>
                <w:lang w:val="en-US" w:eastAsia="zh-CN"/>
              </w:rPr>
              <w:t>90</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其他类</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基建工程施工图及审查意见备案</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1948" w:type="dxa"/>
            <w:noWrap/>
            <w:vAlign w:val="center"/>
          </w:tcPr>
          <w:p>
            <w:pPr>
              <w:autoSpaceDN w:val="0"/>
              <w:spacing w:line="300" w:lineRule="exact"/>
              <w:jc w:val="center"/>
              <w:textAlignment w:val="center"/>
              <w:rPr>
                <w:rFonts w:ascii="仿宋_GB2312"/>
                <w:color w:val="000000"/>
                <w:sz w:val="24"/>
                <w:szCs w:val="24"/>
              </w:rPr>
            </w:pPr>
            <w:r>
              <w:rPr>
                <w:rFonts w:ascii="仿宋_GB2312" w:hAnsi="仿宋_GB2312" w:cs="仿宋_GB2312"/>
                <w:color w:val="000000"/>
                <w:sz w:val="24"/>
                <w:szCs w:val="24"/>
              </w:rPr>
              <w:t>1</w:t>
            </w:r>
            <w:r>
              <w:rPr>
                <w:rFonts w:hint="eastAsia" w:ascii="仿宋_GB2312" w:hAnsi="仿宋_GB2312" w:cs="仿宋_GB2312"/>
                <w:color w:val="000000"/>
                <w:sz w:val="24"/>
                <w:szCs w:val="24"/>
              </w:rPr>
              <w:t>、《建设工程质量管理条例》（</w:t>
            </w:r>
            <w:r>
              <w:rPr>
                <w:rFonts w:ascii="仿宋_GB2312" w:hAnsi="仿宋_GB2312" w:cs="仿宋_GB2312"/>
                <w:color w:val="000000"/>
                <w:sz w:val="24"/>
                <w:szCs w:val="24"/>
              </w:rPr>
              <w:t>2000</w:t>
            </w:r>
            <w:r>
              <w:rPr>
                <w:rFonts w:hint="eastAsia" w:ascii="仿宋_GB2312" w:hAnsi="仿宋_GB2312" w:cs="仿宋_GB2312"/>
                <w:color w:val="000000"/>
                <w:sz w:val="24"/>
                <w:szCs w:val="24"/>
              </w:rPr>
              <w:t>年国务院令第</w:t>
            </w:r>
            <w:r>
              <w:rPr>
                <w:rFonts w:ascii="仿宋_GB2312" w:hAnsi="仿宋_GB2312" w:cs="仿宋_GB2312"/>
                <w:color w:val="000000"/>
                <w:sz w:val="24"/>
                <w:szCs w:val="24"/>
              </w:rPr>
              <w:t>279</w:t>
            </w:r>
            <w:r>
              <w:rPr>
                <w:rFonts w:hint="eastAsia" w:ascii="仿宋_GB2312" w:hAnsi="仿宋_GB2312" w:cs="仿宋_GB2312"/>
                <w:color w:val="000000"/>
                <w:sz w:val="24"/>
                <w:szCs w:val="24"/>
              </w:rPr>
              <w:t>号）第十一条；</w:t>
            </w:r>
            <w:r>
              <w:rPr>
                <w:rFonts w:ascii="仿宋_GB2312" w:hAnsi="仿宋_GB2312" w:cs="仿宋_GB2312"/>
                <w:color w:val="000000"/>
                <w:sz w:val="24"/>
                <w:szCs w:val="24"/>
              </w:rPr>
              <w:t>2</w:t>
            </w:r>
            <w:r>
              <w:rPr>
                <w:rFonts w:hint="eastAsia" w:ascii="仿宋_GB2312" w:hAnsi="仿宋_GB2312" w:cs="仿宋_GB2312"/>
                <w:color w:val="000000"/>
                <w:sz w:val="24"/>
                <w:szCs w:val="24"/>
              </w:rPr>
              <w:t>、河北省人民政府办公厅《关于印发河北省水利厅主要职责内设机构和人员编制的通知》（冀政办〔</w:t>
            </w:r>
            <w:r>
              <w:rPr>
                <w:rFonts w:ascii="仿宋_GB2312" w:hAnsi="仿宋_GB2312" w:cs="仿宋_GB2312"/>
                <w:color w:val="000000"/>
                <w:sz w:val="24"/>
                <w:szCs w:val="24"/>
              </w:rPr>
              <w:t>2009</w:t>
            </w:r>
            <w:r>
              <w:rPr>
                <w:rFonts w:hint="eastAsia" w:ascii="仿宋_GB2312" w:hAnsi="仿宋_GB2312" w:cs="仿宋_GB2312"/>
                <w:color w:val="000000"/>
                <w:sz w:val="24"/>
                <w:szCs w:val="24"/>
              </w:rPr>
              <w:t>〕</w:t>
            </w:r>
            <w:r>
              <w:rPr>
                <w:rFonts w:ascii="仿宋_GB2312" w:hAnsi="仿宋_GB2312" w:cs="仿宋_GB2312"/>
                <w:color w:val="000000"/>
                <w:sz w:val="24"/>
                <w:szCs w:val="24"/>
              </w:rPr>
              <w:t>54</w:t>
            </w:r>
            <w:r>
              <w:rPr>
                <w:rFonts w:hint="eastAsia" w:ascii="仿宋_GB2312" w:hAnsi="仿宋_GB2312" w:cs="仿宋_GB2312"/>
                <w:color w:val="000000"/>
                <w:sz w:val="24"/>
                <w:szCs w:val="24"/>
              </w:rPr>
              <w:t>号）</w:t>
            </w:r>
          </w:p>
        </w:tc>
        <w:tc>
          <w:tcPr>
            <w:tcW w:w="4378" w:type="dxa"/>
            <w:noWrap/>
            <w:vAlign w:val="center"/>
          </w:tcPr>
          <w:p>
            <w:pPr>
              <w:autoSpaceDN w:val="0"/>
              <w:spacing w:line="300" w:lineRule="exact"/>
              <w:jc w:val="left"/>
              <w:textAlignment w:val="center"/>
              <w:rPr>
                <w:rFonts w:ascii="仿宋_GB2312"/>
                <w:color w:val="000000"/>
                <w:sz w:val="18"/>
                <w:szCs w:val="18"/>
              </w:rPr>
            </w:pPr>
            <w:r>
              <w:rPr>
                <w:rFonts w:ascii="仿宋_GB2312" w:hAnsi="仿宋_GB2312" w:cs="仿宋_GB2312"/>
                <w:color w:val="000000"/>
                <w:sz w:val="18"/>
                <w:szCs w:val="18"/>
              </w:rPr>
              <w:t>1</w:t>
            </w:r>
            <w:r>
              <w:rPr>
                <w:rFonts w:hint="eastAsia" w:ascii="仿宋_GB2312" w:hAnsi="仿宋_GB2312" w:cs="仿宋_GB2312"/>
                <w:color w:val="000000"/>
                <w:sz w:val="18"/>
                <w:szCs w:val="18"/>
              </w:rPr>
              <w:t>、第十一条</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建设单位应当将施工图设计文件报县级以上人民政府建设行政主管部门或者其他有关部门审查。施工图设计文件审查的具体办法，由国务院建设行政主管部门会同国务院其他有关部门制定。施工图设计文件未经审查批准的，不得使用。</w:t>
            </w:r>
            <w:r>
              <w:rPr>
                <w:rFonts w:ascii="仿宋_GB2312" w:hAnsi="仿宋_GB2312" w:cs="仿宋_GB2312"/>
                <w:color w:val="000000"/>
                <w:sz w:val="18"/>
                <w:szCs w:val="18"/>
              </w:rPr>
              <w:t>2</w:t>
            </w:r>
            <w:r>
              <w:rPr>
                <w:rFonts w:hint="eastAsia" w:ascii="仿宋_GB2312" w:hAnsi="仿宋_GB2312" w:cs="仿宋_GB2312"/>
                <w:color w:val="000000"/>
                <w:sz w:val="18"/>
                <w:szCs w:val="18"/>
              </w:rPr>
              <w:t>、内设机构（八）建设与管理处</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组织实施河道管理范围内工程建设方案审查制度。</w:t>
            </w:r>
          </w:p>
        </w:tc>
        <w:tc>
          <w:tcPr>
            <w:tcW w:w="2550"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第七十六条　国家机关工作人员在建设工程质量监督管理工作中玩忽职守、滥用职权、徇私舞弊，构成犯罪的，依法追究刑事责任；尚不构成犯罪的，依法给予行政处分。</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p/>
    <w:p/>
    <w:p/>
    <w:p/>
    <w:tbl>
      <w:tblPr>
        <w:tblStyle w:val="2"/>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5"/>
        <w:gridCol w:w="1280"/>
        <w:gridCol w:w="912"/>
        <w:gridCol w:w="4261"/>
        <w:gridCol w:w="2065"/>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序号</w:t>
            </w:r>
          </w:p>
        </w:tc>
        <w:tc>
          <w:tcPr>
            <w:tcW w:w="74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权力类型</w:t>
            </w:r>
          </w:p>
        </w:tc>
        <w:tc>
          <w:tcPr>
            <w:tcW w:w="128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权力事项</w:t>
            </w:r>
          </w:p>
        </w:tc>
        <w:tc>
          <w:tcPr>
            <w:tcW w:w="912"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行政主体</w:t>
            </w:r>
          </w:p>
        </w:tc>
        <w:tc>
          <w:tcPr>
            <w:tcW w:w="4261"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实施依据</w:t>
            </w:r>
          </w:p>
        </w:tc>
        <w:tc>
          <w:tcPr>
            <w:tcW w:w="2065"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责任事项</w:t>
            </w:r>
          </w:p>
        </w:tc>
        <w:tc>
          <w:tcPr>
            <w:tcW w:w="25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追责情形</w:t>
            </w:r>
          </w:p>
        </w:tc>
        <w:tc>
          <w:tcPr>
            <w:tcW w:w="1250" w:type="dxa"/>
            <w:noWrap/>
            <w:vAlign w:val="center"/>
          </w:tcPr>
          <w:p>
            <w:pPr>
              <w:autoSpaceDN w:val="0"/>
              <w:spacing w:line="300" w:lineRule="exact"/>
              <w:jc w:val="center"/>
              <w:textAlignment w:val="center"/>
              <w:rPr>
                <w:rFonts w:ascii="仿宋_GB2312"/>
              </w:rPr>
            </w:pPr>
            <w:r>
              <w:rPr>
                <w:rFonts w:hint="eastAsia" w:ascii="黑体" w:hAnsi="黑体" w:eastAsia="黑体" w:cs="黑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2" w:type="dxa"/>
            <w:noWrap/>
            <w:vAlign w:val="center"/>
          </w:tcPr>
          <w:p>
            <w:pPr>
              <w:autoSpaceDN w:val="0"/>
              <w:spacing w:line="300" w:lineRule="exact"/>
              <w:jc w:val="center"/>
              <w:textAlignment w:val="center"/>
              <w:rPr>
                <w:rFonts w:hint="eastAsia" w:ascii="仿宋_GB2312" w:eastAsia="仿宋_GB2312"/>
                <w:color w:val="000000"/>
                <w:sz w:val="24"/>
                <w:szCs w:val="24"/>
                <w:lang w:eastAsia="zh-CN"/>
              </w:rPr>
            </w:pPr>
            <w:r>
              <w:rPr>
                <w:rFonts w:ascii="仿宋_GB2312" w:hAnsi="仿宋_GB2312" w:cs="仿宋_GB2312"/>
                <w:color w:val="000000"/>
                <w:sz w:val="24"/>
                <w:szCs w:val="24"/>
              </w:rPr>
              <w:t>9</w:t>
            </w:r>
            <w:r>
              <w:rPr>
                <w:rFonts w:hint="eastAsia" w:ascii="仿宋_GB2312" w:hAnsi="仿宋_GB2312" w:cs="仿宋_GB2312"/>
                <w:color w:val="000000"/>
                <w:sz w:val="24"/>
                <w:szCs w:val="24"/>
                <w:lang w:val="en-US" w:eastAsia="zh-CN"/>
              </w:rPr>
              <w:t>1</w:t>
            </w:r>
          </w:p>
        </w:tc>
        <w:tc>
          <w:tcPr>
            <w:tcW w:w="745"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其他类</w:t>
            </w:r>
          </w:p>
        </w:tc>
        <w:tc>
          <w:tcPr>
            <w:tcW w:w="1280"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水利前期工作管理</w:t>
            </w:r>
          </w:p>
        </w:tc>
        <w:tc>
          <w:tcPr>
            <w:tcW w:w="912" w:type="dxa"/>
            <w:noWrap/>
            <w:vAlign w:val="center"/>
          </w:tcPr>
          <w:p>
            <w:pPr>
              <w:autoSpaceDN w:val="0"/>
              <w:spacing w:line="300" w:lineRule="exact"/>
              <w:jc w:val="center"/>
              <w:textAlignment w:val="center"/>
              <w:rPr>
                <w:rFonts w:ascii="仿宋_GB2312"/>
                <w:color w:val="000000"/>
                <w:sz w:val="24"/>
                <w:szCs w:val="24"/>
              </w:rPr>
            </w:pPr>
            <w:r>
              <w:rPr>
                <w:rFonts w:hint="eastAsia" w:ascii="仿宋_GB2312" w:hAnsi="仿宋_GB2312" w:cs="仿宋_GB2312"/>
                <w:color w:val="000000"/>
                <w:sz w:val="24"/>
                <w:szCs w:val="24"/>
              </w:rPr>
              <w:t>乐亭县</w:t>
            </w:r>
            <w:r>
              <w:rPr>
                <w:rFonts w:ascii="仿宋_GB2312" w:hAnsi="仿宋_GB2312" w:cs="仿宋_GB2312"/>
                <w:color w:val="000000"/>
                <w:sz w:val="24"/>
                <w:szCs w:val="24"/>
              </w:rPr>
              <w:t xml:space="preserve">   </w:t>
            </w:r>
            <w:r>
              <w:rPr>
                <w:rFonts w:hint="eastAsia" w:ascii="仿宋_GB2312" w:hAnsi="仿宋_GB2312" w:cs="仿宋_GB2312"/>
                <w:color w:val="000000"/>
                <w:sz w:val="24"/>
                <w:szCs w:val="24"/>
              </w:rPr>
              <w:t>水利局</w:t>
            </w:r>
          </w:p>
        </w:tc>
        <w:tc>
          <w:tcPr>
            <w:tcW w:w="4261" w:type="dxa"/>
            <w:noWrap/>
            <w:vAlign w:val="center"/>
          </w:tcPr>
          <w:p>
            <w:pPr>
              <w:autoSpaceDN w:val="0"/>
              <w:spacing w:line="300" w:lineRule="exact"/>
              <w:jc w:val="center"/>
              <w:textAlignment w:val="center"/>
              <w:rPr>
                <w:rFonts w:ascii="仿宋_GB2312"/>
                <w:color w:val="000000"/>
                <w:sz w:val="18"/>
                <w:szCs w:val="18"/>
              </w:rPr>
            </w:pPr>
            <w:r>
              <w:rPr>
                <w:rFonts w:hint="eastAsia" w:ascii="仿宋_GB2312" w:hAnsi="仿宋_GB2312" w:cs="仿宋_GB2312"/>
                <w:color w:val="000000"/>
                <w:sz w:val="18"/>
                <w:szCs w:val="18"/>
              </w:rPr>
              <w:t>国务院批转国家计委、财政部、水利部、建设部《关于加强公益性水利工程建设管理若干意见的通知》（国发〔</w:t>
            </w:r>
            <w:r>
              <w:rPr>
                <w:rFonts w:ascii="仿宋_GB2312" w:hAnsi="仿宋_GB2312" w:cs="仿宋_GB2312"/>
                <w:color w:val="000000"/>
                <w:sz w:val="18"/>
                <w:szCs w:val="18"/>
              </w:rPr>
              <w:t>2000</w:t>
            </w:r>
            <w:r>
              <w:rPr>
                <w:rFonts w:hint="eastAsia" w:ascii="仿宋_GB2312" w:hAnsi="仿宋_GB2312" w:cs="仿宋_GB2312"/>
                <w:color w:val="000000"/>
                <w:sz w:val="18"/>
                <w:szCs w:val="18"/>
              </w:rPr>
              <w:t>〕</w:t>
            </w:r>
            <w:r>
              <w:rPr>
                <w:rFonts w:ascii="仿宋_GB2312" w:hAnsi="仿宋_GB2312" w:cs="仿宋_GB2312"/>
                <w:color w:val="000000"/>
                <w:sz w:val="18"/>
                <w:szCs w:val="18"/>
              </w:rPr>
              <w:t>20</w:t>
            </w:r>
            <w:r>
              <w:rPr>
                <w:rFonts w:hint="eastAsia" w:ascii="仿宋_GB2312" w:hAnsi="仿宋_GB2312" w:cs="仿宋_GB2312"/>
                <w:color w:val="000000"/>
                <w:sz w:val="18"/>
                <w:szCs w:val="18"/>
              </w:rPr>
              <w:t>号）第十五条</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水利基本建设项目前期工作阶段报批程序一般包括项目建议书、可行性研究报告、初步设计报告、开工报告的上报、审核和审批。第十八条</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水利基本建设项目的项目建议书、可行性研究报告和初步设计报告由水行政主管部门或项目法人组织编制。第二十三条</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地方大中型水利基本建设项目建议书、可行性研究报告，由省级计划主管部门报送国家发展和改革委员会，并抄报水利部和流域机构，由水利部或委托流域机构负责组织技术审查。地方其他水利基本建设项目建议书、可行性研究报告完成后由省级水行政主管部门组织技术审查。第二十七条</w:t>
            </w:r>
            <w:r>
              <w:rPr>
                <w:rFonts w:ascii="仿宋_GB2312" w:hAnsi="仿宋_GB2312" w:cs="仿宋_GB2312"/>
                <w:color w:val="000000"/>
                <w:sz w:val="18"/>
                <w:szCs w:val="18"/>
              </w:rPr>
              <w:t xml:space="preserve">  </w:t>
            </w:r>
            <w:r>
              <w:rPr>
                <w:rFonts w:hint="eastAsia" w:ascii="仿宋_GB2312" w:hAnsi="仿宋_GB2312" w:cs="仿宋_GB2312"/>
                <w:color w:val="000000"/>
                <w:sz w:val="18"/>
                <w:szCs w:val="18"/>
              </w:rPr>
              <w:t>项目初步设计审批权限：以下项目的初步设计由水利部或流域机构审批</w:t>
            </w:r>
            <w:r>
              <w:rPr>
                <w:rFonts w:ascii="仿宋_GB2312" w:hAnsi="仿宋_GB2312" w:cs="仿宋_GB2312"/>
                <w:color w:val="000000"/>
                <w:sz w:val="18"/>
                <w:szCs w:val="18"/>
              </w:rPr>
              <w:t>1</w:t>
            </w:r>
            <w:r>
              <w:rPr>
                <w:rFonts w:hint="eastAsia" w:ascii="仿宋_GB2312" w:hAnsi="仿宋_GB2312" w:cs="仿宋_GB2312"/>
                <w:color w:val="000000"/>
                <w:sz w:val="18"/>
                <w:szCs w:val="18"/>
              </w:rPr>
              <w:t>、中央项目；</w:t>
            </w:r>
            <w:r>
              <w:rPr>
                <w:rFonts w:ascii="仿宋_GB2312" w:hAnsi="仿宋_GB2312" w:cs="仿宋_GB2312"/>
                <w:color w:val="000000"/>
                <w:sz w:val="18"/>
                <w:szCs w:val="18"/>
              </w:rPr>
              <w:t>2</w:t>
            </w:r>
            <w:r>
              <w:rPr>
                <w:rFonts w:hint="eastAsia" w:ascii="仿宋_GB2312" w:hAnsi="仿宋_GB2312" w:cs="仿宋_GB2312"/>
                <w:color w:val="000000"/>
                <w:sz w:val="18"/>
                <w:szCs w:val="18"/>
              </w:rPr>
              <w:t>、地方大中型堤防工程、水库枢纽工程、水电工程以及其他技术复杂的项目</w:t>
            </w:r>
            <w:r>
              <w:rPr>
                <w:rFonts w:ascii="仿宋_GB2312" w:hAnsi="仿宋_GB2312" w:cs="仿宋_GB2312"/>
                <w:color w:val="000000"/>
                <w:sz w:val="18"/>
                <w:szCs w:val="18"/>
              </w:rPr>
              <w:t xml:space="preserve"> 3</w:t>
            </w:r>
            <w:r>
              <w:rPr>
                <w:rFonts w:hint="eastAsia" w:ascii="仿宋_GB2312" w:hAnsi="仿宋_GB2312" w:cs="仿宋_GB2312"/>
                <w:color w:val="000000"/>
                <w:sz w:val="18"/>
                <w:szCs w:val="18"/>
              </w:rPr>
              <w:t>、中央在立项阶段决定参与投资的地方项目；</w:t>
            </w:r>
            <w:r>
              <w:rPr>
                <w:rFonts w:ascii="仿宋_GB2312" w:hAnsi="仿宋_GB2312" w:cs="仿宋_GB2312"/>
                <w:color w:val="000000"/>
                <w:sz w:val="18"/>
                <w:szCs w:val="18"/>
              </w:rPr>
              <w:t>4</w:t>
            </w:r>
            <w:r>
              <w:rPr>
                <w:rFonts w:hint="eastAsia" w:ascii="仿宋_GB2312" w:hAnsi="仿宋_GB2312" w:cs="仿宋_GB2312"/>
                <w:color w:val="000000"/>
                <w:sz w:val="18"/>
                <w:szCs w:val="18"/>
              </w:rPr>
              <w:t>、全国重点或总投资</w:t>
            </w:r>
            <w:r>
              <w:rPr>
                <w:rFonts w:ascii="仿宋_GB2312" w:hAnsi="仿宋_GB2312" w:cs="仿宋_GB2312"/>
                <w:color w:val="000000"/>
                <w:sz w:val="18"/>
                <w:szCs w:val="18"/>
              </w:rPr>
              <w:t>2</w:t>
            </w:r>
            <w:r>
              <w:rPr>
                <w:rFonts w:hint="eastAsia" w:ascii="仿宋_GB2312" w:hAnsi="仿宋_GB2312" w:cs="仿宋_GB2312"/>
                <w:color w:val="000000"/>
                <w:sz w:val="18"/>
                <w:szCs w:val="18"/>
              </w:rPr>
              <w:t>亿元以上的病险水库（闸）除险加固工程；</w:t>
            </w:r>
            <w:r>
              <w:rPr>
                <w:rFonts w:ascii="仿宋_GB2312" w:hAnsi="仿宋_GB2312" w:cs="仿宋_GB2312"/>
                <w:color w:val="000000"/>
                <w:sz w:val="18"/>
                <w:szCs w:val="18"/>
              </w:rPr>
              <w:t>5</w:t>
            </w:r>
            <w:r>
              <w:rPr>
                <w:rFonts w:hint="eastAsia" w:ascii="仿宋_GB2312" w:hAnsi="仿宋_GB2312" w:cs="仿宋_GB2312"/>
                <w:color w:val="000000"/>
                <w:sz w:val="18"/>
                <w:szCs w:val="18"/>
              </w:rPr>
              <w:t>、省际边界工程。其它地方项目的初步设计由省级水行政主管部门审批。</w:t>
            </w:r>
          </w:p>
        </w:tc>
        <w:tc>
          <w:tcPr>
            <w:tcW w:w="2065" w:type="dxa"/>
            <w:noWrap/>
            <w:vAlign w:val="center"/>
          </w:tcPr>
          <w:p>
            <w:pPr>
              <w:autoSpaceDN w:val="0"/>
              <w:spacing w:line="300" w:lineRule="exact"/>
              <w:jc w:val="left"/>
              <w:textAlignment w:val="center"/>
              <w:rPr>
                <w:rFonts w:ascii="仿宋_GB2312"/>
                <w:color w:val="000000"/>
                <w:sz w:val="18"/>
                <w:szCs w:val="18"/>
              </w:rPr>
            </w:pPr>
            <w:r>
              <w:rPr>
                <w:rFonts w:hint="eastAsia" w:ascii="仿宋_GB2312" w:hAnsi="仿宋_GB2312" w:cs="仿宋_GB2312"/>
                <w:color w:val="000000"/>
                <w:sz w:val="18"/>
                <w:szCs w:val="18"/>
              </w:rPr>
              <w:t>无</w:t>
            </w:r>
          </w:p>
        </w:tc>
        <w:tc>
          <w:tcPr>
            <w:tcW w:w="2550" w:type="dxa"/>
            <w:noWrap/>
            <w:vAlign w:val="center"/>
          </w:tcPr>
          <w:p>
            <w:pPr>
              <w:autoSpaceDN w:val="0"/>
              <w:spacing w:line="300" w:lineRule="exact"/>
              <w:jc w:val="left"/>
              <w:textAlignment w:val="center"/>
              <w:rPr>
                <w:rFonts w:ascii="仿宋_GB2312"/>
                <w:color w:val="000000"/>
                <w:sz w:val="21"/>
                <w:szCs w:val="21"/>
              </w:rPr>
            </w:pPr>
            <w:r>
              <w:rPr>
                <w:rFonts w:hint="eastAsia" w:ascii="仿宋_GB2312" w:hAnsi="仿宋_GB2312" w:cs="仿宋_GB2312"/>
                <w:sz w:val="18"/>
                <w:szCs w:val="18"/>
              </w:rPr>
              <w:t>无</w:t>
            </w:r>
          </w:p>
        </w:tc>
        <w:tc>
          <w:tcPr>
            <w:tcW w:w="1250" w:type="dxa"/>
            <w:noWrap/>
            <w:vAlign w:val="center"/>
          </w:tcPr>
          <w:p>
            <w:pPr>
              <w:autoSpaceDN w:val="0"/>
              <w:spacing w:line="300" w:lineRule="exact"/>
              <w:jc w:val="center"/>
              <w:textAlignment w:val="center"/>
              <w:rPr>
                <w:rFonts w:ascii="仿宋_GB2312"/>
                <w:color w:val="000000"/>
                <w:sz w:val="24"/>
                <w:szCs w:val="24"/>
              </w:rPr>
            </w:pPr>
          </w:p>
        </w:tc>
      </w:tr>
    </w:tbl>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F75E19"/>
    <w:multiLevelType w:val="singleLevel"/>
    <w:tmpl w:val="A6F75E19"/>
    <w:lvl w:ilvl="0" w:tentative="0">
      <w:start w:val="1"/>
      <w:numFmt w:val="decimal"/>
      <w:lvlText w:val="%1."/>
      <w:lvlJc w:val="left"/>
      <w:pPr>
        <w:tabs>
          <w:tab w:val="left" w:pos="312"/>
        </w:tabs>
      </w:pPr>
    </w:lvl>
  </w:abstractNum>
  <w:abstractNum w:abstractNumId="1">
    <w:nsid w:val="70AB7BF4"/>
    <w:multiLevelType w:val="singleLevel"/>
    <w:tmpl w:val="70AB7BF4"/>
    <w:lvl w:ilvl="0" w:tentative="0">
      <w:start w:val="1"/>
      <w:numFmt w:val="decimal"/>
      <w:lvlText w:val="%1."/>
      <w:lvlJc w:val="left"/>
      <w:pPr>
        <w:tabs>
          <w:tab w:val="left" w:pos="312"/>
        </w:tabs>
      </w:pPr>
    </w:lvl>
  </w:abstractNum>
  <w:abstractNum w:abstractNumId="2">
    <w:nsid w:val="7E9635D4"/>
    <w:multiLevelType w:val="singleLevel"/>
    <w:tmpl w:val="7E9635D4"/>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I2YjAyNmQwOTQyYWMwMmRiZDRmODE3OTAzMjgxMDEifQ=="/>
  </w:docVars>
  <w:rsids>
    <w:rsidRoot w:val="706B28D9"/>
    <w:rsid w:val="00011C15"/>
    <w:rsid w:val="000E48A9"/>
    <w:rsid w:val="000F50E6"/>
    <w:rsid w:val="00166F9F"/>
    <w:rsid w:val="0019718C"/>
    <w:rsid w:val="001B3783"/>
    <w:rsid w:val="001D7F49"/>
    <w:rsid w:val="001E034F"/>
    <w:rsid w:val="00255BA5"/>
    <w:rsid w:val="002F5663"/>
    <w:rsid w:val="00304604"/>
    <w:rsid w:val="003809B4"/>
    <w:rsid w:val="00412BEB"/>
    <w:rsid w:val="00417AB3"/>
    <w:rsid w:val="00451135"/>
    <w:rsid w:val="00470C66"/>
    <w:rsid w:val="005019FE"/>
    <w:rsid w:val="00503E99"/>
    <w:rsid w:val="005823B4"/>
    <w:rsid w:val="005C26B8"/>
    <w:rsid w:val="00670C2C"/>
    <w:rsid w:val="0068783B"/>
    <w:rsid w:val="006E2889"/>
    <w:rsid w:val="007F0A9D"/>
    <w:rsid w:val="00807779"/>
    <w:rsid w:val="00854B8A"/>
    <w:rsid w:val="008B717D"/>
    <w:rsid w:val="008F713F"/>
    <w:rsid w:val="009719B4"/>
    <w:rsid w:val="00B266CD"/>
    <w:rsid w:val="00B50D46"/>
    <w:rsid w:val="00BB6296"/>
    <w:rsid w:val="00BD7E7A"/>
    <w:rsid w:val="00BE690C"/>
    <w:rsid w:val="00C11AAA"/>
    <w:rsid w:val="00C74088"/>
    <w:rsid w:val="00CB27BC"/>
    <w:rsid w:val="00D31F73"/>
    <w:rsid w:val="00ED5465"/>
    <w:rsid w:val="00ED6064"/>
    <w:rsid w:val="00EE71AE"/>
    <w:rsid w:val="00F34609"/>
    <w:rsid w:val="00F47F9A"/>
    <w:rsid w:val="00F5404B"/>
    <w:rsid w:val="00F62DFF"/>
    <w:rsid w:val="00FA1E0B"/>
    <w:rsid w:val="00FB2300"/>
    <w:rsid w:val="01D90770"/>
    <w:rsid w:val="03EE47EA"/>
    <w:rsid w:val="0B0561D3"/>
    <w:rsid w:val="11587FA1"/>
    <w:rsid w:val="118A0054"/>
    <w:rsid w:val="1296279C"/>
    <w:rsid w:val="13D61E5E"/>
    <w:rsid w:val="14600AD8"/>
    <w:rsid w:val="14BD0B81"/>
    <w:rsid w:val="19B215C0"/>
    <w:rsid w:val="19E40C6F"/>
    <w:rsid w:val="1BF05BF1"/>
    <w:rsid w:val="1D3A3F9B"/>
    <w:rsid w:val="1DB033C2"/>
    <w:rsid w:val="1E6E13DC"/>
    <w:rsid w:val="1F0825ED"/>
    <w:rsid w:val="1F4956E2"/>
    <w:rsid w:val="1F546A1A"/>
    <w:rsid w:val="23A543C2"/>
    <w:rsid w:val="25FC4521"/>
    <w:rsid w:val="26E15868"/>
    <w:rsid w:val="283205FE"/>
    <w:rsid w:val="287315A2"/>
    <w:rsid w:val="2C14155E"/>
    <w:rsid w:val="2C8D5A34"/>
    <w:rsid w:val="2CE345C7"/>
    <w:rsid w:val="2EE74257"/>
    <w:rsid w:val="309E50E6"/>
    <w:rsid w:val="319F6FF6"/>
    <w:rsid w:val="44027EE1"/>
    <w:rsid w:val="45292F05"/>
    <w:rsid w:val="4945549B"/>
    <w:rsid w:val="4BB156E1"/>
    <w:rsid w:val="4FC76064"/>
    <w:rsid w:val="52042619"/>
    <w:rsid w:val="57271178"/>
    <w:rsid w:val="57521214"/>
    <w:rsid w:val="5D1C05DD"/>
    <w:rsid w:val="5F5B494F"/>
    <w:rsid w:val="5FC45F2D"/>
    <w:rsid w:val="606157C0"/>
    <w:rsid w:val="68762B0F"/>
    <w:rsid w:val="6BD9345D"/>
    <w:rsid w:val="6D491C25"/>
    <w:rsid w:val="6E8D386E"/>
    <w:rsid w:val="706B28D9"/>
    <w:rsid w:val="708C6969"/>
    <w:rsid w:val="70926DFA"/>
    <w:rsid w:val="724C7404"/>
    <w:rsid w:val="729E508A"/>
    <w:rsid w:val="733B519B"/>
    <w:rsid w:val="73CE6658"/>
    <w:rsid w:val="77694EF6"/>
    <w:rsid w:val="788F1224"/>
    <w:rsid w:val="78E816FA"/>
    <w:rsid w:val="7E39331D"/>
    <w:rsid w:val="7EFB200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uiPriority w:val="99"/>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MC SYSTEM</Company>
  <Pages>91</Pages>
  <Words>11521</Words>
  <Lines>0</Lines>
  <Paragraphs>0</Paragraphs>
  <TotalTime>7</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2021-01-13T08:44:00Z</dcterms:created>
  <dc:creator>徐杨</dc:creator>
  <cp:lastModifiedBy>Administrator</cp:lastModifiedBy>
  <cp:lastPrinted>2025-03-05T07:48:00Z</cp:lastPrinted>
  <dcterms:modified xsi:type="dcterms:W3CDTF">2025-03-11T02:04:27Z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B033626CFD654CCBAEEAA17F1F5CB587_13</vt:lpwstr>
  </property>
</Properties>
</file>