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rPr>
      </w:pPr>
      <w:r>
        <w:rPr>
          <w:rFonts w:hint="eastAsia" w:ascii="黑体" w:hAnsi="黑体" w:eastAsia="黑体" w:cs="黑体"/>
        </w:rPr>
        <w:t>责任事项和追责情形依据分表</w:t>
      </w:r>
    </w:p>
    <w:p>
      <w:pPr>
        <w:spacing w:line="600" w:lineRule="exact"/>
        <w:rPr>
          <w:rFonts w:ascii="楷体_GB2312" w:hAnsi="楷体_GB2312" w:eastAsia="楷体_GB2312"/>
          <w:sz w:val="28"/>
          <w:szCs w:val="28"/>
        </w:rPr>
      </w:pPr>
      <w:r>
        <w:rPr>
          <w:rFonts w:hint="eastAsia" w:ascii="楷体_GB2312" w:hAnsi="楷体_GB2312" w:eastAsia="楷体_GB2312" w:cs="楷体_GB2312"/>
          <w:sz w:val="28"/>
          <w:szCs w:val="28"/>
        </w:rPr>
        <w:t>单位：水利局</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22"/>
        <w:gridCol w:w="4176"/>
        <w:gridCol w:w="6312"/>
        <w:gridCol w:w="168"/>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2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176"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631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927" w:type="dxa"/>
            <w:gridSpan w:val="2"/>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cs="仿宋_GB2312"/>
              </w:rPr>
            </w:pPr>
            <w:r>
              <w:rPr>
                <w:rFonts w:ascii="仿宋_GB2312" w:cs="仿宋_GB2312"/>
              </w:rPr>
              <w:t>1</w:t>
            </w:r>
          </w:p>
        </w:tc>
        <w:tc>
          <w:tcPr>
            <w:tcW w:w="1422" w:type="dxa"/>
            <w:noWrap/>
            <w:vAlign w:val="center"/>
          </w:tcPr>
          <w:p>
            <w:pPr>
              <w:spacing w:line="600" w:lineRule="exact"/>
              <w:jc w:val="center"/>
              <w:rPr>
                <w:rFonts w:ascii="仿宋_GB2312"/>
                <w:color w:val="000000"/>
              </w:rPr>
            </w:pPr>
            <w:r>
              <w:rPr>
                <w:rFonts w:hint="eastAsia" w:ascii="仿宋_GB2312" w:cs="仿宋_GB2312"/>
                <w:color w:val="000000"/>
              </w:rPr>
              <w:t>河道管理范围内特定活动审批</w:t>
            </w:r>
          </w:p>
        </w:tc>
        <w:tc>
          <w:tcPr>
            <w:tcW w:w="4176" w:type="dxa"/>
            <w:noWrap/>
            <w:vAlign w:val="center"/>
          </w:tcPr>
          <w:p>
            <w:pPr>
              <w:jc w:val="center"/>
              <w:rPr>
                <w:rFonts w:ascii="仿宋_GB2312"/>
                <w:sz w:val="21"/>
                <w:szCs w:val="21"/>
              </w:rPr>
            </w:pPr>
            <w:r>
              <w:rPr>
                <w:rFonts w:hint="eastAsia" w:ascii="仿宋_GB2312" w:cs="仿宋_GB2312"/>
                <w:sz w:val="15"/>
                <w:szCs w:val="15"/>
              </w:rPr>
              <w:t>《</w:t>
            </w:r>
            <w:r>
              <w:rPr>
                <w:rFonts w:hint="eastAsia" w:ascii="仿宋_GB2312" w:cs="仿宋_GB2312"/>
                <w:sz w:val="21"/>
                <w:szCs w:val="21"/>
              </w:rPr>
              <w:t>中华人民共和国水法》第三十八条“</w:t>
            </w:r>
            <w:r>
              <w:rPr>
                <w:rFonts w:ascii="仿宋_GB2312"/>
                <w:sz w:val="21"/>
                <w:szCs w:val="21"/>
              </w:rPr>
              <w:t> </w:t>
            </w:r>
            <w:r>
              <w:rPr>
                <w:rFonts w:hint="eastAsia" w:ascii="仿宋_GB2312" w:cs="仿宋_GB2312"/>
                <w:sz w:val="21"/>
                <w:szCs w:val="21"/>
              </w:rPr>
              <w:t>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p>
            <w:pPr>
              <w:jc w:val="center"/>
              <w:rPr>
                <w:rFonts w:ascii="仿宋_GB2312"/>
                <w:sz w:val="15"/>
                <w:szCs w:val="15"/>
              </w:rPr>
            </w:pPr>
          </w:p>
        </w:tc>
        <w:tc>
          <w:tcPr>
            <w:tcW w:w="6480" w:type="dxa"/>
            <w:gridSpan w:val="2"/>
            <w:noWrap/>
            <w:vAlign w:val="center"/>
          </w:tcPr>
          <w:p>
            <w:pPr>
              <w:jc w:val="left"/>
              <w:rPr>
                <w:rFonts w:ascii="宋体" w:hAnsi="宋体" w:eastAsia="宋体"/>
                <w:sz w:val="11"/>
                <w:szCs w:val="11"/>
              </w:rPr>
            </w:pPr>
          </w:p>
          <w:p>
            <w:pPr>
              <w:jc w:val="left"/>
              <w:rPr>
                <w:rFonts w:ascii="宋体" w:hAnsi="宋体" w:eastAsia="宋体"/>
                <w:sz w:val="11"/>
                <w:szCs w:val="11"/>
              </w:rPr>
            </w:pPr>
          </w:p>
          <w:p>
            <w:pPr>
              <w:jc w:val="left"/>
              <w:rPr>
                <w:rFonts w:ascii="宋体" w:hAnsi="宋体" w:eastAsia="宋体"/>
                <w:sz w:val="11"/>
                <w:szCs w:val="11"/>
              </w:rPr>
            </w:pPr>
          </w:p>
        </w:tc>
        <w:tc>
          <w:tcPr>
            <w:tcW w:w="759" w:type="dxa"/>
            <w:noWrap/>
            <w:vAlign w:val="center"/>
          </w:tcPr>
          <w:p>
            <w:pPr>
              <w:spacing w:line="600" w:lineRule="exact"/>
              <w:jc w:val="center"/>
              <w:rPr>
                <w:rFonts w:ascii="仿宋_GB2312"/>
              </w:rPr>
            </w:pPr>
          </w:p>
        </w:tc>
      </w:tr>
    </w:tbl>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1856"/>
        <w:gridCol w:w="846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1856"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846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75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cs="仿宋_GB2312"/>
              </w:rPr>
            </w:pPr>
            <w:r>
              <w:rPr>
                <w:rFonts w:ascii="仿宋_GB2312" w:cs="仿宋_GB2312"/>
              </w:rPr>
              <w:t>2</w:t>
            </w:r>
          </w:p>
        </w:tc>
        <w:tc>
          <w:tcPr>
            <w:tcW w:w="1762" w:type="dxa"/>
            <w:noWrap/>
            <w:vAlign w:val="center"/>
          </w:tcPr>
          <w:p>
            <w:pPr>
              <w:spacing w:line="600" w:lineRule="exact"/>
              <w:jc w:val="center"/>
              <w:rPr>
                <w:rFonts w:ascii="仿宋_GB2312"/>
                <w:color w:val="000000"/>
              </w:rPr>
            </w:pPr>
            <w:r>
              <w:rPr>
                <w:rFonts w:hint="eastAsia" w:ascii="仿宋_GB2312" w:cs="仿宋_GB2312"/>
                <w:color w:val="000000"/>
              </w:rPr>
              <w:t>堤顶、戗台兼做公路审批</w:t>
            </w:r>
          </w:p>
        </w:tc>
        <w:tc>
          <w:tcPr>
            <w:tcW w:w="1856" w:type="dxa"/>
            <w:noWrap/>
            <w:vAlign w:val="center"/>
          </w:tcPr>
          <w:p>
            <w:pPr>
              <w:rPr>
                <w:rFonts w:ascii="仿宋_GB2312"/>
                <w:sz w:val="21"/>
                <w:szCs w:val="21"/>
              </w:rPr>
            </w:pPr>
            <w:r>
              <w:rPr>
                <w:rFonts w:hint="eastAsia" w:ascii="仿宋_GB2312" w:cs="仿宋_GB2312"/>
                <w:sz w:val="24"/>
                <w:szCs w:val="24"/>
              </w:rPr>
              <w:t>《中华人民共和国河道管理条例》（国务院令第</w:t>
            </w:r>
            <w:r>
              <w:rPr>
                <w:rFonts w:ascii="仿宋_GB2312" w:cs="仿宋_GB2312"/>
                <w:sz w:val="24"/>
                <w:szCs w:val="24"/>
              </w:rPr>
              <w:t>3</w:t>
            </w:r>
            <w:r>
              <w:rPr>
                <w:rFonts w:hint="eastAsia" w:ascii="仿宋_GB2312" w:cs="仿宋_GB2312"/>
                <w:sz w:val="24"/>
                <w:szCs w:val="24"/>
              </w:rPr>
              <w:t>号）“第十五条确需利用堤顶、戗台兼做公路的，须经上级河道主管机关批准。堤身和堤顶公路的管理和维护办法，由河道主管机关商交通部门制定”。</w:t>
            </w:r>
          </w:p>
        </w:tc>
        <w:tc>
          <w:tcPr>
            <w:tcW w:w="8460" w:type="dxa"/>
            <w:noWrap/>
            <w:vAlign w:val="center"/>
          </w:tcPr>
          <w:p>
            <w:pPr>
              <w:rPr>
                <w:rFonts w:ascii="仿宋_GB2312"/>
                <w:sz w:val="24"/>
                <w:szCs w:val="24"/>
              </w:rPr>
            </w:pPr>
          </w:p>
        </w:tc>
        <w:tc>
          <w:tcPr>
            <w:tcW w:w="759" w:type="dxa"/>
            <w:noWrap/>
            <w:vAlign w:val="center"/>
          </w:tcPr>
          <w:p>
            <w:pPr>
              <w:spacing w:line="600" w:lineRule="exact"/>
              <w:jc w:val="center"/>
              <w:rPr>
                <w:rFonts w:ascii="仿宋_GB2312"/>
              </w:rPr>
            </w:pPr>
          </w:p>
        </w:tc>
      </w:tr>
    </w:tbl>
    <w:p/>
    <w:p>
      <w:pPr>
        <w:spacing w:line="600" w:lineRule="exact"/>
        <w:rPr>
          <w:rFonts w:ascii="楷体_GB2312" w:hAnsi="楷体_GB2312" w:eastAsia="楷体_GB2312"/>
          <w:sz w:val="28"/>
          <w:szCs w:val="28"/>
        </w:rPr>
      </w:pPr>
    </w:p>
    <w:p>
      <w:pPr>
        <w:spacing w:line="600" w:lineRule="exact"/>
        <w:rPr>
          <w:rFonts w:ascii="楷体_GB2312" w:hAnsi="楷体_GB2312" w:eastAsia="楷体_GB2312"/>
          <w:sz w:val="28"/>
          <w:szCs w:val="28"/>
        </w:rPr>
      </w:pPr>
    </w:p>
    <w:p>
      <w:pPr>
        <w:spacing w:line="600" w:lineRule="exact"/>
        <w:rPr>
          <w:rFonts w:ascii="楷体_GB2312" w:hAnsi="楷体_GB2312" w:eastAsia="楷体_GB2312"/>
          <w:sz w:val="28"/>
          <w:szCs w:val="28"/>
        </w:rPr>
      </w:pP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1856"/>
        <w:gridCol w:w="846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1856"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846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75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w:t>
            </w:r>
          </w:p>
        </w:tc>
        <w:tc>
          <w:tcPr>
            <w:tcW w:w="1762" w:type="dxa"/>
            <w:noWrap/>
            <w:vAlign w:val="center"/>
          </w:tcPr>
          <w:p>
            <w:pPr>
              <w:spacing w:line="600" w:lineRule="exact"/>
              <w:jc w:val="center"/>
              <w:rPr>
                <w:rFonts w:ascii="仿宋_GB2312"/>
                <w:sz w:val="28"/>
                <w:szCs w:val="28"/>
              </w:rPr>
            </w:pPr>
            <w:r>
              <w:rPr>
                <w:rFonts w:hint="eastAsia" w:ascii="仿宋_GB2312" w:hAnsi="仿宋_GB2312" w:cs="仿宋_GB2312"/>
                <w:color w:val="000000"/>
                <w:sz w:val="28"/>
                <w:szCs w:val="28"/>
              </w:rPr>
              <w:t>坝顶兼做公路审批</w:t>
            </w:r>
          </w:p>
        </w:tc>
        <w:tc>
          <w:tcPr>
            <w:tcW w:w="1856" w:type="dxa"/>
            <w:noWrap/>
            <w:vAlign w:val="center"/>
          </w:tcPr>
          <w:p>
            <w:pPr>
              <w:autoSpaceDN w:val="0"/>
              <w:spacing w:line="300" w:lineRule="exact"/>
              <w:textAlignment w:val="center"/>
              <w:rPr>
                <w:rFonts w:ascii="仿宋_GB2312"/>
                <w:sz w:val="24"/>
                <w:szCs w:val="24"/>
              </w:rPr>
            </w:pPr>
            <w:r>
              <w:rPr>
                <w:rFonts w:ascii="仿宋_GB2312" w:cs="仿宋_GB2312"/>
                <w:sz w:val="24"/>
                <w:szCs w:val="24"/>
              </w:rPr>
              <w:t>(</w:t>
            </w:r>
            <w:r>
              <w:rPr>
                <w:rFonts w:hint="eastAsia" w:ascii="仿宋_GB2312" w:cs="仿宋_GB2312"/>
                <w:sz w:val="24"/>
                <w:szCs w:val="24"/>
              </w:rPr>
              <w:t>一</w:t>
            </w:r>
            <w:r>
              <w:rPr>
                <w:rFonts w:ascii="仿宋_GB2312" w:cs="仿宋_GB2312"/>
                <w:sz w:val="24"/>
                <w:szCs w:val="24"/>
              </w:rPr>
              <w:t>)</w:t>
            </w:r>
            <w:r>
              <w:rPr>
                <w:rFonts w:hint="eastAsia" w:ascii="仿宋_GB2312" w:cs="仿宋_GB2312"/>
                <w:sz w:val="24"/>
                <w:szCs w:val="24"/>
              </w:rPr>
              <w:t>《水库大坝安全管理条例》（国务院令第</w:t>
            </w:r>
            <w:r>
              <w:rPr>
                <w:rFonts w:ascii="仿宋_GB2312" w:cs="仿宋_GB2312"/>
                <w:sz w:val="24"/>
                <w:szCs w:val="24"/>
              </w:rPr>
              <w:t>77</w:t>
            </w:r>
            <w:r>
              <w:rPr>
                <w:rFonts w:hint="eastAsia" w:ascii="仿宋_GB2312" w:cs="仿宋_GB2312"/>
                <w:sz w:val="24"/>
                <w:szCs w:val="24"/>
              </w:rPr>
              <w:t>号）“第十六条大坝坝顶确需兼做公路的，须经科学论证和大坝主管部门批准，并采取相应的安全维护措施”。</w:t>
            </w:r>
          </w:p>
          <w:p>
            <w:pPr>
              <w:rPr>
                <w:rFonts w:ascii="仿宋_GB2312"/>
                <w:sz w:val="21"/>
                <w:szCs w:val="21"/>
              </w:rPr>
            </w:pPr>
          </w:p>
        </w:tc>
        <w:tc>
          <w:tcPr>
            <w:tcW w:w="8460" w:type="dxa"/>
            <w:noWrap/>
            <w:vAlign w:val="center"/>
          </w:tcPr>
          <w:p>
            <w:pPr>
              <w:rPr>
                <w:rFonts w:ascii="仿宋_GB2312"/>
                <w:sz w:val="15"/>
                <w:szCs w:val="15"/>
              </w:rPr>
            </w:pPr>
          </w:p>
        </w:tc>
        <w:tc>
          <w:tcPr>
            <w:tcW w:w="759" w:type="dxa"/>
            <w:noWrap/>
            <w:vAlign w:val="center"/>
          </w:tcPr>
          <w:p>
            <w:pPr>
              <w:spacing w:line="600" w:lineRule="exact"/>
              <w:jc w:val="center"/>
              <w:rPr>
                <w:rFonts w:ascii="仿宋_GB2312"/>
              </w:rPr>
            </w:pPr>
          </w:p>
        </w:tc>
      </w:tr>
    </w:tbl>
    <w:p/>
    <w:p>
      <w:pPr>
        <w:spacing w:line="600" w:lineRule="exact"/>
        <w:rPr>
          <w:rFonts w:ascii="楷体_GB2312" w:hAnsi="楷体_GB2312" w:eastAsia="楷体_GB2312"/>
          <w:sz w:val="28"/>
          <w:szCs w:val="28"/>
        </w:rPr>
      </w:pPr>
    </w:p>
    <w:p>
      <w:pPr>
        <w:spacing w:line="600" w:lineRule="exact"/>
        <w:rPr>
          <w:rFonts w:ascii="楷体_GB2312" w:hAnsi="楷体_GB2312" w:eastAsia="楷体_GB2312"/>
          <w:sz w:val="28"/>
          <w:szCs w:val="28"/>
        </w:rPr>
      </w:pPr>
    </w:p>
    <w:p>
      <w:pPr>
        <w:spacing w:line="600" w:lineRule="exact"/>
        <w:rPr>
          <w:rFonts w:ascii="楷体_GB2312" w:hAnsi="楷体_GB2312" w:eastAsia="楷体_GB2312"/>
          <w:sz w:val="28"/>
          <w:szCs w:val="28"/>
        </w:rPr>
      </w:pPr>
    </w:p>
    <w:p>
      <w:pPr>
        <w:spacing w:line="600" w:lineRule="exact"/>
        <w:rPr>
          <w:rFonts w:ascii="楷体_GB2312" w:hAnsi="楷体_GB2312" w:eastAsia="楷体_GB2312"/>
          <w:sz w:val="28"/>
          <w:szCs w:val="28"/>
        </w:rPr>
      </w:pP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1856"/>
        <w:gridCol w:w="846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1856"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846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75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w:t>
            </w:r>
          </w:p>
        </w:tc>
        <w:tc>
          <w:tcPr>
            <w:tcW w:w="1762" w:type="dxa"/>
            <w:noWrap/>
            <w:vAlign w:val="center"/>
          </w:tcPr>
          <w:p>
            <w:pPr>
              <w:spacing w:line="600" w:lineRule="exact"/>
              <w:jc w:val="center"/>
              <w:rPr>
                <w:rFonts w:ascii="仿宋_GB2312"/>
              </w:rPr>
            </w:pPr>
            <w:r>
              <w:rPr>
                <w:rFonts w:hint="eastAsia" w:ascii="仿宋_GB2312" w:cs="仿宋_GB2312"/>
              </w:rPr>
              <w:t>未经批准擅自取水的；未依照批准的取水许可规定条件取水的处罚</w:t>
            </w:r>
          </w:p>
        </w:tc>
        <w:tc>
          <w:tcPr>
            <w:tcW w:w="1856" w:type="dxa"/>
            <w:noWrap/>
            <w:vAlign w:val="center"/>
          </w:tcPr>
          <w:p>
            <w:pPr>
              <w:jc w:val="center"/>
              <w:rPr>
                <w:rFonts w:ascii="仿宋_GB2312"/>
                <w:sz w:val="21"/>
                <w:szCs w:val="21"/>
              </w:rPr>
            </w:pPr>
            <w:r>
              <w:rPr>
                <w:rFonts w:hint="eastAsia" w:ascii="仿宋_GB2312" w:hAnsi="仿宋_GB2312" w:cs="仿宋_GB2312"/>
                <w:color w:val="000000"/>
                <w:sz w:val="21"/>
                <w:szCs w:val="21"/>
              </w:rPr>
              <w:t>《中华人民共和国水法》第六十九条（</w:t>
            </w:r>
            <w:r>
              <w:rPr>
                <w:rFonts w:ascii="仿宋_GB2312" w:hAnsi="仿宋_GB2312" w:cs="仿宋_GB2312"/>
                <w:color w:val="000000"/>
                <w:sz w:val="21"/>
                <w:szCs w:val="21"/>
              </w:rPr>
              <w:t>2002</w:t>
            </w:r>
            <w:r>
              <w:rPr>
                <w:rFonts w:hint="eastAsia" w:ascii="仿宋_GB2312" w:hAnsi="仿宋_GB2312" w:cs="仿宋_GB2312"/>
                <w:color w:val="000000"/>
                <w:sz w:val="21"/>
                <w:szCs w:val="21"/>
              </w:rPr>
              <w:t>年</w:t>
            </w:r>
            <w:r>
              <w:rPr>
                <w:rFonts w:ascii="仿宋_GB2312" w:hAnsi="仿宋_GB2312" w:cs="仿宋_GB2312"/>
                <w:color w:val="000000"/>
                <w:sz w:val="21"/>
                <w:szCs w:val="21"/>
              </w:rPr>
              <w:t>8</w:t>
            </w:r>
            <w:r>
              <w:rPr>
                <w:rFonts w:hint="eastAsia" w:ascii="仿宋_GB2312" w:hAnsi="仿宋_GB2312" w:cs="仿宋_GB2312"/>
                <w:color w:val="000000"/>
                <w:sz w:val="21"/>
                <w:szCs w:val="21"/>
              </w:rPr>
              <w:t>月</w:t>
            </w:r>
            <w:r>
              <w:rPr>
                <w:rFonts w:ascii="仿宋_GB2312" w:hAnsi="仿宋_GB2312" w:cs="仿宋_GB2312"/>
                <w:color w:val="000000"/>
                <w:sz w:val="21"/>
                <w:szCs w:val="21"/>
              </w:rPr>
              <w:t>29</w:t>
            </w:r>
            <w:r>
              <w:rPr>
                <w:rFonts w:hint="eastAsia" w:ascii="仿宋_GB2312" w:hAnsi="仿宋_GB2312" w:cs="仿宋_GB2312"/>
                <w:color w:val="000000"/>
                <w:sz w:val="21"/>
                <w:szCs w:val="21"/>
              </w:rPr>
              <w:t>日主席令第</w:t>
            </w:r>
            <w:r>
              <w:rPr>
                <w:rFonts w:ascii="仿宋_GB2312" w:hAnsi="仿宋_GB2312" w:cs="仿宋_GB2312"/>
                <w:color w:val="000000"/>
                <w:sz w:val="21"/>
                <w:szCs w:val="21"/>
              </w:rPr>
              <w:t>74</w:t>
            </w:r>
            <w:r>
              <w:rPr>
                <w:rFonts w:hint="eastAsia" w:ascii="仿宋_GB2312" w:hAnsi="仿宋_GB2312" w:cs="仿宋_GB2312"/>
                <w:color w:val="000000"/>
                <w:sz w:val="21"/>
                <w:szCs w:val="21"/>
              </w:rPr>
              <w:t>号）。责令停止违法行为，限期采取补救措施，处二万元以上十万元以下的罚款；情节严重的，吊销其取水许可证。</w:t>
            </w:r>
          </w:p>
        </w:tc>
        <w:tc>
          <w:tcPr>
            <w:tcW w:w="8460" w:type="dxa"/>
            <w:noWrap/>
            <w:vAlign w:val="center"/>
          </w:tcPr>
          <w:p>
            <w:pPr>
              <w:rPr>
                <w:rFonts w:ascii="仿宋_GB2312"/>
                <w:sz w:val="15"/>
                <w:szCs w:val="15"/>
              </w:rPr>
            </w:pPr>
            <w:r>
              <w:rPr>
                <w:rFonts w:hint="eastAsia" w:ascii="仿宋_GB2312" w:cs="仿宋_GB2312"/>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第七十三条　行政机关工作人员办理行政许可、实施监督检查，索取或者收受他人财物或者谋取其他利益，构成犯罪的，依法追究刑事责任；尚不构成犯罪的，依法给予行政处分。 第七十四条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 截留、挪用、私分或者变相私分实施行政许可依法收取的费用的，予以追缴；对直接负责的主管人员和其他直接责任人员依法给予行政处分；构成犯罪的，依法追究刑事责任。 第七十六条　行政机关违法实施行政许可，给当事人的合法权益造成损害的，应当依照国家赔偿法的规定给予赔偿。第七十七条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759"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5</w:t>
            </w:r>
          </w:p>
        </w:tc>
        <w:tc>
          <w:tcPr>
            <w:tcW w:w="1762" w:type="dxa"/>
            <w:noWrap/>
            <w:vAlign w:val="center"/>
          </w:tcPr>
          <w:p>
            <w:pPr>
              <w:spacing w:line="600" w:lineRule="exact"/>
              <w:jc w:val="center"/>
              <w:rPr>
                <w:rFonts w:ascii="仿宋_GB2312"/>
              </w:rPr>
            </w:pPr>
            <w:r>
              <w:rPr>
                <w:rFonts w:hint="eastAsia" w:ascii="仿宋_GB2312" w:cs="仿宋_GB2312"/>
              </w:rPr>
              <w:t>建设项目的节水设施没有建成或没有达到国家规定的要求，擅自投入使用的处罚</w:t>
            </w:r>
          </w:p>
        </w:tc>
        <w:tc>
          <w:tcPr>
            <w:tcW w:w="4600" w:type="dxa"/>
            <w:noWrap/>
            <w:vAlign w:val="center"/>
          </w:tcPr>
          <w:p>
            <w:pPr>
              <w:jc w:val="center"/>
              <w:rPr>
                <w:rFonts w:ascii="仿宋_GB2312"/>
                <w:sz w:val="24"/>
                <w:szCs w:val="24"/>
              </w:rPr>
            </w:pPr>
            <w:r>
              <w:rPr>
                <w:rFonts w:hint="eastAsia" w:ascii="仿宋_GB2312" w:cs="仿宋_GB2312"/>
                <w:sz w:val="24"/>
                <w:szCs w:val="24"/>
              </w:rPr>
              <w:t>《唐山市节约用水条例》第二十六条“节水设施应当与主体工程同时设计、同时施工、同时投产使用。”</w:t>
            </w:r>
          </w:p>
        </w:tc>
        <w:tc>
          <w:tcPr>
            <w:tcW w:w="4538" w:type="dxa"/>
            <w:noWrap/>
            <w:vAlign w:val="center"/>
          </w:tcPr>
          <w:p>
            <w:pPr>
              <w:jc w:val="center"/>
              <w:rPr>
                <w:rFonts w:ascii="仿宋_GB2312"/>
                <w:sz w:val="24"/>
                <w:szCs w:val="24"/>
              </w:rPr>
            </w:pPr>
            <w:r>
              <w:rPr>
                <w:rFonts w:hint="eastAsia" w:ascii="仿宋_GB2312" w:cs="仿宋_GB2312"/>
                <w:sz w:val="24"/>
                <w:szCs w:val="24"/>
              </w:rPr>
              <w:t>《唐山市节约用水条例》第四十条“生产、销售或者在生产经营中使用国家或者明令淘汰的耗水量高的设备、产品和用水器具的，由县级以上地方人民政府经济综合主管部门或者相关行政执法部门依照各自职权责令停止生产、销售或者使用，并处二万元以上十万元以下罚款。</w:t>
            </w:r>
          </w:p>
        </w:tc>
        <w:tc>
          <w:tcPr>
            <w:tcW w:w="1937" w:type="dxa"/>
            <w:noWrap/>
            <w:vAlign w:val="center"/>
          </w:tcPr>
          <w:p>
            <w:pPr>
              <w:spacing w:line="600" w:lineRule="exact"/>
              <w:jc w:val="center"/>
              <w:rPr>
                <w:rFonts w:ascii="仿宋_GB2312"/>
              </w:rPr>
            </w:pPr>
          </w:p>
        </w:tc>
      </w:tr>
    </w:tbl>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2385"/>
        <w:gridCol w:w="712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2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7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56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6</w:t>
            </w:r>
          </w:p>
        </w:tc>
        <w:tc>
          <w:tcPr>
            <w:tcW w:w="1762" w:type="dxa"/>
            <w:noWrap/>
            <w:vAlign w:val="center"/>
          </w:tcPr>
          <w:p>
            <w:pPr>
              <w:spacing w:line="600" w:lineRule="exact"/>
              <w:jc w:val="center"/>
              <w:rPr>
                <w:rFonts w:ascii="仿宋_GB2312"/>
              </w:rPr>
            </w:pPr>
            <w:r>
              <w:rPr>
                <w:rFonts w:hint="eastAsia" w:ascii="仿宋_GB2312" w:cs="仿宋_GB2312"/>
              </w:rPr>
              <w:t>申请人隐瞒有关情况或者提供虚假材料骗取取水申请批准文件或者取水许可证的处罚</w:t>
            </w:r>
          </w:p>
        </w:tc>
        <w:tc>
          <w:tcPr>
            <w:tcW w:w="2385" w:type="dxa"/>
            <w:noWrap/>
            <w:vAlign w:val="center"/>
          </w:tcPr>
          <w:p>
            <w:pPr>
              <w:jc w:val="center"/>
              <w:rPr>
                <w:rFonts w:ascii="仿宋_GB2312"/>
              </w:rPr>
            </w:pPr>
            <w:r>
              <w:rPr>
                <w:rFonts w:hint="eastAsia" w:ascii="仿宋_GB2312" w:hAnsi="仿宋_GB2312" w:cs="仿宋_GB2312"/>
                <w:color w:val="000000"/>
                <w:sz w:val="24"/>
                <w:szCs w:val="24"/>
              </w:rPr>
              <w:t>《取水许可和水资源费征收管理条例》第五十条（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号）。责令其限期补缴应当缴纳的水资源费，处两万元以上十万元以下罚款。</w:t>
            </w:r>
          </w:p>
        </w:tc>
        <w:tc>
          <w:tcPr>
            <w:tcW w:w="7125" w:type="dxa"/>
            <w:noWrap/>
            <w:vAlign w:val="center"/>
          </w:tcPr>
          <w:p>
            <w:pPr>
              <w:rPr>
                <w:rFonts w:ascii="仿宋_GB2312"/>
                <w:sz w:val="15"/>
                <w:szCs w:val="15"/>
              </w:rPr>
            </w:pPr>
            <w:r>
              <w:rPr>
                <w:rFonts w:hint="eastAsia" w:ascii="仿宋_GB2312" w:cs="仿宋_GB2312"/>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第七十三条　行政机关工作人员办理行政许可、实施监督检查，索取或者收受他人财物或者谋取其他利益，构成犯罪的，依法追究刑事责任；尚不构成犯罪的，依法给予行政处分。 第七十四条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 截留、挪用、私分或者变相私分实施行政许可依法收取的费用的，予以追缴；对直接负责的主管人员和其他直接责任人员依法给予行政处分；构成犯罪的，依法追究刑事责任。 第七十六条　行政机关违法实施行政许可，给当事人的合法权益造成损害的，应当依照国家赔偿法的规定给予赔偿。第七十七条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1565"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2358"/>
        <w:gridCol w:w="7215"/>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235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721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50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7</w:t>
            </w:r>
          </w:p>
        </w:tc>
        <w:tc>
          <w:tcPr>
            <w:tcW w:w="1762" w:type="dxa"/>
            <w:noWrap/>
            <w:vAlign w:val="center"/>
          </w:tcPr>
          <w:p>
            <w:pPr>
              <w:spacing w:line="600" w:lineRule="exact"/>
              <w:jc w:val="center"/>
              <w:rPr>
                <w:rFonts w:ascii="仿宋_GB2312"/>
              </w:rPr>
            </w:pPr>
            <w:r>
              <w:rPr>
                <w:rFonts w:hint="eastAsia" w:ascii="仿宋_GB2312" w:cs="仿宋_GB2312"/>
              </w:rPr>
              <w:t>拒不执行审批机关作出的取水量限制决定，或者未经批准擅自转让取水权的处罚</w:t>
            </w:r>
          </w:p>
        </w:tc>
        <w:tc>
          <w:tcPr>
            <w:tcW w:w="2358" w:type="dxa"/>
            <w:noWrap/>
            <w:vAlign w:val="center"/>
          </w:tcPr>
          <w:p>
            <w:pPr>
              <w:jc w:val="center"/>
              <w:rPr>
                <w:rFonts w:ascii="仿宋_GB2312"/>
              </w:rPr>
            </w:pPr>
            <w:r>
              <w:rPr>
                <w:rFonts w:hint="eastAsia" w:ascii="仿宋_GB2312" w:hAnsi="仿宋_GB2312" w:cs="仿宋_GB2312"/>
                <w:color w:val="000000"/>
                <w:sz w:val="24"/>
                <w:szCs w:val="24"/>
              </w:rPr>
              <w:t>《取水许可和水资源费征收管理条例》第五十条（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号）。责令其限期补缴应当缴纳的水资源费，处两万元以上十万元以下罚款。</w:t>
            </w:r>
          </w:p>
        </w:tc>
        <w:tc>
          <w:tcPr>
            <w:tcW w:w="7215" w:type="dxa"/>
            <w:noWrap/>
            <w:vAlign w:val="center"/>
          </w:tcPr>
          <w:p>
            <w:pPr>
              <w:rPr>
                <w:rFonts w:ascii="仿宋_GB2312"/>
                <w:sz w:val="15"/>
                <w:szCs w:val="15"/>
              </w:rPr>
            </w:pPr>
            <w:r>
              <w:rPr>
                <w:rFonts w:hint="eastAsia" w:ascii="仿宋_GB2312" w:cs="仿宋_GB2312"/>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第七十三条　行政机关工作人员办理行政许可、实施监督检查，索取或者收受他人财物或者谋取其他利益，构成犯罪的，依法追究刑事责任；尚不构成犯罪的，依法给予行政处分。 第七十四条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 截留、挪用、私分或者变相私分实施行政许可依法收取的费用的，予以追缴；对直接负责的主管人员和其他直接责任人员依法给予行政处分；构成犯罪的，依法追究刑事责任。 第七十六条　行政机关违法实施行政许可，给当事人的合法权益造成损害的，应当依照国家赔偿法的规定给予赔偿。第七十七条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1502"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2344"/>
        <w:gridCol w:w="7254"/>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2344"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7254"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47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8</w:t>
            </w:r>
          </w:p>
        </w:tc>
        <w:tc>
          <w:tcPr>
            <w:tcW w:w="1762" w:type="dxa"/>
            <w:noWrap/>
            <w:vAlign w:val="center"/>
          </w:tcPr>
          <w:p>
            <w:pPr>
              <w:spacing w:line="600" w:lineRule="exact"/>
              <w:jc w:val="center"/>
              <w:rPr>
                <w:rFonts w:ascii="仿宋_GB2312"/>
              </w:rPr>
            </w:pPr>
            <w:r>
              <w:rPr>
                <w:rFonts w:hint="eastAsia" w:ascii="仿宋_GB2312" w:cs="仿宋_GB2312"/>
              </w:rPr>
              <w:t>不按照规定报送年度取水情况，拒绝接受监督检查或者弄虚作假，退水水质达不到规定标准的处罚</w:t>
            </w:r>
          </w:p>
        </w:tc>
        <w:tc>
          <w:tcPr>
            <w:tcW w:w="2344" w:type="dxa"/>
            <w:noWrap/>
            <w:vAlign w:val="center"/>
          </w:tcPr>
          <w:p>
            <w:pPr>
              <w:jc w:val="center"/>
              <w:rPr>
                <w:rFonts w:ascii="仿宋_GB2312"/>
              </w:rPr>
            </w:pPr>
            <w:r>
              <w:rPr>
                <w:rFonts w:hint="eastAsia" w:ascii="仿宋_GB2312" w:hAnsi="仿宋_GB2312" w:cs="仿宋_GB2312"/>
                <w:color w:val="000000"/>
                <w:sz w:val="24"/>
                <w:szCs w:val="24"/>
              </w:rPr>
              <w:t>《取水许可和水资源费征收管理条例》第五十条（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号）。责令其限期补缴应当缴纳的水资源费，处两万元以上十万元以下罚款。</w:t>
            </w:r>
          </w:p>
        </w:tc>
        <w:tc>
          <w:tcPr>
            <w:tcW w:w="7254" w:type="dxa"/>
            <w:noWrap/>
            <w:vAlign w:val="center"/>
          </w:tcPr>
          <w:p>
            <w:pPr>
              <w:rPr>
                <w:rFonts w:ascii="仿宋_GB2312"/>
                <w:sz w:val="15"/>
                <w:szCs w:val="15"/>
              </w:rPr>
            </w:pPr>
            <w:r>
              <w:rPr>
                <w:rFonts w:hint="eastAsia" w:ascii="仿宋_GB2312" w:cs="仿宋_GB2312"/>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第七十三条　行政机关工作人员办理行政许可、实施监督检查，索取或者收受他人财物或者谋取其他利益，构成犯罪的，依法追究刑事责任；尚不构成犯罪的，依法给予行政处分。 第七十四条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 截留、挪用、私分或者变相私分实施行政许可依法收取的费用的，予以追缴；对直接负责的主管人员和其他直接责任人员依法给予行政处分；构成犯罪的，依法追究刑事责任。 第七十六条　行政机关违法实施行政许可，给当事人的合法权益造成损害的，应当依照国家赔偿法的规定给予赔偿。第七十七条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147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2358"/>
        <w:gridCol w:w="7052"/>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235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705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66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9</w:t>
            </w:r>
          </w:p>
        </w:tc>
        <w:tc>
          <w:tcPr>
            <w:tcW w:w="1762" w:type="dxa"/>
            <w:noWrap/>
            <w:vAlign w:val="center"/>
          </w:tcPr>
          <w:p>
            <w:pPr>
              <w:spacing w:line="600" w:lineRule="exact"/>
              <w:jc w:val="center"/>
              <w:rPr>
                <w:rFonts w:ascii="仿宋_GB2312"/>
              </w:rPr>
            </w:pPr>
            <w:r>
              <w:rPr>
                <w:rFonts w:hint="eastAsia" w:ascii="仿宋_GB2312" w:cs="仿宋_GB2312"/>
              </w:rPr>
              <w:t>未安装计量设施的、计量设施不合格或者运行不正常的处罚</w:t>
            </w:r>
          </w:p>
        </w:tc>
        <w:tc>
          <w:tcPr>
            <w:tcW w:w="2358" w:type="dxa"/>
            <w:noWrap/>
            <w:vAlign w:val="center"/>
          </w:tcPr>
          <w:p>
            <w:pPr>
              <w:jc w:val="center"/>
              <w:rPr>
                <w:rFonts w:ascii="仿宋_GB2312"/>
              </w:rPr>
            </w:pPr>
            <w:r>
              <w:rPr>
                <w:rFonts w:hint="eastAsia" w:ascii="仿宋_GB2312" w:hAnsi="仿宋_GB2312" w:cs="仿宋_GB2312"/>
                <w:color w:val="000000"/>
                <w:sz w:val="24"/>
                <w:szCs w:val="24"/>
              </w:rPr>
              <w:t>《取水许可和水资源费征收管理条例》第五十条（</w:t>
            </w:r>
            <w:r>
              <w:rPr>
                <w:rFonts w:ascii="仿宋_GB2312" w:hAnsi="仿宋_GB2312" w:cs="仿宋_GB2312"/>
                <w:color w:val="000000"/>
                <w:sz w:val="24"/>
                <w:szCs w:val="24"/>
              </w:rPr>
              <w:t>2006</w:t>
            </w:r>
            <w:r>
              <w:rPr>
                <w:rFonts w:hint="eastAsia" w:ascii="仿宋_GB2312" w:hAnsi="仿宋_GB2312" w:cs="仿宋_GB2312"/>
                <w:color w:val="000000"/>
                <w:sz w:val="24"/>
                <w:szCs w:val="24"/>
              </w:rPr>
              <w:t>年</w:t>
            </w:r>
            <w:r>
              <w:rPr>
                <w:rFonts w:ascii="仿宋_GB2312" w:hAnsi="仿宋_GB2312" w:cs="仿宋_GB2312"/>
                <w:color w:val="000000"/>
                <w:sz w:val="24"/>
                <w:szCs w:val="24"/>
              </w:rPr>
              <w:t>2</w:t>
            </w:r>
            <w:r>
              <w:rPr>
                <w:rFonts w:hint="eastAsia" w:ascii="仿宋_GB2312" w:hAnsi="仿宋_GB2312" w:cs="仿宋_GB2312"/>
                <w:color w:val="000000"/>
                <w:sz w:val="24"/>
                <w:szCs w:val="24"/>
              </w:rPr>
              <w:t>月</w:t>
            </w:r>
            <w:r>
              <w:rPr>
                <w:rFonts w:ascii="仿宋_GB2312" w:hAnsi="仿宋_GB2312" w:cs="仿宋_GB2312"/>
                <w:color w:val="000000"/>
                <w:sz w:val="24"/>
                <w:szCs w:val="24"/>
              </w:rPr>
              <w:t>21</w:t>
            </w:r>
            <w:r>
              <w:rPr>
                <w:rFonts w:hint="eastAsia" w:ascii="仿宋_GB2312" w:hAnsi="仿宋_GB2312" w:cs="仿宋_GB2312"/>
                <w:color w:val="000000"/>
                <w:sz w:val="24"/>
                <w:szCs w:val="24"/>
              </w:rPr>
              <w:t>日中华人民共和国国务院令第</w:t>
            </w:r>
            <w:r>
              <w:rPr>
                <w:rFonts w:ascii="仿宋_GB2312" w:hAnsi="仿宋_GB2312" w:cs="仿宋_GB2312"/>
                <w:color w:val="000000"/>
                <w:sz w:val="24"/>
                <w:szCs w:val="24"/>
              </w:rPr>
              <w:t>460</w:t>
            </w:r>
            <w:r>
              <w:rPr>
                <w:rFonts w:hint="eastAsia" w:ascii="仿宋_GB2312" w:hAnsi="仿宋_GB2312" w:cs="仿宋_GB2312"/>
                <w:color w:val="000000"/>
                <w:sz w:val="24"/>
                <w:szCs w:val="24"/>
              </w:rPr>
              <w:t>号）。责令其限期补缴应当缴纳的水资源费，处两万元以上十万元以下罚款。</w:t>
            </w:r>
          </w:p>
        </w:tc>
        <w:tc>
          <w:tcPr>
            <w:tcW w:w="7052" w:type="dxa"/>
            <w:noWrap/>
            <w:vAlign w:val="center"/>
          </w:tcPr>
          <w:p>
            <w:pPr>
              <w:rPr>
                <w:rFonts w:ascii="仿宋_GB2312"/>
                <w:sz w:val="15"/>
                <w:szCs w:val="15"/>
              </w:rPr>
            </w:pPr>
            <w:r>
              <w:rPr>
                <w:rFonts w:hint="eastAsia" w:ascii="仿宋_GB2312" w:cs="仿宋_GB2312"/>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违法披露申请人提交的商业秘密、未披露信息或者保密商务信息的；（六）以转让技术作为取得行政许可的条件，或者在实施行政许可的过程中直接或者间接地要求转让技术的；（七）未依法说明不受理行政许可申请或者不予行政许可的理由的；（八）依法应当举行听证而不举行听证的。第七十三条　行政机关工作人员办理行政许可、实施监督检查，索取或者收受他人财物或者谋取其他利益，构成犯罪的，依法追究刑事责任；尚不构成犯罪的，依法给予行政处分。 第七十四条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 截留、挪用、私分或者变相私分实施行政许可依法收取的费用的，予以追缴；对直接负责的主管人员和其他直接责任人员依法给予行政处分；构成犯罪的，依法追究刑事责任。 第七十六条　行政机关违法实施行政许可，给当事人的合法权益造成损害的，应当依照国家赔偿法的规定给予赔偿。第七十七条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1665"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10</w:t>
            </w:r>
          </w:p>
        </w:tc>
        <w:tc>
          <w:tcPr>
            <w:tcW w:w="1762" w:type="dxa"/>
            <w:noWrap/>
            <w:vAlign w:val="center"/>
          </w:tcPr>
          <w:p>
            <w:pPr>
              <w:spacing w:line="600" w:lineRule="exact"/>
              <w:jc w:val="center"/>
              <w:rPr>
                <w:rFonts w:ascii="仿宋_GB2312"/>
              </w:rPr>
            </w:pPr>
            <w:r>
              <w:rPr>
                <w:rFonts w:hint="eastAsia" w:ascii="仿宋_GB2312" w:cs="仿宋_GB2312"/>
              </w:rPr>
              <w:t>在林区采伐树木不依法采取防止水土流失措施的，造成严重水土流失的处罚</w:t>
            </w:r>
          </w:p>
        </w:tc>
        <w:tc>
          <w:tcPr>
            <w:tcW w:w="4600" w:type="dxa"/>
            <w:noWrap/>
            <w:vAlign w:val="center"/>
          </w:tcPr>
          <w:p>
            <w:pPr>
              <w:rPr>
                <w:rFonts w:ascii="仿宋_GB2312"/>
                <w:sz w:val="21"/>
                <w:szCs w:val="21"/>
              </w:rPr>
            </w:pPr>
            <w:r>
              <w:rPr>
                <w:rFonts w:ascii="仿宋_GB2312" w:cs="仿宋_GB2312"/>
                <w:sz w:val="21"/>
                <w:szCs w:val="21"/>
              </w:rPr>
              <w:t>1</w:t>
            </w:r>
            <w:r>
              <w:rPr>
                <w:rFonts w:hint="eastAsia" w:ascii="仿宋_GB2312" w:cs="仿宋_GB2312"/>
                <w:sz w:val="21"/>
                <w:szCs w:val="21"/>
              </w:rPr>
              <w:t>、《中华人民共和国行政处罚法》第三十九条行政机关依照本法第三十八条的规定给予行政处罚，应当制作行政处罚决定书。行政处罚决定书应当载明下列事项：</w:t>
            </w:r>
            <w:r>
              <w:rPr>
                <w:rFonts w:ascii="仿宋_GB2312" w:cs="仿宋_GB2312"/>
                <w:sz w:val="21"/>
                <w:szCs w:val="21"/>
              </w:rPr>
              <w:t>2</w:t>
            </w:r>
            <w:r>
              <w:rPr>
                <w:rFonts w:hint="eastAsia" w:ascii="仿宋_GB2312" w:cs="仿宋_GB2312"/>
                <w:sz w:val="21"/>
                <w:szCs w:val="21"/>
              </w:rPr>
              <w:t>、《中华人民共和国行政处罚法》第四十条行政处罚决定书应当在宣告后当场交付当事人；当事人不在场的，行政机关应当在七日内依照民事诉讼法的有关规定，将行政处罚决定书送达当事人。</w:t>
            </w:r>
            <w:r>
              <w:rPr>
                <w:rFonts w:ascii="仿宋_GB2312" w:cs="仿宋_GB2312"/>
                <w:sz w:val="21"/>
                <w:szCs w:val="21"/>
              </w:rPr>
              <w:t xml:space="preserve"> 3</w:t>
            </w:r>
            <w:r>
              <w:rPr>
                <w:rFonts w:hint="eastAsia" w:ascii="仿宋_GB2312" w:cs="仿宋_GB2312"/>
                <w:sz w:val="21"/>
                <w:szCs w:val="21"/>
              </w:rPr>
              <w:t>、《中华人民共和国行政处罚法》第四十四条行政处罚决定依法作出后，当事人应当在行政处罚决定的期限内，予以履行。</w:t>
            </w:r>
            <w:r>
              <w:rPr>
                <w:rFonts w:ascii="仿宋_GB2312" w:cs="仿宋_GB2312"/>
                <w:sz w:val="21"/>
                <w:szCs w:val="21"/>
              </w:rPr>
              <w:t xml:space="preserve"> 4</w:t>
            </w:r>
            <w:r>
              <w:rPr>
                <w:rFonts w:hint="eastAsia" w:ascii="仿宋_GB2312" w:cs="仿宋_GB2312"/>
                <w:sz w:val="21"/>
                <w:szCs w:val="21"/>
              </w:rPr>
              <w:t>、《中华人民共和国水土保持法》第五条县级以上地方人民政府水行政主管部门主管本行政区域的水土保持工作。</w:t>
            </w:r>
            <w:r>
              <w:rPr>
                <w:rFonts w:ascii="仿宋_GB2312" w:cs="仿宋_GB2312"/>
                <w:sz w:val="21"/>
                <w:szCs w:val="21"/>
              </w:rPr>
              <w:t>5</w:t>
            </w:r>
            <w:r>
              <w:rPr>
                <w:rFonts w:hint="eastAsia" w:ascii="仿宋_GB2312" w:cs="仿宋_GB2312"/>
                <w:sz w:val="21"/>
                <w:szCs w:val="21"/>
              </w:rPr>
              <w:t>、《河北省实施</w:t>
            </w:r>
            <w:r>
              <w:rPr>
                <w:rFonts w:ascii="仿宋_GB2312" w:cs="仿宋_GB2312"/>
                <w:sz w:val="21"/>
                <w:szCs w:val="21"/>
              </w:rPr>
              <w:t>&lt;</w:t>
            </w:r>
            <w:r>
              <w:rPr>
                <w:rFonts w:hint="eastAsia" w:ascii="仿宋_GB2312" w:cs="仿宋_GB2312"/>
                <w:sz w:val="21"/>
                <w:szCs w:val="21"/>
              </w:rPr>
              <w:t>中华人民共和国水土保持法</w:t>
            </w:r>
            <w:r>
              <w:rPr>
                <w:rFonts w:ascii="仿宋_GB2312" w:cs="仿宋_GB2312"/>
                <w:sz w:val="21"/>
                <w:szCs w:val="21"/>
              </w:rPr>
              <w:t>&gt;</w:t>
            </w:r>
            <w:r>
              <w:rPr>
                <w:rFonts w:hint="eastAsia" w:ascii="仿宋_GB2312" w:cs="仿宋_GB2312"/>
                <w:sz w:val="21"/>
                <w:szCs w:val="21"/>
              </w:rPr>
              <w:t>办法》第七条县级以上人民政府水行政主管部门接到举报后，应当及时调查处理。</w:t>
            </w:r>
          </w:p>
        </w:tc>
        <w:tc>
          <w:tcPr>
            <w:tcW w:w="4538" w:type="dxa"/>
            <w:noWrap/>
            <w:vAlign w:val="center"/>
          </w:tcPr>
          <w:p>
            <w:pPr>
              <w:rPr>
                <w:rFonts w:ascii="仿宋_GB2312"/>
                <w:sz w:val="13"/>
                <w:szCs w:val="13"/>
              </w:rPr>
            </w:pPr>
            <w:r>
              <w:rPr>
                <w:rFonts w:ascii="仿宋_GB2312" w:cs="仿宋_GB2312"/>
                <w:sz w:val="13"/>
                <w:szCs w:val="13"/>
              </w:rPr>
              <w:t>1</w:t>
            </w:r>
            <w:r>
              <w:rPr>
                <w:rFonts w:hint="eastAsia" w:ascii="仿宋_GB2312" w:cs="仿宋_GB2312"/>
                <w:sz w:val="13"/>
                <w:szCs w:val="13"/>
              </w:rPr>
              <w:t>、《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仿宋_GB2312" w:cs="仿宋_GB2312"/>
                <w:sz w:val="13"/>
                <w:szCs w:val="13"/>
              </w:rPr>
              <w:t>2</w:t>
            </w:r>
            <w:r>
              <w:rPr>
                <w:rFonts w:hint="eastAsia" w:ascii="仿宋_GB2312" w:cs="仿宋_GB2312"/>
                <w:sz w:val="13"/>
                <w:szCs w:val="13"/>
              </w:rPr>
              <w:t>、《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仿宋_GB2312" w:cs="仿宋_GB2312"/>
                <w:sz w:val="13"/>
                <w:szCs w:val="13"/>
              </w:rPr>
              <w:t>3</w:t>
            </w:r>
            <w:r>
              <w:rPr>
                <w:rFonts w:hint="eastAsia" w:ascii="仿宋_GB2312" w:cs="仿宋_GB2312"/>
                <w:sz w:val="13"/>
                <w:szCs w:val="13"/>
              </w:rPr>
              <w:t>、《中华人民共和国水土保持法》第四十七条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仿宋_GB2312" w:cs="仿宋_GB2312"/>
                <w:sz w:val="13"/>
                <w:szCs w:val="13"/>
              </w:rPr>
              <w:t xml:space="preserve">                          4</w:t>
            </w:r>
            <w:r>
              <w:rPr>
                <w:rFonts w:hint="eastAsia" w:ascii="仿宋_GB2312" w:cs="仿宋_GB2312"/>
                <w:sz w:val="13"/>
                <w:szCs w:val="13"/>
              </w:rPr>
              <w:t>、《河北省实施</w:t>
            </w:r>
            <w:r>
              <w:rPr>
                <w:rFonts w:ascii="仿宋_GB2312" w:cs="仿宋_GB2312"/>
                <w:sz w:val="13"/>
                <w:szCs w:val="13"/>
              </w:rPr>
              <w:t>&lt;</w:t>
            </w:r>
            <w:r>
              <w:rPr>
                <w:rFonts w:hint="eastAsia" w:ascii="仿宋_GB2312" w:cs="仿宋_GB2312"/>
                <w:sz w:val="13"/>
                <w:szCs w:val="13"/>
              </w:rPr>
              <w:t>中华人民共和国水土保持法</w:t>
            </w:r>
            <w:r>
              <w:rPr>
                <w:rFonts w:ascii="仿宋_GB2312" w:cs="仿宋_GB2312"/>
                <w:sz w:val="13"/>
                <w:szCs w:val="13"/>
              </w:rPr>
              <w:t>&gt;</w:t>
            </w:r>
            <w:r>
              <w:rPr>
                <w:rFonts w:hint="eastAsia" w:ascii="仿宋_GB2312" w:cs="仿宋_GB2312"/>
                <w:sz w:val="13"/>
                <w:szCs w:val="13"/>
              </w:rPr>
              <w:t>办法》第三十九条　水行政主管部门或者其他依照本办法规定行使监督管理权的部门、机构及其工作人员，有下列行为之一的，对直接负责的主管人员和其他直接责任人员依法给予处分；构成犯罪的，依法追究刑事责任：（一）不依法作出行政许可决定或者办理批准文件的；（二）发现违法行为或者接到对违法行为的举报不予查处的；（三）其他弄虚作假、滥用职权、徇私舞弊的行为。</w:t>
            </w:r>
            <w:r>
              <w:rPr>
                <w:rFonts w:ascii="仿宋_GB2312" w:cs="仿宋_GB2312"/>
                <w:sz w:val="13"/>
                <w:szCs w:val="13"/>
              </w:rPr>
              <w:t>5</w:t>
            </w:r>
            <w:r>
              <w:rPr>
                <w:rFonts w:hint="eastAsia" w:ascii="仿宋_GB2312" w:cs="仿宋_GB2312"/>
                <w:sz w:val="13"/>
                <w:szCs w:val="13"/>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11</w:t>
            </w:r>
          </w:p>
        </w:tc>
        <w:tc>
          <w:tcPr>
            <w:tcW w:w="1762" w:type="dxa"/>
            <w:noWrap/>
            <w:vAlign w:val="center"/>
          </w:tcPr>
          <w:p>
            <w:pPr>
              <w:spacing w:line="240" w:lineRule="exact"/>
              <w:jc w:val="center"/>
              <w:rPr>
                <w:rFonts w:ascii="仿宋_GB2312"/>
                <w:sz w:val="18"/>
                <w:szCs w:val="18"/>
              </w:rPr>
            </w:pPr>
            <w:r>
              <w:rPr>
                <w:rFonts w:hint="eastAsia" w:ascii="仿宋_GB2312" w:cs="仿宋_GB2312"/>
                <w:sz w:val="18"/>
                <w:szCs w:val="18"/>
              </w:rPr>
              <w:t>未编制水土保持方案或者编制的水土保持方案未经批准而开工建设的；未补充、修改水土保持方案或者补充、修改的水土保持方案未经原审批机关批准的；未经原审批机关批准，对水土保持措施作出重大变更的处罚。</w:t>
            </w:r>
          </w:p>
        </w:tc>
        <w:tc>
          <w:tcPr>
            <w:tcW w:w="4600" w:type="dxa"/>
            <w:noWrap/>
            <w:vAlign w:val="center"/>
          </w:tcPr>
          <w:p>
            <w:pPr>
              <w:rPr>
                <w:rFonts w:ascii="仿宋_GB2312"/>
                <w:sz w:val="21"/>
                <w:szCs w:val="21"/>
              </w:rPr>
            </w:pPr>
            <w:r>
              <w:rPr>
                <w:rFonts w:ascii="仿宋_GB2312" w:cs="仿宋_GB2312"/>
                <w:sz w:val="21"/>
                <w:szCs w:val="21"/>
              </w:rPr>
              <w:t>1</w:t>
            </w:r>
            <w:r>
              <w:rPr>
                <w:rFonts w:hint="eastAsia" w:ascii="仿宋_GB2312" w:cs="仿宋_GB2312"/>
                <w:sz w:val="21"/>
                <w:szCs w:val="21"/>
              </w:rPr>
              <w:t>、《中华人民共和国行政处罚法》第三十九条行政机关依照本法第三十八条的规定给予行政处罚，应当制作行政处罚决定书。行政处罚决定书应当载明下列事项：</w:t>
            </w:r>
            <w:r>
              <w:rPr>
                <w:rFonts w:ascii="仿宋_GB2312" w:cs="仿宋_GB2312"/>
                <w:sz w:val="21"/>
                <w:szCs w:val="21"/>
              </w:rPr>
              <w:t>2</w:t>
            </w:r>
            <w:r>
              <w:rPr>
                <w:rFonts w:hint="eastAsia" w:ascii="仿宋_GB2312" w:cs="仿宋_GB2312"/>
                <w:sz w:val="21"/>
                <w:szCs w:val="21"/>
              </w:rPr>
              <w:t>、《中华人民共和国行政处罚法》第四十条行政处罚决定书应当在宣告后当场交付当事人；当事人不在场的，行政机关应当在七日内依照民事诉讼法的有关规定，将行政处罚决定书送达当事人。</w:t>
            </w:r>
            <w:r>
              <w:rPr>
                <w:rFonts w:ascii="仿宋_GB2312" w:cs="仿宋_GB2312"/>
                <w:sz w:val="21"/>
                <w:szCs w:val="21"/>
              </w:rPr>
              <w:t xml:space="preserve"> 3</w:t>
            </w:r>
            <w:r>
              <w:rPr>
                <w:rFonts w:hint="eastAsia" w:ascii="仿宋_GB2312" w:cs="仿宋_GB2312"/>
                <w:sz w:val="21"/>
                <w:szCs w:val="21"/>
              </w:rPr>
              <w:t>、《中华人民共和国行政处罚法》第四十四条行政处罚决定依法作出后，当事人应当在行政处罚决定的期限内，予以履行。</w:t>
            </w:r>
            <w:r>
              <w:rPr>
                <w:rFonts w:ascii="仿宋_GB2312" w:cs="仿宋_GB2312"/>
                <w:sz w:val="21"/>
                <w:szCs w:val="21"/>
              </w:rPr>
              <w:t xml:space="preserve"> 4</w:t>
            </w:r>
            <w:r>
              <w:rPr>
                <w:rFonts w:hint="eastAsia" w:ascii="仿宋_GB2312" w:cs="仿宋_GB2312"/>
                <w:sz w:val="21"/>
                <w:szCs w:val="21"/>
              </w:rPr>
              <w:t>、《中华人民共和国水土保持法》第五条县级以上地方人民政府水行政主管部门主管本行政区域的水土保持工作。</w:t>
            </w:r>
            <w:r>
              <w:rPr>
                <w:rFonts w:ascii="仿宋_GB2312" w:cs="仿宋_GB2312"/>
                <w:sz w:val="21"/>
                <w:szCs w:val="21"/>
              </w:rPr>
              <w:t>5</w:t>
            </w:r>
            <w:r>
              <w:rPr>
                <w:rFonts w:hint="eastAsia" w:ascii="仿宋_GB2312" w:cs="仿宋_GB2312"/>
                <w:sz w:val="21"/>
                <w:szCs w:val="21"/>
              </w:rPr>
              <w:t>、《河北省实施</w:t>
            </w:r>
            <w:r>
              <w:rPr>
                <w:rFonts w:ascii="仿宋_GB2312" w:cs="仿宋_GB2312"/>
                <w:sz w:val="21"/>
                <w:szCs w:val="21"/>
              </w:rPr>
              <w:t>&lt;</w:t>
            </w:r>
            <w:r>
              <w:rPr>
                <w:rFonts w:hint="eastAsia" w:ascii="仿宋_GB2312" w:cs="仿宋_GB2312"/>
                <w:sz w:val="21"/>
                <w:szCs w:val="21"/>
              </w:rPr>
              <w:t>中华人民共和国水土保持法</w:t>
            </w:r>
            <w:r>
              <w:rPr>
                <w:rFonts w:ascii="仿宋_GB2312" w:cs="仿宋_GB2312"/>
                <w:sz w:val="21"/>
                <w:szCs w:val="21"/>
              </w:rPr>
              <w:t>&gt;</w:t>
            </w:r>
            <w:r>
              <w:rPr>
                <w:rFonts w:hint="eastAsia" w:ascii="仿宋_GB2312" w:cs="仿宋_GB2312"/>
                <w:sz w:val="21"/>
                <w:szCs w:val="21"/>
              </w:rPr>
              <w:t>办法》第七条县级以上人民政府水行政主管部门接到举报后，应当及时调查处理。</w:t>
            </w:r>
          </w:p>
        </w:tc>
        <w:tc>
          <w:tcPr>
            <w:tcW w:w="4538" w:type="dxa"/>
            <w:noWrap/>
            <w:vAlign w:val="center"/>
          </w:tcPr>
          <w:p>
            <w:pPr>
              <w:rPr>
                <w:rFonts w:ascii="仿宋_GB2312"/>
                <w:sz w:val="13"/>
                <w:szCs w:val="13"/>
              </w:rPr>
            </w:pPr>
            <w:r>
              <w:rPr>
                <w:rFonts w:ascii="仿宋_GB2312" w:cs="仿宋_GB2312"/>
                <w:sz w:val="13"/>
                <w:szCs w:val="13"/>
              </w:rPr>
              <w:t>1</w:t>
            </w:r>
            <w:r>
              <w:rPr>
                <w:rFonts w:hint="eastAsia" w:ascii="仿宋_GB2312" w:cs="仿宋_GB2312"/>
                <w:sz w:val="13"/>
                <w:szCs w:val="13"/>
              </w:rPr>
              <w:t>、《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仿宋_GB2312" w:cs="仿宋_GB2312"/>
                <w:sz w:val="13"/>
                <w:szCs w:val="13"/>
              </w:rPr>
              <w:t>2</w:t>
            </w:r>
            <w:r>
              <w:rPr>
                <w:rFonts w:hint="eastAsia" w:ascii="仿宋_GB2312" w:cs="仿宋_GB2312"/>
                <w:sz w:val="13"/>
                <w:szCs w:val="13"/>
              </w:rPr>
              <w:t>、《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仿宋_GB2312" w:cs="仿宋_GB2312"/>
                <w:sz w:val="13"/>
                <w:szCs w:val="13"/>
              </w:rPr>
              <w:t>3</w:t>
            </w:r>
            <w:r>
              <w:rPr>
                <w:rFonts w:hint="eastAsia" w:ascii="仿宋_GB2312" w:cs="仿宋_GB2312"/>
                <w:sz w:val="13"/>
                <w:szCs w:val="13"/>
              </w:rPr>
              <w:t>、《中华人民共和国水土保持法》第四十七条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仿宋_GB2312" w:cs="仿宋_GB2312"/>
                <w:sz w:val="13"/>
                <w:szCs w:val="13"/>
              </w:rPr>
              <w:t xml:space="preserve">                          4</w:t>
            </w:r>
            <w:r>
              <w:rPr>
                <w:rFonts w:hint="eastAsia" w:ascii="仿宋_GB2312" w:cs="仿宋_GB2312"/>
                <w:sz w:val="13"/>
                <w:szCs w:val="13"/>
              </w:rPr>
              <w:t>、《河北省实施</w:t>
            </w:r>
            <w:r>
              <w:rPr>
                <w:rFonts w:ascii="仿宋_GB2312" w:cs="仿宋_GB2312"/>
                <w:sz w:val="13"/>
                <w:szCs w:val="13"/>
              </w:rPr>
              <w:t>&lt;</w:t>
            </w:r>
            <w:r>
              <w:rPr>
                <w:rFonts w:hint="eastAsia" w:ascii="仿宋_GB2312" w:cs="仿宋_GB2312"/>
                <w:sz w:val="13"/>
                <w:szCs w:val="13"/>
              </w:rPr>
              <w:t>中华人民共和国水土保持法</w:t>
            </w:r>
            <w:r>
              <w:rPr>
                <w:rFonts w:ascii="仿宋_GB2312" w:cs="仿宋_GB2312"/>
                <w:sz w:val="13"/>
                <w:szCs w:val="13"/>
              </w:rPr>
              <w:t>&gt;</w:t>
            </w:r>
            <w:r>
              <w:rPr>
                <w:rFonts w:hint="eastAsia" w:ascii="仿宋_GB2312" w:cs="仿宋_GB2312"/>
                <w:sz w:val="13"/>
                <w:szCs w:val="13"/>
              </w:rPr>
              <w:t>办法》第三十九条　水行政主管部门或者其他依照本办法规定行使监督管理权的部门、机构及其工作人员，有下列行为之一的，对直接负责的主管人员和其他直接责任人员依法给予处分；构成犯罪的，依法追究刑事责任：（一）不依法作出行政许可决定或者办理批准文件的；（二）发现违法行为或者接到对违法行为的举报不予查处的；（三）其他弄虚作假、滥用职权、徇私舞弊的行为。</w:t>
            </w:r>
            <w:r>
              <w:rPr>
                <w:rFonts w:ascii="仿宋_GB2312" w:cs="仿宋_GB2312"/>
                <w:sz w:val="13"/>
                <w:szCs w:val="13"/>
              </w:rPr>
              <w:t>5</w:t>
            </w:r>
            <w:r>
              <w:rPr>
                <w:rFonts w:hint="eastAsia" w:ascii="仿宋_GB2312" w:cs="仿宋_GB2312"/>
                <w:sz w:val="13"/>
                <w:szCs w:val="13"/>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12</w:t>
            </w:r>
          </w:p>
        </w:tc>
        <w:tc>
          <w:tcPr>
            <w:tcW w:w="1762" w:type="dxa"/>
            <w:noWrap/>
            <w:vAlign w:val="center"/>
          </w:tcPr>
          <w:p>
            <w:pPr>
              <w:spacing w:line="600" w:lineRule="exact"/>
              <w:jc w:val="center"/>
              <w:rPr>
                <w:rFonts w:ascii="仿宋_GB2312"/>
              </w:rPr>
            </w:pPr>
            <w:r>
              <w:rPr>
                <w:rFonts w:hint="eastAsia" w:ascii="仿宋_GB2312" w:cs="仿宋_GB2312"/>
              </w:rPr>
              <w:t>水土保持设施未经验收或者验收不合格将生产建设项目投产使用的处罚</w:t>
            </w:r>
          </w:p>
        </w:tc>
        <w:tc>
          <w:tcPr>
            <w:tcW w:w="4600" w:type="dxa"/>
            <w:noWrap/>
            <w:vAlign w:val="center"/>
          </w:tcPr>
          <w:p>
            <w:pPr>
              <w:rPr>
                <w:rFonts w:ascii="仿宋_GB2312"/>
                <w:sz w:val="21"/>
                <w:szCs w:val="21"/>
              </w:rPr>
            </w:pPr>
            <w:r>
              <w:rPr>
                <w:rFonts w:ascii="仿宋_GB2312" w:cs="仿宋_GB2312"/>
                <w:sz w:val="21"/>
                <w:szCs w:val="21"/>
              </w:rPr>
              <w:t>1</w:t>
            </w:r>
            <w:r>
              <w:rPr>
                <w:rFonts w:hint="eastAsia" w:ascii="仿宋_GB2312" w:cs="仿宋_GB2312"/>
                <w:sz w:val="21"/>
                <w:szCs w:val="21"/>
              </w:rPr>
              <w:t>、《中华人民共和国行政处罚法》第三十九条行政机关依照本法第三十八条的规定给予行政处罚，应当制作行政处罚决定书。行政处罚决定书应当载明下列事项：</w:t>
            </w:r>
            <w:r>
              <w:rPr>
                <w:rFonts w:ascii="仿宋_GB2312" w:cs="仿宋_GB2312"/>
                <w:sz w:val="21"/>
                <w:szCs w:val="21"/>
              </w:rPr>
              <w:t>2</w:t>
            </w:r>
            <w:r>
              <w:rPr>
                <w:rFonts w:hint="eastAsia" w:ascii="仿宋_GB2312" w:cs="仿宋_GB2312"/>
                <w:sz w:val="21"/>
                <w:szCs w:val="21"/>
              </w:rPr>
              <w:t>、《中华人民共和国行政处罚法》第四十条行政处罚决定书应当在宣告后当场交付当事人；当事人不在场的，行政机关应当在七日内依照民事诉讼法的有关规定，将行政处罚决定书送达当事人。</w:t>
            </w:r>
            <w:r>
              <w:rPr>
                <w:rFonts w:ascii="仿宋_GB2312" w:cs="仿宋_GB2312"/>
                <w:sz w:val="21"/>
                <w:szCs w:val="21"/>
              </w:rPr>
              <w:t xml:space="preserve"> 3</w:t>
            </w:r>
            <w:r>
              <w:rPr>
                <w:rFonts w:hint="eastAsia" w:ascii="仿宋_GB2312" w:cs="仿宋_GB2312"/>
                <w:sz w:val="21"/>
                <w:szCs w:val="21"/>
              </w:rPr>
              <w:t>、《中华人民共和国行政处罚法》第四十四条行政处罚决定依法作出后，当事人应当在行政处罚决定的期限内，予以履行。</w:t>
            </w:r>
            <w:r>
              <w:rPr>
                <w:rFonts w:ascii="仿宋_GB2312" w:cs="仿宋_GB2312"/>
                <w:sz w:val="21"/>
                <w:szCs w:val="21"/>
              </w:rPr>
              <w:t xml:space="preserve"> 4</w:t>
            </w:r>
            <w:r>
              <w:rPr>
                <w:rFonts w:hint="eastAsia" w:ascii="仿宋_GB2312" w:cs="仿宋_GB2312"/>
                <w:sz w:val="21"/>
                <w:szCs w:val="21"/>
              </w:rPr>
              <w:t>、《中华人民共和国水土保持法》第五条县级以上地方人民政府水行政主管部门主管本行政区域的水土保持工作。</w:t>
            </w:r>
            <w:r>
              <w:rPr>
                <w:rFonts w:ascii="仿宋_GB2312" w:cs="仿宋_GB2312"/>
                <w:sz w:val="21"/>
                <w:szCs w:val="21"/>
              </w:rPr>
              <w:t xml:space="preserve"> 5</w:t>
            </w:r>
            <w:r>
              <w:rPr>
                <w:rFonts w:hint="eastAsia" w:ascii="仿宋_GB2312" w:cs="仿宋_GB2312"/>
                <w:sz w:val="21"/>
                <w:szCs w:val="21"/>
              </w:rPr>
              <w:t>、《河北省实施</w:t>
            </w:r>
            <w:r>
              <w:rPr>
                <w:rFonts w:ascii="仿宋_GB2312" w:cs="仿宋_GB2312"/>
                <w:sz w:val="21"/>
                <w:szCs w:val="21"/>
              </w:rPr>
              <w:t>&lt;</w:t>
            </w:r>
            <w:r>
              <w:rPr>
                <w:rFonts w:hint="eastAsia" w:ascii="仿宋_GB2312" w:cs="仿宋_GB2312"/>
                <w:sz w:val="21"/>
                <w:szCs w:val="21"/>
              </w:rPr>
              <w:t>中华人民共和国水土保持法</w:t>
            </w:r>
            <w:r>
              <w:rPr>
                <w:rFonts w:ascii="仿宋_GB2312" w:cs="仿宋_GB2312"/>
                <w:sz w:val="21"/>
                <w:szCs w:val="21"/>
              </w:rPr>
              <w:t>&gt;</w:t>
            </w:r>
            <w:r>
              <w:rPr>
                <w:rFonts w:hint="eastAsia" w:ascii="仿宋_GB2312" w:cs="仿宋_GB2312"/>
                <w:sz w:val="21"/>
                <w:szCs w:val="21"/>
              </w:rPr>
              <w:t>办法》第七条县级以上人民政府水行政主管部门接到举报后，应当及时调查处理。</w:t>
            </w:r>
          </w:p>
        </w:tc>
        <w:tc>
          <w:tcPr>
            <w:tcW w:w="4538" w:type="dxa"/>
            <w:noWrap/>
            <w:vAlign w:val="center"/>
          </w:tcPr>
          <w:p>
            <w:pPr>
              <w:rPr>
                <w:rFonts w:ascii="仿宋_GB2312"/>
                <w:sz w:val="13"/>
                <w:szCs w:val="13"/>
              </w:rPr>
            </w:pPr>
            <w:r>
              <w:rPr>
                <w:rFonts w:ascii="仿宋_GB2312" w:cs="仿宋_GB2312"/>
                <w:sz w:val="13"/>
                <w:szCs w:val="13"/>
              </w:rPr>
              <w:t>1</w:t>
            </w:r>
            <w:r>
              <w:rPr>
                <w:rFonts w:hint="eastAsia" w:ascii="仿宋_GB2312" w:cs="仿宋_GB2312"/>
                <w:sz w:val="13"/>
                <w:szCs w:val="13"/>
              </w:rPr>
              <w:t>、《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仿宋_GB2312" w:cs="仿宋_GB2312"/>
                <w:sz w:val="13"/>
                <w:szCs w:val="13"/>
              </w:rPr>
              <w:t>2</w:t>
            </w:r>
            <w:r>
              <w:rPr>
                <w:rFonts w:hint="eastAsia" w:ascii="仿宋_GB2312" w:cs="仿宋_GB2312"/>
                <w:sz w:val="13"/>
                <w:szCs w:val="13"/>
              </w:rPr>
              <w:t>、《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仿宋_GB2312" w:cs="仿宋_GB2312"/>
                <w:sz w:val="13"/>
                <w:szCs w:val="13"/>
              </w:rPr>
              <w:t>3</w:t>
            </w:r>
            <w:r>
              <w:rPr>
                <w:rFonts w:hint="eastAsia" w:ascii="仿宋_GB2312" w:cs="仿宋_GB2312"/>
                <w:sz w:val="13"/>
                <w:szCs w:val="13"/>
              </w:rPr>
              <w:t>、《中华人民共和国水土保持法》第四十七条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仿宋_GB2312" w:cs="仿宋_GB2312"/>
                <w:sz w:val="13"/>
                <w:szCs w:val="13"/>
              </w:rPr>
              <w:t xml:space="preserve">                          4</w:t>
            </w:r>
            <w:r>
              <w:rPr>
                <w:rFonts w:hint="eastAsia" w:ascii="仿宋_GB2312" w:cs="仿宋_GB2312"/>
                <w:sz w:val="13"/>
                <w:szCs w:val="13"/>
              </w:rPr>
              <w:t>、《河北省实施</w:t>
            </w:r>
            <w:r>
              <w:rPr>
                <w:rFonts w:ascii="仿宋_GB2312" w:cs="仿宋_GB2312"/>
                <w:sz w:val="13"/>
                <w:szCs w:val="13"/>
              </w:rPr>
              <w:t>&lt;</w:t>
            </w:r>
            <w:r>
              <w:rPr>
                <w:rFonts w:hint="eastAsia" w:ascii="仿宋_GB2312" w:cs="仿宋_GB2312"/>
                <w:sz w:val="13"/>
                <w:szCs w:val="13"/>
              </w:rPr>
              <w:t>中华人民共和国水土保持法</w:t>
            </w:r>
            <w:r>
              <w:rPr>
                <w:rFonts w:ascii="仿宋_GB2312" w:cs="仿宋_GB2312"/>
                <w:sz w:val="13"/>
                <w:szCs w:val="13"/>
              </w:rPr>
              <w:t>&gt;</w:t>
            </w:r>
            <w:r>
              <w:rPr>
                <w:rFonts w:hint="eastAsia" w:ascii="仿宋_GB2312" w:cs="仿宋_GB2312"/>
                <w:sz w:val="13"/>
                <w:szCs w:val="13"/>
              </w:rPr>
              <w:t>办法》第三十九条　水行政主管部门或者其他依照本办法规定行使监督管理权的部门、机构及其工作人员，有下列行为之一的，对直接负责的主管人员和其他直接责任人员依法给予处分；构成犯罪的，依法追究刑事责任：（一）不依法作出行政许可决定或者办理批准文件的；（二）发现违法行为或者接到对违法行为的举报不予查处的；（三）其他弄虚作假、滥用职权、徇私舞弊的行为。</w:t>
            </w:r>
            <w:r>
              <w:rPr>
                <w:rFonts w:ascii="仿宋_GB2312" w:cs="仿宋_GB2312"/>
                <w:sz w:val="13"/>
                <w:szCs w:val="13"/>
              </w:rPr>
              <w:t>5</w:t>
            </w:r>
            <w:r>
              <w:rPr>
                <w:rFonts w:hint="eastAsia" w:ascii="仿宋_GB2312" w:cs="仿宋_GB2312"/>
                <w:sz w:val="13"/>
                <w:szCs w:val="13"/>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13</w:t>
            </w:r>
          </w:p>
        </w:tc>
        <w:tc>
          <w:tcPr>
            <w:tcW w:w="1762" w:type="dxa"/>
            <w:noWrap/>
            <w:vAlign w:val="center"/>
          </w:tcPr>
          <w:p>
            <w:pPr>
              <w:spacing w:line="600" w:lineRule="exact"/>
              <w:jc w:val="center"/>
              <w:rPr>
                <w:rFonts w:ascii="仿宋_GB2312"/>
              </w:rPr>
            </w:pPr>
            <w:r>
              <w:rPr>
                <w:rFonts w:hint="eastAsia" w:ascii="仿宋_GB2312" w:cs="仿宋_GB2312"/>
              </w:rPr>
              <w:t>在水土保持方案确定的专门存放地以外的区域倾倒砂、石、土、矸石、尾矿、废渣等的处罚</w:t>
            </w:r>
          </w:p>
        </w:tc>
        <w:tc>
          <w:tcPr>
            <w:tcW w:w="4600" w:type="dxa"/>
            <w:noWrap/>
            <w:vAlign w:val="center"/>
          </w:tcPr>
          <w:p>
            <w:pPr>
              <w:rPr>
                <w:rFonts w:ascii="仿宋_GB2312"/>
                <w:sz w:val="21"/>
                <w:szCs w:val="21"/>
              </w:rPr>
            </w:pPr>
            <w:r>
              <w:rPr>
                <w:rFonts w:hint="eastAsia" w:ascii="仿宋_GB2312" w:cs="仿宋_GB2312"/>
                <w:sz w:val="21"/>
                <w:szCs w:val="21"/>
              </w:rPr>
              <w:t>《中华人民共和国行政处罚法》第三十九条行政机关依照本法第三十八条的规定给予行政处罚，应当制作行政处罚决定书。行政处罚决定书应当载明下列事项：《中华人民共和国行政处罚法》第四十条行政处罚决定书应当在宣告后当场交付当事人；当事人不在场的，行政机关应当在七日内依照民事诉讼法的有关规定，将行政处罚决定书送达当事人。《中华人民共和国行政处罚法》第四十四条行政处罚决定依法作出后，当事人应当在行政处罚决定的期限内，予以履行。《中华人民共和国水土保持法》第五条县级以上地方人民政府水行政主管部门主管本行政区域的水土保持工作。《河北省实施</w:t>
            </w:r>
            <w:r>
              <w:rPr>
                <w:rFonts w:ascii="仿宋_GB2312" w:cs="仿宋_GB2312"/>
                <w:sz w:val="21"/>
                <w:szCs w:val="21"/>
              </w:rPr>
              <w:t>&lt;</w:t>
            </w:r>
            <w:r>
              <w:rPr>
                <w:rFonts w:hint="eastAsia" w:ascii="仿宋_GB2312" w:cs="仿宋_GB2312"/>
                <w:sz w:val="21"/>
                <w:szCs w:val="21"/>
              </w:rPr>
              <w:t>中华人民共和国水土保持法</w:t>
            </w:r>
            <w:r>
              <w:rPr>
                <w:rFonts w:ascii="仿宋_GB2312" w:cs="仿宋_GB2312"/>
                <w:sz w:val="21"/>
                <w:szCs w:val="21"/>
              </w:rPr>
              <w:t>&gt;</w:t>
            </w:r>
            <w:r>
              <w:rPr>
                <w:rFonts w:hint="eastAsia" w:ascii="仿宋_GB2312" w:cs="仿宋_GB2312"/>
                <w:sz w:val="21"/>
                <w:szCs w:val="21"/>
              </w:rPr>
              <w:t>办法》第七条县级以上人民政府水行政主管部门接到举报后，应当及时调查处理。</w:t>
            </w:r>
          </w:p>
        </w:tc>
        <w:tc>
          <w:tcPr>
            <w:tcW w:w="4538" w:type="dxa"/>
            <w:noWrap/>
            <w:vAlign w:val="center"/>
          </w:tcPr>
          <w:p>
            <w:pPr>
              <w:rPr>
                <w:rFonts w:ascii="仿宋_GB2312"/>
                <w:sz w:val="13"/>
                <w:szCs w:val="13"/>
              </w:rPr>
            </w:pPr>
            <w:r>
              <w:rPr>
                <w:rFonts w:ascii="仿宋_GB2312" w:cs="仿宋_GB2312"/>
                <w:sz w:val="13"/>
                <w:szCs w:val="13"/>
              </w:rPr>
              <w:t>1</w:t>
            </w:r>
            <w:r>
              <w:rPr>
                <w:rFonts w:hint="eastAsia" w:ascii="仿宋_GB2312" w:cs="仿宋_GB2312"/>
                <w:sz w:val="13"/>
                <w:szCs w:val="13"/>
              </w:rPr>
              <w:t>、《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仿宋_GB2312" w:cs="仿宋_GB2312"/>
                <w:sz w:val="13"/>
                <w:szCs w:val="13"/>
              </w:rPr>
              <w:t>2</w:t>
            </w:r>
            <w:r>
              <w:rPr>
                <w:rFonts w:hint="eastAsia" w:ascii="仿宋_GB2312" w:cs="仿宋_GB2312"/>
                <w:sz w:val="13"/>
                <w:szCs w:val="13"/>
              </w:rPr>
              <w:t>、《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仿宋_GB2312" w:cs="仿宋_GB2312"/>
                <w:sz w:val="13"/>
                <w:szCs w:val="13"/>
              </w:rPr>
              <w:t>3</w:t>
            </w:r>
            <w:r>
              <w:rPr>
                <w:rFonts w:hint="eastAsia" w:ascii="仿宋_GB2312" w:cs="仿宋_GB2312"/>
                <w:sz w:val="13"/>
                <w:szCs w:val="13"/>
              </w:rPr>
              <w:t>、《中华人民共和国水土保持法》第四十七条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仿宋_GB2312" w:cs="仿宋_GB2312"/>
                <w:sz w:val="13"/>
                <w:szCs w:val="13"/>
              </w:rPr>
              <w:t xml:space="preserve">                          4</w:t>
            </w:r>
            <w:r>
              <w:rPr>
                <w:rFonts w:hint="eastAsia" w:ascii="仿宋_GB2312" w:cs="仿宋_GB2312"/>
                <w:sz w:val="13"/>
                <w:szCs w:val="13"/>
              </w:rPr>
              <w:t>、《河北省实施</w:t>
            </w:r>
            <w:r>
              <w:rPr>
                <w:rFonts w:ascii="仿宋_GB2312" w:cs="仿宋_GB2312"/>
                <w:sz w:val="13"/>
                <w:szCs w:val="13"/>
              </w:rPr>
              <w:t>&lt;</w:t>
            </w:r>
            <w:r>
              <w:rPr>
                <w:rFonts w:hint="eastAsia" w:ascii="仿宋_GB2312" w:cs="仿宋_GB2312"/>
                <w:sz w:val="13"/>
                <w:szCs w:val="13"/>
              </w:rPr>
              <w:t>中华人民共和国水土保持法</w:t>
            </w:r>
            <w:r>
              <w:rPr>
                <w:rFonts w:ascii="仿宋_GB2312" w:cs="仿宋_GB2312"/>
                <w:sz w:val="13"/>
                <w:szCs w:val="13"/>
              </w:rPr>
              <w:t>&gt;</w:t>
            </w:r>
            <w:r>
              <w:rPr>
                <w:rFonts w:hint="eastAsia" w:ascii="仿宋_GB2312" w:cs="仿宋_GB2312"/>
                <w:sz w:val="13"/>
                <w:szCs w:val="13"/>
              </w:rPr>
              <w:t>办法》第三十九条　水行政主管部门或者其他依照本办法规定行使监督管理权的部门、机构及其工作人员，有下列行为之一的，对直接负责的主管人员和其他直接责任人员依法给予处分；构成犯罪的，依法追究刑事责任：（一）不依法作出行政许可决定或者办理批准文件的；（二）发现违法行为或者接到对违法行为的举报不予查处的；（三）其他弄虚作假、滥用职权、徇私舞弊的行为。</w:t>
            </w:r>
            <w:r>
              <w:rPr>
                <w:rFonts w:ascii="仿宋_GB2312" w:cs="仿宋_GB2312"/>
                <w:sz w:val="13"/>
                <w:szCs w:val="13"/>
              </w:rPr>
              <w:t>5</w:t>
            </w:r>
            <w:r>
              <w:rPr>
                <w:rFonts w:hint="eastAsia" w:ascii="仿宋_GB2312" w:cs="仿宋_GB2312"/>
                <w:sz w:val="13"/>
                <w:szCs w:val="13"/>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14</w:t>
            </w:r>
          </w:p>
        </w:tc>
        <w:tc>
          <w:tcPr>
            <w:tcW w:w="1762" w:type="dxa"/>
            <w:noWrap/>
            <w:vAlign w:val="center"/>
          </w:tcPr>
          <w:p>
            <w:pPr>
              <w:spacing w:line="600" w:lineRule="exact"/>
              <w:jc w:val="center"/>
              <w:rPr>
                <w:rFonts w:ascii="仿宋_GB2312"/>
              </w:rPr>
            </w:pPr>
            <w:r>
              <w:rPr>
                <w:rFonts w:hint="eastAsia" w:ascii="仿宋_GB2312" w:cs="仿宋_GB2312"/>
              </w:rPr>
              <w:t>开办生产建设项目或者从事其他生产建设活动造成水土流失，不进行治理的处罚</w:t>
            </w:r>
          </w:p>
        </w:tc>
        <w:tc>
          <w:tcPr>
            <w:tcW w:w="4600" w:type="dxa"/>
            <w:noWrap/>
            <w:vAlign w:val="center"/>
          </w:tcPr>
          <w:p>
            <w:pPr>
              <w:rPr>
                <w:rFonts w:ascii="仿宋_GB2312"/>
                <w:sz w:val="21"/>
                <w:szCs w:val="21"/>
              </w:rPr>
            </w:pPr>
            <w:r>
              <w:rPr>
                <w:rFonts w:ascii="仿宋_GB2312" w:cs="仿宋_GB2312"/>
                <w:sz w:val="21"/>
                <w:szCs w:val="21"/>
              </w:rPr>
              <w:t>1</w:t>
            </w:r>
            <w:r>
              <w:rPr>
                <w:rFonts w:hint="eastAsia" w:ascii="仿宋_GB2312" w:cs="仿宋_GB2312"/>
                <w:sz w:val="21"/>
                <w:szCs w:val="21"/>
              </w:rPr>
              <w:t>、《中华人民共和国行政处罚法》第三十九条行政机关依照本法第三十八条的规定给予行政处罚，应当制作行政处罚决定书。行政处罚决定书应当载明下列事项：</w:t>
            </w:r>
            <w:r>
              <w:rPr>
                <w:rFonts w:ascii="仿宋_GB2312" w:cs="仿宋_GB2312"/>
                <w:sz w:val="21"/>
                <w:szCs w:val="21"/>
              </w:rPr>
              <w:t>2</w:t>
            </w:r>
            <w:r>
              <w:rPr>
                <w:rFonts w:hint="eastAsia" w:ascii="仿宋_GB2312" w:cs="仿宋_GB2312"/>
                <w:sz w:val="21"/>
                <w:szCs w:val="21"/>
              </w:rPr>
              <w:t>、《中华人民共和国行政处罚法》第四十条行政处罚决定书应当在宣告后当场交付当事人；当事人不在场的，行政机关应当在七日内依照民事诉讼法的有关规定，将行政处罚决定书送达当事人。</w:t>
            </w:r>
            <w:r>
              <w:rPr>
                <w:rFonts w:ascii="仿宋_GB2312" w:cs="仿宋_GB2312"/>
                <w:sz w:val="21"/>
                <w:szCs w:val="21"/>
              </w:rPr>
              <w:t xml:space="preserve"> 3</w:t>
            </w:r>
            <w:r>
              <w:rPr>
                <w:rFonts w:hint="eastAsia" w:ascii="仿宋_GB2312" w:cs="仿宋_GB2312"/>
                <w:sz w:val="21"/>
                <w:szCs w:val="21"/>
              </w:rPr>
              <w:t>、《中华人民共和国行政处罚法》第四十四条行政处罚决定依法作出后，当事人应当在行政处罚决定的期限内，予以履行。</w:t>
            </w:r>
            <w:r>
              <w:rPr>
                <w:rFonts w:ascii="仿宋_GB2312" w:cs="仿宋_GB2312"/>
                <w:sz w:val="21"/>
                <w:szCs w:val="21"/>
              </w:rPr>
              <w:t xml:space="preserve"> 4</w:t>
            </w:r>
            <w:r>
              <w:rPr>
                <w:rFonts w:hint="eastAsia" w:ascii="仿宋_GB2312" w:cs="仿宋_GB2312"/>
                <w:sz w:val="21"/>
                <w:szCs w:val="21"/>
              </w:rPr>
              <w:t>、《中华人民共和国水土保持法》第五条县级以上地方人民政府水行政主管部门主管本行政区域的水土保持工作。</w:t>
            </w:r>
            <w:r>
              <w:rPr>
                <w:rFonts w:ascii="仿宋_GB2312" w:cs="仿宋_GB2312"/>
                <w:sz w:val="21"/>
                <w:szCs w:val="21"/>
              </w:rPr>
              <w:t>.</w:t>
            </w:r>
            <w:r>
              <w:rPr>
                <w:rFonts w:hint="eastAsia" w:ascii="仿宋_GB2312" w:cs="仿宋_GB2312"/>
                <w:sz w:val="21"/>
                <w:szCs w:val="21"/>
              </w:rPr>
              <w:t>　</w:t>
            </w:r>
            <w:r>
              <w:rPr>
                <w:rFonts w:ascii="仿宋_GB2312" w:cs="仿宋_GB2312"/>
                <w:sz w:val="21"/>
                <w:szCs w:val="21"/>
              </w:rPr>
              <w:t xml:space="preserve">    5</w:t>
            </w:r>
            <w:r>
              <w:rPr>
                <w:rFonts w:hint="eastAsia" w:ascii="仿宋_GB2312" w:cs="仿宋_GB2312"/>
                <w:sz w:val="21"/>
                <w:szCs w:val="21"/>
              </w:rPr>
              <w:t>、《河北省实施</w:t>
            </w:r>
            <w:r>
              <w:rPr>
                <w:rFonts w:ascii="仿宋_GB2312" w:cs="仿宋_GB2312"/>
                <w:sz w:val="21"/>
                <w:szCs w:val="21"/>
              </w:rPr>
              <w:t>&lt;</w:t>
            </w:r>
            <w:r>
              <w:rPr>
                <w:rFonts w:hint="eastAsia" w:ascii="仿宋_GB2312" w:cs="仿宋_GB2312"/>
                <w:sz w:val="21"/>
                <w:szCs w:val="21"/>
              </w:rPr>
              <w:t>中华人民共和国水土保持法</w:t>
            </w:r>
            <w:r>
              <w:rPr>
                <w:rFonts w:ascii="仿宋_GB2312" w:cs="仿宋_GB2312"/>
                <w:sz w:val="21"/>
                <w:szCs w:val="21"/>
              </w:rPr>
              <w:t>&gt;</w:t>
            </w:r>
            <w:r>
              <w:rPr>
                <w:rFonts w:hint="eastAsia" w:ascii="仿宋_GB2312" w:cs="仿宋_GB2312"/>
                <w:sz w:val="21"/>
                <w:szCs w:val="21"/>
              </w:rPr>
              <w:t>办法》第七条县级以上人民政府水行政主管部门接到举报后，应当及时调查处理。</w:t>
            </w:r>
          </w:p>
        </w:tc>
        <w:tc>
          <w:tcPr>
            <w:tcW w:w="4538" w:type="dxa"/>
            <w:noWrap/>
            <w:vAlign w:val="center"/>
          </w:tcPr>
          <w:p>
            <w:pPr>
              <w:rPr>
                <w:rFonts w:ascii="仿宋_GB2312"/>
                <w:sz w:val="13"/>
                <w:szCs w:val="13"/>
              </w:rPr>
            </w:pPr>
            <w:r>
              <w:rPr>
                <w:rFonts w:ascii="仿宋_GB2312" w:cs="仿宋_GB2312"/>
                <w:sz w:val="13"/>
                <w:szCs w:val="13"/>
              </w:rPr>
              <w:t>1</w:t>
            </w:r>
            <w:r>
              <w:rPr>
                <w:rFonts w:hint="eastAsia" w:ascii="仿宋_GB2312" w:cs="仿宋_GB2312"/>
                <w:sz w:val="13"/>
                <w:szCs w:val="13"/>
              </w:rPr>
              <w:t>、《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仿宋_GB2312" w:cs="仿宋_GB2312"/>
                <w:sz w:val="13"/>
                <w:szCs w:val="13"/>
              </w:rPr>
              <w:t>2</w:t>
            </w:r>
            <w:r>
              <w:rPr>
                <w:rFonts w:hint="eastAsia" w:ascii="仿宋_GB2312" w:cs="仿宋_GB2312"/>
                <w:sz w:val="13"/>
                <w:szCs w:val="13"/>
              </w:rPr>
              <w:t>、《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仿宋_GB2312" w:cs="仿宋_GB2312"/>
                <w:sz w:val="13"/>
                <w:szCs w:val="13"/>
              </w:rPr>
              <w:t>3</w:t>
            </w:r>
            <w:r>
              <w:rPr>
                <w:rFonts w:hint="eastAsia" w:ascii="仿宋_GB2312" w:cs="仿宋_GB2312"/>
                <w:sz w:val="13"/>
                <w:szCs w:val="13"/>
              </w:rPr>
              <w:t>、《中华人民共和国水土保持法》第四十七条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仿宋_GB2312" w:cs="仿宋_GB2312"/>
                <w:sz w:val="13"/>
                <w:szCs w:val="13"/>
              </w:rPr>
              <w:t xml:space="preserve">                          4</w:t>
            </w:r>
            <w:r>
              <w:rPr>
                <w:rFonts w:hint="eastAsia" w:ascii="仿宋_GB2312" w:cs="仿宋_GB2312"/>
                <w:sz w:val="13"/>
                <w:szCs w:val="13"/>
              </w:rPr>
              <w:t>、《河北省实施</w:t>
            </w:r>
            <w:r>
              <w:rPr>
                <w:rFonts w:ascii="仿宋_GB2312" w:cs="仿宋_GB2312"/>
                <w:sz w:val="13"/>
                <w:szCs w:val="13"/>
              </w:rPr>
              <w:t>&lt;</w:t>
            </w:r>
            <w:r>
              <w:rPr>
                <w:rFonts w:hint="eastAsia" w:ascii="仿宋_GB2312" w:cs="仿宋_GB2312"/>
                <w:sz w:val="13"/>
                <w:szCs w:val="13"/>
              </w:rPr>
              <w:t>中华人民共和国水土保持法</w:t>
            </w:r>
            <w:r>
              <w:rPr>
                <w:rFonts w:ascii="仿宋_GB2312" w:cs="仿宋_GB2312"/>
                <w:sz w:val="13"/>
                <w:szCs w:val="13"/>
              </w:rPr>
              <w:t>&gt;</w:t>
            </w:r>
            <w:r>
              <w:rPr>
                <w:rFonts w:hint="eastAsia" w:ascii="仿宋_GB2312" w:cs="仿宋_GB2312"/>
                <w:sz w:val="13"/>
                <w:szCs w:val="13"/>
              </w:rPr>
              <w:t>办法》第三十九条　水行政主管部门或者其他依照本办法规定行使监督管理权的部门、机构及其工作人员，有下列行为之一的，对直接负责的主管人员和其他直接责任人员依法给予处分；构成犯罪的，依法追究刑事责任：（一）不依法作出行政许可决定或者办理批准文件的；（二）发现违法行为或者接到对违法行为的举报不予查处的；（三）其他弄虚作假、滥用职权、徇私舞弊的行为。</w:t>
            </w:r>
            <w:r>
              <w:rPr>
                <w:rFonts w:ascii="仿宋_GB2312" w:cs="仿宋_GB2312"/>
                <w:sz w:val="13"/>
                <w:szCs w:val="13"/>
              </w:rPr>
              <w:t>5</w:t>
            </w:r>
            <w:r>
              <w:rPr>
                <w:rFonts w:hint="eastAsia" w:ascii="仿宋_GB2312" w:cs="仿宋_GB2312"/>
                <w:sz w:val="13"/>
                <w:szCs w:val="13"/>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15</w:t>
            </w:r>
          </w:p>
        </w:tc>
        <w:tc>
          <w:tcPr>
            <w:tcW w:w="1762" w:type="dxa"/>
            <w:noWrap/>
            <w:vAlign w:val="center"/>
          </w:tcPr>
          <w:p>
            <w:pPr>
              <w:spacing w:line="600" w:lineRule="exact"/>
              <w:jc w:val="center"/>
              <w:rPr>
                <w:rFonts w:ascii="仿宋_GB2312"/>
              </w:rPr>
            </w:pPr>
            <w:r>
              <w:rPr>
                <w:rFonts w:hint="eastAsia" w:ascii="仿宋_GB2312" w:cs="仿宋_GB2312"/>
              </w:rPr>
              <w:t>拒不缴纳水土保持补偿费或逾期不缴纳的处罚</w:t>
            </w:r>
          </w:p>
        </w:tc>
        <w:tc>
          <w:tcPr>
            <w:tcW w:w="4600" w:type="dxa"/>
            <w:noWrap/>
            <w:vAlign w:val="center"/>
          </w:tcPr>
          <w:p>
            <w:pPr>
              <w:rPr>
                <w:rFonts w:ascii="仿宋_GB2312"/>
                <w:sz w:val="21"/>
                <w:szCs w:val="21"/>
              </w:rPr>
            </w:pPr>
            <w:r>
              <w:rPr>
                <w:rFonts w:ascii="仿宋_GB2312" w:cs="仿宋_GB2312"/>
                <w:sz w:val="21"/>
                <w:szCs w:val="21"/>
              </w:rPr>
              <w:t>1</w:t>
            </w:r>
            <w:r>
              <w:rPr>
                <w:rFonts w:hint="eastAsia" w:ascii="仿宋_GB2312" w:cs="仿宋_GB2312"/>
                <w:sz w:val="21"/>
                <w:szCs w:val="21"/>
              </w:rPr>
              <w:t>、《中华人民共和国行政处罚法》第三十九条行政机关依照本法第三十八条的规定给予行政处罚，应当制作行政处罚决定书。行政处罚决定书应当载明下列事项：</w:t>
            </w:r>
            <w:r>
              <w:rPr>
                <w:rFonts w:ascii="仿宋_GB2312" w:cs="仿宋_GB2312"/>
                <w:sz w:val="21"/>
                <w:szCs w:val="21"/>
              </w:rPr>
              <w:t>2</w:t>
            </w:r>
            <w:r>
              <w:rPr>
                <w:rFonts w:hint="eastAsia" w:ascii="仿宋_GB2312" w:cs="仿宋_GB2312"/>
                <w:sz w:val="21"/>
                <w:szCs w:val="21"/>
              </w:rPr>
              <w:t>、《中华人民共和国行政处罚法》第四十条行政处罚决定书应当在宣告后当场交付当事人；当事人不在场的，行政机关应当在七日内依照民事诉讼法的有关规定，将行政处罚决定书送达当事人。</w:t>
            </w:r>
            <w:r>
              <w:rPr>
                <w:rFonts w:ascii="仿宋_GB2312" w:cs="仿宋_GB2312"/>
                <w:sz w:val="21"/>
                <w:szCs w:val="21"/>
              </w:rPr>
              <w:t xml:space="preserve"> 3</w:t>
            </w:r>
            <w:r>
              <w:rPr>
                <w:rFonts w:hint="eastAsia" w:ascii="仿宋_GB2312" w:cs="仿宋_GB2312"/>
                <w:sz w:val="21"/>
                <w:szCs w:val="21"/>
              </w:rPr>
              <w:t>、《中华人民共和国行政处罚法》第四十四条行政处罚决定依法作出后，当事人应当在行政处罚决定的期限内，予以履行。</w:t>
            </w:r>
            <w:r>
              <w:rPr>
                <w:rFonts w:ascii="仿宋_GB2312" w:cs="仿宋_GB2312"/>
                <w:sz w:val="21"/>
                <w:szCs w:val="21"/>
              </w:rPr>
              <w:t xml:space="preserve"> 4</w:t>
            </w:r>
            <w:r>
              <w:rPr>
                <w:rFonts w:hint="eastAsia" w:ascii="仿宋_GB2312" w:cs="仿宋_GB2312"/>
                <w:sz w:val="21"/>
                <w:szCs w:val="21"/>
              </w:rPr>
              <w:t>、《中华人民共和国水土保持法》第五条　县级以上地方人民政府水行政主管部门主管本行政区域的水土保持工作。</w:t>
            </w:r>
            <w:r>
              <w:rPr>
                <w:rFonts w:ascii="仿宋_GB2312" w:cs="仿宋_GB2312"/>
                <w:sz w:val="21"/>
                <w:szCs w:val="21"/>
              </w:rPr>
              <w:t xml:space="preserve">  5</w:t>
            </w:r>
            <w:r>
              <w:rPr>
                <w:rFonts w:hint="eastAsia" w:ascii="仿宋_GB2312" w:cs="仿宋_GB2312"/>
                <w:sz w:val="21"/>
                <w:szCs w:val="21"/>
              </w:rPr>
              <w:t>、《河北省实施</w:t>
            </w:r>
            <w:r>
              <w:rPr>
                <w:rFonts w:ascii="仿宋_GB2312" w:cs="仿宋_GB2312"/>
                <w:sz w:val="21"/>
                <w:szCs w:val="21"/>
              </w:rPr>
              <w:t>&lt;</w:t>
            </w:r>
            <w:r>
              <w:rPr>
                <w:rFonts w:hint="eastAsia" w:ascii="仿宋_GB2312" w:cs="仿宋_GB2312"/>
                <w:sz w:val="21"/>
                <w:szCs w:val="21"/>
              </w:rPr>
              <w:t>中华人民共和国水土保持法</w:t>
            </w:r>
            <w:r>
              <w:rPr>
                <w:rFonts w:ascii="仿宋_GB2312" w:cs="仿宋_GB2312"/>
                <w:sz w:val="21"/>
                <w:szCs w:val="21"/>
              </w:rPr>
              <w:t>&gt;</w:t>
            </w:r>
            <w:r>
              <w:rPr>
                <w:rFonts w:hint="eastAsia" w:ascii="仿宋_GB2312" w:cs="仿宋_GB2312"/>
                <w:sz w:val="21"/>
                <w:szCs w:val="21"/>
              </w:rPr>
              <w:t>办法》第七条县级以上人民政府水行政主管部门接到举报后，应当及时调查处理。</w:t>
            </w:r>
          </w:p>
        </w:tc>
        <w:tc>
          <w:tcPr>
            <w:tcW w:w="4538" w:type="dxa"/>
            <w:noWrap/>
            <w:vAlign w:val="center"/>
          </w:tcPr>
          <w:p>
            <w:pPr>
              <w:rPr>
                <w:rFonts w:ascii="仿宋_GB2312"/>
                <w:sz w:val="13"/>
                <w:szCs w:val="13"/>
              </w:rPr>
            </w:pPr>
            <w:r>
              <w:rPr>
                <w:rFonts w:ascii="仿宋_GB2312" w:cs="仿宋_GB2312"/>
                <w:sz w:val="13"/>
                <w:szCs w:val="13"/>
              </w:rPr>
              <w:t>1</w:t>
            </w:r>
            <w:r>
              <w:rPr>
                <w:rFonts w:hint="eastAsia" w:ascii="仿宋_GB2312" w:cs="仿宋_GB2312"/>
                <w:sz w:val="13"/>
                <w:szCs w:val="13"/>
              </w:rPr>
              <w:t>、《中华人民共和国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Fonts w:ascii="仿宋_GB2312" w:cs="仿宋_GB2312"/>
                <w:sz w:val="13"/>
                <w:szCs w:val="13"/>
              </w:rPr>
              <w:t>2</w:t>
            </w:r>
            <w:r>
              <w:rPr>
                <w:rFonts w:hint="eastAsia" w:ascii="仿宋_GB2312" w:cs="仿宋_GB2312"/>
                <w:sz w:val="13"/>
                <w:szCs w:val="13"/>
              </w:rPr>
              <w:t>、《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ascii="仿宋_GB2312" w:cs="仿宋_GB2312"/>
                <w:sz w:val="13"/>
                <w:szCs w:val="13"/>
              </w:rPr>
              <w:t>3</w:t>
            </w:r>
            <w:r>
              <w:rPr>
                <w:rFonts w:hint="eastAsia" w:ascii="仿宋_GB2312" w:cs="仿宋_GB2312"/>
                <w:sz w:val="13"/>
                <w:szCs w:val="13"/>
              </w:rPr>
              <w:t>、《中华人民共和国水土保持法》第四十七条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仿宋_GB2312" w:cs="仿宋_GB2312"/>
                <w:sz w:val="13"/>
                <w:szCs w:val="13"/>
              </w:rPr>
              <w:t xml:space="preserve">                          4</w:t>
            </w:r>
            <w:r>
              <w:rPr>
                <w:rFonts w:hint="eastAsia" w:ascii="仿宋_GB2312" w:cs="仿宋_GB2312"/>
                <w:sz w:val="13"/>
                <w:szCs w:val="13"/>
              </w:rPr>
              <w:t>、《河北省实施</w:t>
            </w:r>
            <w:r>
              <w:rPr>
                <w:rFonts w:ascii="仿宋_GB2312" w:cs="仿宋_GB2312"/>
                <w:sz w:val="13"/>
                <w:szCs w:val="13"/>
              </w:rPr>
              <w:t>&lt;</w:t>
            </w:r>
            <w:r>
              <w:rPr>
                <w:rFonts w:hint="eastAsia" w:ascii="仿宋_GB2312" w:cs="仿宋_GB2312"/>
                <w:sz w:val="13"/>
                <w:szCs w:val="13"/>
              </w:rPr>
              <w:t>中华人民共和国水土保持法</w:t>
            </w:r>
            <w:r>
              <w:rPr>
                <w:rFonts w:ascii="仿宋_GB2312" w:cs="仿宋_GB2312"/>
                <w:sz w:val="13"/>
                <w:szCs w:val="13"/>
              </w:rPr>
              <w:t>&gt;</w:t>
            </w:r>
            <w:r>
              <w:rPr>
                <w:rFonts w:hint="eastAsia" w:ascii="仿宋_GB2312" w:cs="仿宋_GB2312"/>
                <w:sz w:val="13"/>
                <w:szCs w:val="13"/>
              </w:rPr>
              <w:t>办法》第三十九条　水行政主管部门或者其他依照本办法规定行使监督管理权的部门、机构及其工作人员，有下列行为之一的，对直接负责的主管人员和其他直接责任人员依法给予处分；构成犯罪的，依法追究刑事责任：（一）不依法作出行政许可决定或者办理批准文件的；（二）发现违法行为或者接到对违法行为的举报不予查处的；（三）其他弄虚作假、滥用职权、徇私舞弊的行为。</w:t>
            </w:r>
            <w:r>
              <w:rPr>
                <w:rFonts w:ascii="仿宋_GB2312" w:cs="仿宋_GB2312"/>
                <w:sz w:val="13"/>
                <w:szCs w:val="13"/>
              </w:rPr>
              <w:t>5</w:t>
            </w:r>
            <w:r>
              <w:rPr>
                <w:rFonts w:hint="eastAsia" w:ascii="仿宋_GB2312" w:cs="仿宋_GB2312"/>
                <w:sz w:val="13"/>
                <w:szCs w:val="13"/>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241"/>
        <w:gridCol w:w="3897"/>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24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89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16</w:t>
            </w:r>
          </w:p>
        </w:tc>
        <w:tc>
          <w:tcPr>
            <w:tcW w:w="1762" w:type="dxa"/>
            <w:noWrap/>
            <w:vAlign w:val="center"/>
          </w:tcPr>
          <w:p>
            <w:pPr>
              <w:spacing w:line="600" w:lineRule="exact"/>
              <w:jc w:val="center"/>
              <w:rPr>
                <w:rFonts w:ascii="仿宋_GB2312"/>
                <w:sz w:val="21"/>
                <w:szCs w:val="21"/>
              </w:rPr>
            </w:pPr>
            <w:r>
              <w:rPr>
                <w:rFonts w:hint="eastAsia" w:ascii="仿宋_GB2312" w:cs="仿宋_GB2312"/>
                <w:sz w:val="21"/>
                <w:szCs w:val="21"/>
              </w:rPr>
              <w:t>在河道管理范围内建设妨碍行洪的建筑物、构筑物的，或者从事影响河势稳定，危害河岸堤防安全和其它妨碍河道行洪活动，逾期不拆除的处罚</w:t>
            </w:r>
          </w:p>
        </w:tc>
        <w:tc>
          <w:tcPr>
            <w:tcW w:w="5241" w:type="dxa"/>
            <w:noWrap/>
            <w:vAlign w:val="center"/>
          </w:tcPr>
          <w:p>
            <w:pPr>
              <w:spacing w:line="160" w:lineRule="exact"/>
              <w:rPr>
                <w:rFonts w:ascii="仿宋_GB2312"/>
                <w:sz w:val="13"/>
                <w:szCs w:val="13"/>
              </w:rPr>
            </w:pPr>
            <w:r>
              <w:rPr>
                <w:rFonts w:hint="eastAsia" w:ascii="仿宋_GB2312" w:hAnsi="宋体" w:cs="仿宋_GB2312"/>
                <w:snapToGrid w:val="0"/>
                <w:color w:val="000000"/>
                <w:sz w:val="13"/>
                <w:szCs w:val="13"/>
              </w:rPr>
              <w:t>《水行政处罚实施办法》（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号发布）第二十五条对立案查处的案件，水行政处罚机关应当及时指派两名以上水政监察人员进行调查；必要时，依据法律、法规的规定，可以进行检查。《水行政处罚实施办法》（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仿宋_GB2312" w:hAnsi="宋体"/>
                <w:color w:val="000000"/>
                <w:sz w:val="13"/>
                <w:szCs w:val="13"/>
              </w:rPr>
              <w:br w:type="textWrapping"/>
            </w:r>
            <w:r>
              <w:rPr>
                <w:rFonts w:hint="eastAsia" w:ascii="仿宋_GB2312" w:hAnsi="宋体" w:cs="仿宋_GB2312"/>
                <w:snapToGrid w:val="0"/>
                <w:color w:val="000000"/>
                <w:sz w:val="13"/>
                <w:szCs w:val="13"/>
              </w:rPr>
              <w:t>《水行政处罚实施办法》（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号发布）第三十三条水行政处罚决定应当向当事人宣告，并当场交付当事人；当事人不在场的，应当在七日内按照民事诉讼法的有关规定送达当事人。《水行政处罚实施办法》（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号发布）第四十七条当事人对水行政处罚决定不服的，可以依法申请行政复议或者提起行政诉讼。复议或者行政诉讼期间，水行政处罚不停止执行。法律另有规定的除外。《水行政处罚实施办法》（</w:t>
            </w:r>
            <w:r>
              <w:rPr>
                <w:rFonts w:ascii="仿宋_GB2312" w:hAnsi="宋体" w:cs="仿宋_GB2312"/>
                <w:color w:val="000000"/>
                <w:sz w:val="13"/>
                <w:szCs w:val="13"/>
              </w:rPr>
              <w:t>1997</w:t>
            </w:r>
            <w:r>
              <w:rPr>
                <w:rFonts w:hint="eastAsia" w:ascii="仿宋_GB2312" w:hAnsi="宋体" w:cs="仿宋_GB2312"/>
                <w:snapToGrid w:val="0"/>
                <w:color w:val="000000"/>
                <w:sz w:val="13"/>
                <w:szCs w:val="13"/>
              </w:rPr>
              <w:t>年</w:t>
            </w:r>
            <w:r>
              <w:rPr>
                <w:rFonts w:ascii="仿宋_GB2312" w:hAnsi="宋体" w:cs="仿宋_GB2312"/>
                <w:color w:val="000000"/>
                <w:sz w:val="13"/>
                <w:szCs w:val="13"/>
              </w:rPr>
              <w:t>12</w:t>
            </w:r>
            <w:r>
              <w:rPr>
                <w:rFonts w:hint="eastAsia" w:ascii="仿宋_GB2312" w:hAnsi="宋体" w:cs="仿宋_GB2312"/>
                <w:snapToGrid w:val="0"/>
                <w:color w:val="000000"/>
                <w:sz w:val="13"/>
                <w:szCs w:val="13"/>
              </w:rPr>
              <w:t>月</w:t>
            </w:r>
            <w:r>
              <w:rPr>
                <w:rFonts w:ascii="仿宋_GB2312" w:hAnsi="宋体" w:cs="仿宋_GB2312"/>
                <w:color w:val="000000"/>
                <w:sz w:val="13"/>
                <w:szCs w:val="13"/>
              </w:rPr>
              <w:t>26</w:t>
            </w:r>
            <w:r>
              <w:rPr>
                <w:rFonts w:hint="eastAsia" w:ascii="仿宋_GB2312" w:hAnsi="宋体" w:cs="仿宋_GB2312"/>
                <w:snapToGrid w:val="0"/>
                <w:color w:val="000000"/>
                <w:sz w:val="13"/>
                <w:szCs w:val="13"/>
              </w:rPr>
              <w:t>日水利部令第</w:t>
            </w:r>
            <w:r>
              <w:rPr>
                <w:rFonts w:ascii="仿宋_GB2312" w:hAnsi="宋体" w:cs="仿宋_GB2312"/>
                <w:color w:val="000000"/>
                <w:sz w:val="13"/>
                <w:szCs w:val="13"/>
              </w:rPr>
              <w:t>8</w:t>
            </w:r>
            <w:r>
              <w:rPr>
                <w:rFonts w:hint="eastAsia" w:ascii="仿宋_GB2312" w:hAnsi="宋体" w:cs="仿宋_GB2312"/>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897" w:type="dxa"/>
            <w:noWrap/>
            <w:vAlign w:val="center"/>
          </w:tcPr>
          <w:p>
            <w:pPr>
              <w:spacing w:line="160" w:lineRule="exact"/>
              <w:rPr>
                <w:rFonts w:ascii="仿宋_GB2312"/>
              </w:rPr>
            </w:pPr>
            <w:r>
              <w:rPr>
                <w:rFonts w:hint="eastAsia" w:ascii="仿宋_GB2312" w:hAnsi="宋体" w:cs="仿宋_GB2312"/>
                <w:snapToGrid w:val="0"/>
                <w:color w:val="000000"/>
                <w:sz w:val="13"/>
                <w:szCs w:val="13"/>
              </w:rPr>
              <w:t>《中华人民共和国行政处罚法》（</w:t>
            </w:r>
            <w:r>
              <w:rPr>
                <w:rFonts w:ascii="仿宋_GB2312" w:hAnsi="宋体" w:cs="仿宋_GB2312"/>
                <w:color w:val="000000"/>
                <w:sz w:val="13"/>
                <w:szCs w:val="13"/>
              </w:rPr>
              <w:t>2009</w:t>
            </w:r>
            <w:r>
              <w:rPr>
                <w:rFonts w:hint="eastAsia" w:ascii="仿宋_GB2312" w:hAnsi="宋体" w:cs="仿宋_GB2312"/>
                <w:snapToGrid w:val="0"/>
                <w:color w:val="000000"/>
                <w:sz w:val="13"/>
                <w:szCs w:val="13"/>
              </w:rPr>
              <w:t>年</w:t>
            </w:r>
            <w:r>
              <w:rPr>
                <w:rFonts w:ascii="仿宋_GB2312" w:hAnsi="宋体" w:cs="仿宋_GB2312"/>
                <w:color w:val="000000"/>
                <w:sz w:val="13"/>
                <w:szCs w:val="13"/>
              </w:rPr>
              <w:t>8</w:t>
            </w:r>
            <w:r>
              <w:rPr>
                <w:rFonts w:hint="eastAsia" w:ascii="仿宋_GB2312" w:hAnsi="宋体" w:cs="仿宋_GB2312"/>
                <w:snapToGrid w:val="0"/>
                <w:color w:val="000000"/>
                <w:sz w:val="13"/>
                <w:szCs w:val="13"/>
              </w:rPr>
              <w:t>月</w:t>
            </w:r>
            <w:r>
              <w:rPr>
                <w:rFonts w:ascii="仿宋_GB2312" w:hAnsi="宋体" w:cs="仿宋_GB2312"/>
                <w:color w:val="000000"/>
                <w:sz w:val="13"/>
                <w:szCs w:val="13"/>
              </w:rPr>
              <w:t>27</w:t>
            </w:r>
            <w:r>
              <w:rPr>
                <w:rFonts w:hint="eastAsia" w:ascii="仿宋_GB2312" w:hAnsi="宋体" w:cs="仿宋_GB2312"/>
                <w:snapToGrid w:val="0"/>
                <w:color w:val="000000"/>
                <w:sz w:val="13"/>
                <w:szCs w:val="13"/>
              </w:rPr>
              <w:t>日主席令第</w:t>
            </w:r>
            <w:r>
              <w:rPr>
                <w:rFonts w:ascii="仿宋_GB2312" w:hAnsi="宋体" w:cs="仿宋_GB2312"/>
                <w:color w:val="000000"/>
                <w:sz w:val="13"/>
                <w:szCs w:val="13"/>
              </w:rPr>
              <w:t>18</w:t>
            </w:r>
            <w:r>
              <w:rPr>
                <w:rFonts w:hint="eastAsia" w:ascii="仿宋_GB2312" w:hAnsi="宋体" w:cs="仿宋_GB2312"/>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仿宋_GB2312" w:hAnsi="宋体"/>
                <w:color w:val="000000"/>
                <w:sz w:val="13"/>
                <w:szCs w:val="13"/>
              </w:rPr>
              <w:br w:type="textWrapping"/>
            </w:r>
            <w:r>
              <w:rPr>
                <w:rFonts w:hint="eastAsia" w:ascii="仿宋_GB2312" w:hAnsi="宋体" w:cs="仿宋_GB2312"/>
                <w:snapToGrid w:val="0"/>
                <w:color w:val="000000"/>
                <w:sz w:val="13"/>
                <w:szCs w:val="13"/>
              </w:rPr>
              <w:t>《中华人民共和国行政处罚法》（</w:t>
            </w:r>
            <w:r>
              <w:rPr>
                <w:rFonts w:ascii="仿宋_GB2312" w:hAnsi="宋体" w:cs="仿宋_GB2312"/>
                <w:color w:val="000000"/>
                <w:sz w:val="13"/>
                <w:szCs w:val="13"/>
              </w:rPr>
              <w:t>2009</w:t>
            </w:r>
            <w:r>
              <w:rPr>
                <w:rFonts w:hint="eastAsia" w:ascii="仿宋_GB2312" w:hAnsi="宋体" w:cs="仿宋_GB2312"/>
                <w:snapToGrid w:val="0"/>
                <w:color w:val="000000"/>
                <w:sz w:val="13"/>
                <w:szCs w:val="13"/>
              </w:rPr>
              <w:t>年</w:t>
            </w:r>
            <w:r>
              <w:rPr>
                <w:rFonts w:ascii="仿宋_GB2312" w:hAnsi="宋体" w:cs="仿宋_GB2312"/>
                <w:color w:val="000000"/>
                <w:sz w:val="13"/>
                <w:szCs w:val="13"/>
              </w:rPr>
              <w:t>8</w:t>
            </w:r>
            <w:r>
              <w:rPr>
                <w:rFonts w:hint="eastAsia" w:ascii="仿宋_GB2312" w:hAnsi="宋体" w:cs="仿宋_GB2312"/>
                <w:snapToGrid w:val="0"/>
                <w:color w:val="000000"/>
                <w:sz w:val="13"/>
                <w:szCs w:val="13"/>
              </w:rPr>
              <w:t>月</w:t>
            </w:r>
            <w:r>
              <w:rPr>
                <w:rFonts w:ascii="仿宋_GB2312" w:hAnsi="宋体" w:cs="仿宋_GB2312"/>
                <w:color w:val="000000"/>
                <w:sz w:val="13"/>
                <w:szCs w:val="13"/>
              </w:rPr>
              <w:t>27</w:t>
            </w:r>
            <w:r>
              <w:rPr>
                <w:rFonts w:hint="eastAsia" w:ascii="仿宋_GB2312" w:hAnsi="宋体" w:cs="仿宋_GB2312"/>
                <w:snapToGrid w:val="0"/>
                <w:color w:val="000000"/>
                <w:sz w:val="13"/>
                <w:szCs w:val="13"/>
              </w:rPr>
              <w:t>日主席令第</w:t>
            </w:r>
            <w:r>
              <w:rPr>
                <w:rFonts w:ascii="仿宋_GB2312" w:hAnsi="宋体" w:cs="仿宋_GB2312"/>
                <w:color w:val="000000"/>
                <w:sz w:val="13"/>
                <w:szCs w:val="13"/>
              </w:rPr>
              <w:t>18</w:t>
            </w:r>
            <w:r>
              <w:rPr>
                <w:rFonts w:hint="eastAsia" w:ascii="仿宋_GB2312" w:hAnsi="宋体" w:cs="仿宋_GB2312"/>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仿宋_GB2312" w:hAnsi="宋体"/>
                <w:color w:val="000000"/>
                <w:sz w:val="13"/>
                <w:szCs w:val="13"/>
              </w:rPr>
              <w:br w:type="textWrapping"/>
            </w:r>
            <w:r>
              <w:rPr>
                <w:rFonts w:hint="eastAsia" w:ascii="仿宋_GB2312" w:hAnsi="宋体" w:cs="仿宋_GB2312"/>
                <w:snapToGrid w:val="0"/>
                <w:color w:val="000000"/>
                <w:sz w:val="13"/>
                <w:szCs w:val="13"/>
              </w:rPr>
              <w:t>《中华人民共和国行政处罚法》（</w:t>
            </w:r>
            <w:r>
              <w:rPr>
                <w:rFonts w:ascii="仿宋_GB2312" w:hAnsi="宋体" w:cs="仿宋_GB2312"/>
                <w:color w:val="000000"/>
                <w:sz w:val="13"/>
                <w:szCs w:val="13"/>
              </w:rPr>
              <w:t>2009</w:t>
            </w:r>
            <w:r>
              <w:rPr>
                <w:rFonts w:hint="eastAsia" w:ascii="仿宋_GB2312" w:hAnsi="宋体" w:cs="仿宋_GB2312"/>
                <w:snapToGrid w:val="0"/>
                <w:color w:val="000000"/>
                <w:sz w:val="13"/>
                <w:szCs w:val="13"/>
              </w:rPr>
              <w:t>年</w:t>
            </w:r>
            <w:r>
              <w:rPr>
                <w:rFonts w:ascii="仿宋_GB2312" w:hAnsi="宋体" w:cs="仿宋_GB2312"/>
                <w:color w:val="000000"/>
                <w:sz w:val="13"/>
                <w:szCs w:val="13"/>
              </w:rPr>
              <w:t>8</w:t>
            </w:r>
            <w:r>
              <w:rPr>
                <w:rFonts w:hint="eastAsia" w:ascii="仿宋_GB2312" w:hAnsi="宋体" w:cs="仿宋_GB2312"/>
                <w:snapToGrid w:val="0"/>
                <w:color w:val="000000"/>
                <w:sz w:val="13"/>
                <w:szCs w:val="13"/>
              </w:rPr>
              <w:t>月</w:t>
            </w:r>
            <w:r>
              <w:rPr>
                <w:rFonts w:ascii="仿宋_GB2312" w:hAnsi="宋体" w:cs="仿宋_GB2312"/>
                <w:color w:val="000000"/>
                <w:sz w:val="13"/>
                <w:szCs w:val="13"/>
              </w:rPr>
              <w:t>27</w:t>
            </w:r>
            <w:r>
              <w:rPr>
                <w:rFonts w:hint="eastAsia" w:ascii="仿宋_GB2312" w:hAnsi="宋体" w:cs="仿宋_GB2312"/>
                <w:snapToGrid w:val="0"/>
                <w:color w:val="000000"/>
                <w:sz w:val="13"/>
                <w:szCs w:val="13"/>
              </w:rPr>
              <w:t>日主席令第</w:t>
            </w:r>
            <w:r>
              <w:rPr>
                <w:rFonts w:ascii="仿宋_GB2312" w:hAnsi="宋体" w:cs="仿宋_GB2312"/>
                <w:color w:val="000000"/>
                <w:sz w:val="13"/>
                <w:szCs w:val="13"/>
              </w:rPr>
              <w:t>18</w:t>
            </w:r>
            <w:r>
              <w:rPr>
                <w:rFonts w:hint="eastAsia" w:ascii="仿宋_GB2312" w:hAnsi="宋体" w:cs="仿宋_GB2312"/>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仿宋_GB2312" w:hAnsi="宋体" w:cs="仿宋_GB2312"/>
                <w:color w:val="000000"/>
                <w:sz w:val="13"/>
                <w:szCs w:val="13"/>
              </w:rPr>
              <w:t>.</w:t>
            </w:r>
            <w:r>
              <w:rPr>
                <w:rFonts w:ascii="仿宋_GB2312" w:hAnsi="宋体" w:cs="仿宋_GB2312"/>
                <w:color w:val="000000"/>
                <w:sz w:val="13"/>
                <w:szCs w:val="13"/>
              </w:rPr>
              <w:br w:type="textWrapping"/>
            </w:r>
            <w:r>
              <w:rPr>
                <w:rFonts w:hint="eastAsia" w:ascii="仿宋_GB2312" w:hAnsi="宋体" w:cs="仿宋_GB2312"/>
                <w:snapToGrid w:val="0"/>
                <w:color w:val="000000"/>
                <w:sz w:val="13"/>
                <w:szCs w:val="13"/>
              </w:rPr>
              <w:t>《行政机关公务员处分条例》（</w:t>
            </w:r>
            <w:r>
              <w:rPr>
                <w:rFonts w:ascii="仿宋_GB2312" w:hAnsi="宋体" w:cs="仿宋_GB2312"/>
                <w:color w:val="000000"/>
                <w:sz w:val="13"/>
                <w:szCs w:val="13"/>
              </w:rPr>
              <w:t>2007</w:t>
            </w:r>
            <w:r>
              <w:rPr>
                <w:rFonts w:hint="eastAsia" w:ascii="仿宋_GB2312" w:hAnsi="宋体" w:cs="仿宋_GB2312"/>
                <w:snapToGrid w:val="0"/>
                <w:color w:val="000000"/>
                <w:sz w:val="13"/>
                <w:szCs w:val="13"/>
              </w:rPr>
              <w:t>年国务院令第</w:t>
            </w:r>
            <w:r>
              <w:rPr>
                <w:rFonts w:ascii="仿宋_GB2312" w:hAnsi="宋体" w:cs="仿宋_GB2312"/>
                <w:color w:val="000000"/>
                <w:sz w:val="13"/>
                <w:szCs w:val="13"/>
              </w:rPr>
              <w:t>495</w:t>
            </w:r>
            <w:r>
              <w:rPr>
                <w:rFonts w:hint="eastAsia" w:ascii="仿宋_GB2312" w:hAnsi="宋体" w:cs="仿宋_GB2312"/>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835"/>
        <w:gridCol w:w="5368"/>
        <w:gridCol w:w="3697"/>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83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36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69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17</w:t>
            </w:r>
          </w:p>
        </w:tc>
        <w:tc>
          <w:tcPr>
            <w:tcW w:w="1835" w:type="dxa"/>
            <w:noWrap/>
            <w:vAlign w:val="center"/>
          </w:tcPr>
          <w:p>
            <w:pPr>
              <w:spacing w:line="240" w:lineRule="exact"/>
              <w:jc w:val="center"/>
              <w:rPr>
                <w:rFonts w:ascii="仿宋_GB2312"/>
                <w:sz w:val="18"/>
                <w:szCs w:val="18"/>
              </w:rPr>
            </w:pPr>
            <w:r>
              <w:rPr>
                <w:rFonts w:hint="eastAsia" w:ascii="仿宋_GB2312" w:cs="仿宋_GB2312"/>
                <w:sz w:val="18"/>
                <w:szCs w:val="18"/>
              </w:rPr>
              <w:t>未经水行政主管部门或者流域管理机构同意，擅自修建水工程，或者建设桥梁、码头和其他拦河、跨河、临河建筑物、构筑物，铺设跨河管道、电缆，逾期不拆除的处罚</w:t>
            </w:r>
          </w:p>
        </w:tc>
        <w:tc>
          <w:tcPr>
            <w:tcW w:w="5368" w:type="dxa"/>
            <w:noWrap/>
            <w:vAlign w:val="center"/>
          </w:tcPr>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号发布）第二十五条对立案查处的案件，水行政处罚机关应当及时指派两名以上水政监察人员进行调查；必要时，依据法律、法规的规定，可以进行检查。《水行政处罚实施办法》（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六条调查人员与本案有直接利害关系的，应当回避。被调查人认为调查人员与本案有直接利害关系的，可以向水行政处罚机关申请其回避；是否回避，由水行政处罚机关决定。《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号发布）第三十三条水行政处罚决定应当向当事人宣告，并当场交付当事人；当事人不在场的，应当在七日内按照民事诉讼法的有关规定送达当事人。</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号发布）第四十七条当事人对水行政处罚决定不服的，可以依法申请行政复议或者提起行政诉讼。复议或者行政诉讼期间，水行政处罚不停止执行。法律另有规定的除外。</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697" w:type="dxa"/>
            <w:noWrap/>
            <w:vAlign w:val="center"/>
          </w:tcPr>
          <w:p>
            <w:pPr>
              <w:spacing w:line="160" w:lineRule="exact"/>
              <w:rPr>
                <w:rFonts w:ascii="仿宋_GB2312"/>
                <w:sz w:val="18"/>
                <w:szCs w:val="18"/>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ascii="宋体" w:hAnsi="宋体" w:eastAsia="宋体"/>
                <w:color w:val="000000"/>
                <w:sz w:val="13"/>
                <w:szCs w:val="13"/>
              </w:rPr>
              <w:br w:type="textWrapping"/>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20"/>
        <w:gridCol w:w="6108"/>
        <w:gridCol w:w="3925"/>
        <w:gridCol w:w="1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2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10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9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384"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18</w:t>
            </w:r>
          </w:p>
        </w:tc>
        <w:tc>
          <w:tcPr>
            <w:tcW w:w="1420" w:type="dxa"/>
            <w:noWrap/>
            <w:vAlign w:val="center"/>
          </w:tcPr>
          <w:p>
            <w:pPr>
              <w:spacing w:line="600" w:lineRule="exact"/>
              <w:jc w:val="center"/>
              <w:rPr>
                <w:rFonts w:ascii="仿宋_GB2312"/>
              </w:rPr>
            </w:pPr>
            <w:r>
              <w:rPr>
                <w:rFonts w:hint="eastAsia" w:ascii="仿宋_GB2312" w:cs="仿宋_GB2312"/>
              </w:rPr>
              <w:t>在河道管理范围内，未按照同意的要求修建工程设施的处罚。</w:t>
            </w:r>
          </w:p>
        </w:tc>
        <w:tc>
          <w:tcPr>
            <w:tcW w:w="6108" w:type="dxa"/>
            <w:noWrap/>
            <w:vAlign w:val="center"/>
          </w:tcPr>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号发布）第二十五条对立案查处的案件，水行政处罚机关应当及时指派两名以上水政监察人员进行调查；必要时，依据法律、法规的规定，可以进行检查。</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号发布）第二十六条调查人员与本案有直接利害关系的，应当回避。被调查人认为调查人员与本案有直接利害关系的，可以向水行政处罚机关申请其回避；是否回避，由水行政处罚机关决定。</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号发布）第三十三条水行政处罚决定应当向当事人宣告，并当场交付当事人；当事人不在场的，应当在七日内按照民事诉讼法的有关规定送达当事人。</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号发布）第四十七条当事人对水行政处罚决定不服的，可以依法申请行政复议或者提起行政诉讼。复议或者行政诉讼期间，水行政处罚不停止执行。法律另有规定的除外。</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p>
            <w:pPr>
              <w:spacing w:line="160" w:lineRule="exact"/>
              <w:rPr>
                <w:rFonts w:ascii="仿宋_GB2312"/>
                <w:sz w:val="13"/>
                <w:szCs w:val="13"/>
              </w:rPr>
            </w:pPr>
          </w:p>
        </w:tc>
        <w:tc>
          <w:tcPr>
            <w:tcW w:w="3925" w:type="dxa"/>
            <w:noWrap/>
            <w:vAlign w:val="center"/>
          </w:tcPr>
          <w:p>
            <w:pPr>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384"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991"/>
        <w:gridCol w:w="3147"/>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99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14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19</w:t>
            </w:r>
          </w:p>
        </w:tc>
        <w:tc>
          <w:tcPr>
            <w:tcW w:w="1762" w:type="dxa"/>
            <w:noWrap/>
            <w:vAlign w:val="center"/>
          </w:tcPr>
          <w:p>
            <w:pPr>
              <w:spacing w:line="600" w:lineRule="exact"/>
              <w:jc w:val="center"/>
              <w:rPr>
                <w:rFonts w:ascii="仿宋_GB2312"/>
              </w:rPr>
            </w:pPr>
            <w:r>
              <w:rPr>
                <w:rFonts w:hint="eastAsia" w:ascii="仿宋_GB2312" w:cs="仿宋_GB2312"/>
              </w:rPr>
              <w:t>在江河、湖泊、水库、运河、渠道内弃置、堆放阻碍行洪的物体和种植阻碍行洪的林木及高</w:t>
            </w:r>
            <w:r>
              <w:rPr>
                <w:rFonts w:hint="eastAsia" w:ascii="仿宋_GB2312" w:cs="仿宋_GB2312"/>
                <w:lang w:eastAsia="zh-CN"/>
              </w:rPr>
              <w:t>秆</w:t>
            </w:r>
            <w:r>
              <w:rPr>
                <w:rFonts w:hint="eastAsia" w:ascii="仿宋_GB2312" w:cs="仿宋_GB2312"/>
              </w:rPr>
              <w:t>作物的处罚。</w:t>
            </w:r>
          </w:p>
        </w:tc>
        <w:tc>
          <w:tcPr>
            <w:tcW w:w="5991"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147"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6023"/>
        <w:gridCol w:w="311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02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11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20</w:t>
            </w:r>
          </w:p>
        </w:tc>
        <w:tc>
          <w:tcPr>
            <w:tcW w:w="1762" w:type="dxa"/>
            <w:noWrap/>
            <w:vAlign w:val="center"/>
          </w:tcPr>
          <w:p>
            <w:pPr>
              <w:spacing w:line="600" w:lineRule="exact"/>
              <w:jc w:val="center"/>
              <w:rPr>
                <w:rFonts w:ascii="仿宋_GB2312"/>
              </w:rPr>
            </w:pPr>
            <w:r>
              <w:rPr>
                <w:rFonts w:hint="eastAsia" w:ascii="仿宋_GB2312" w:cs="仿宋_GB2312"/>
              </w:rPr>
              <w:t>违反规划同意书要求，严重影响防洪的处罚</w:t>
            </w:r>
          </w:p>
        </w:tc>
        <w:tc>
          <w:tcPr>
            <w:tcW w:w="6023"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115"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528"/>
        <w:gridCol w:w="5958"/>
        <w:gridCol w:w="3414"/>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52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95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414"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21</w:t>
            </w:r>
          </w:p>
        </w:tc>
        <w:tc>
          <w:tcPr>
            <w:tcW w:w="1528" w:type="dxa"/>
            <w:noWrap/>
            <w:vAlign w:val="center"/>
          </w:tcPr>
          <w:p>
            <w:pPr>
              <w:spacing w:line="600" w:lineRule="exact"/>
              <w:jc w:val="center"/>
              <w:rPr>
                <w:rFonts w:ascii="仿宋_GB2312"/>
              </w:rPr>
            </w:pPr>
            <w:r>
              <w:rPr>
                <w:rFonts w:hint="eastAsia" w:ascii="仿宋_GB2312" w:cs="仿宋_GB2312"/>
              </w:rPr>
              <w:t>未按照规划治导线整治河道和修建控制引导河水流向、保护堤岸等工程，影响防洪的处罚。</w:t>
            </w:r>
          </w:p>
        </w:tc>
        <w:tc>
          <w:tcPr>
            <w:tcW w:w="5958"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414"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603"/>
        <w:gridCol w:w="6067"/>
        <w:gridCol w:w="323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60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06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3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22</w:t>
            </w:r>
          </w:p>
        </w:tc>
        <w:tc>
          <w:tcPr>
            <w:tcW w:w="1603" w:type="dxa"/>
            <w:noWrap/>
            <w:vAlign w:val="center"/>
          </w:tcPr>
          <w:p>
            <w:pPr>
              <w:spacing w:line="600" w:lineRule="exact"/>
              <w:jc w:val="center"/>
              <w:rPr>
                <w:rFonts w:ascii="仿宋_GB2312"/>
              </w:rPr>
            </w:pPr>
            <w:r>
              <w:rPr>
                <w:rFonts w:hint="eastAsia" w:ascii="仿宋_GB2312" w:cs="仿宋_GB2312"/>
              </w:rPr>
              <w:t>未经批准围海造地、围湖造地、围垦河道的处罚。</w:t>
            </w:r>
          </w:p>
        </w:tc>
        <w:tc>
          <w:tcPr>
            <w:tcW w:w="6067"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30"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099"/>
        <w:gridCol w:w="40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0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0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23</w:t>
            </w:r>
          </w:p>
        </w:tc>
        <w:tc>
          <w:tcPr>
            <w:tcW w:w="1762" w:type="dxa"/>
            <w:noWrap/>
            <w:vAlign w:val="center"/>
          </w:tcPr>
          <w:p>
            <w:pPr>
              <w:spacing w:line="600" w:lineRule="exact"/>
              <w:jc w:val="center"/>
              <w:rPr>
                <w:rFonts w:ascii="仿宋_GB2312"/>
              </w:rPr>
            </w:pPr>
            <w:r>
              <w:rPr>
                <w:rFonts w:hint="eastAsia" w:ascii="仿宋_GB2312" w:cs="仿宋_GB2312"/>
              </w:rPr>
              <w:t>未经同意在河道、湖泊管理范围内从事工程设施建设活动的</w:t>
            </w:r>
          </w:p>
        </w:tc>
        <w:tc>
          <w:tcPr>
            <w:tcW w:w="5099" w:type="dxa"/>
            <w:noWrap/>
            <w:vAlign w:val="center"/>
          </w:tcPr>
          <w:p>
            <w:pPr>
              <w:spacing w:line="160" w:lineRule="exact"/>
              <w:rPr>
                <w:rFonts w:ascii="仿宋_GB2312"/>
                <w:sz w:val="11"/>
                <w:szCs w:val="11"/>
              </w:rPr>
            </w:pP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《水行政处罚实施办法》（</w:t>
            </w:r>
            <w:r>
              <w:rPr>
                <w:rFonts w:ascii="宋体" w:hAnsi="宋体" w:eastAsia="宋体" w:cs="宋体"/>
                <w:color w:val="000000"/>
                <w:sz w:val="11"/>
                <w:szCs w:val="11"/>
              </w:rPr>
              <w:t>1997</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12</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26</w:t>
            </w:r>
            <w:r>
              <w:rPr>
                <w:rFonts w:hint="eastAsia" w:ascii="宋体" w:hAnsi="宋体" w:eastAsia="宋体" w:cs="宋体"/>
                <w:snapToGrid w:val="0"/>
                <w:color w:val="000000"/>
                <w:sz w:val="11"/>
                <w:szCs w:val="11"/>
              </w:rPr>
              <w:t>日水利部令第</w:t>
            </w:r>
            <w:r>
              <w:rPr>
                <w:rFonts w:ascii="宋体" w:hAnsi="宋体" w:eastAsia="宋体" w:cs="宋体"/>
                <w:color w:val="000000"/>
                <w:sz w:val="11"/>
                <w:szCs w:val="11"/>
              </w:rPr>
              <w:t>8</w:t>
            </w:r>
            <w:r>
              <w:rPr>
                <w:rFonts w:hint="eastAsia" w:ascii="宋体" w:hAnsi="宋体" w:eastAsia="宋体" w:cs="宋体"/>
                <w:snapToGrid w:val="0"/>
                <w:color w:val="000000"/>
                <w:sz w:val="11"/>
                <w:szCs w:val="11"/>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4039" w:type="dxa"/>
            <w:noWrap/>
            <w:vAlign w:val="center"/>
          </w:tcPr>
          <w:p>
            <w:pPr>
              <w:spacing w:line="160" w:lineRule="exact"/>
              <w:rPr>
                <w:rFonts w:ascii="仿宋_GB2312"/>
                <w:sz w:val="11"/>
                <w:szCs w:val="11"/>
              </w:rPr>
            </w:pPr>
            <w:r>
              <w:rPr>
                <w:rFonts w:hint="eastAsia" w:ascii="宋体" w:hAnsi="宋体" w:eastAsia="宋体" w:cs="宋体"/>
                <w:snapToGrid w:val="0"/>
                <w:color w:val="000000"/>
                <w:sz w:val="11"/>
                <w:szCs w:val="11"/>
              </w:rPr>
              <w:t>《中华人民共和国行政处罚法》（</w:t>
            </w:r>
            <w:r>
              <w:rPr>
                <w:rFonts w:ascii="宋体" w:hAnsi="宋体" w:eastAsia="宋体" w:cs="宋体"/>
                <w:color w:val="000000"/>
                <w:sz w:val="11"/>
                <w:szCs w:val="11"/>
              </w:rPr>
              <w:t>2009</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8</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27</w:t>
            </w:r>
            <w:r>
              <w:rPr>
                <w:rFonts w:hint="eastAsia" w:ascii="宋体" w:hAnsi="宋体" w:eastAsia="宋体" w:cs="宋体"/>
                <w:snapToGrid w:val="0"/>
                <w:color w:val="000000"/>
                <w:sz w:val="11"/>
                <w:szCs w:val="11"/>
              </w:rPr>
              <w:t>日主席令第</w:t>
            </w:r>
            <w:r>
              <w:rPr>
                <w:rFonts w:ascii="宋体" w:hAnsi="宋体" w:eastAsia="宋体" w:cs="宋体"/>
                <w:color w:val="000000"/>
                <w:sz w:val="11"/>
                <w:szCs w:val="11"/>
              </w:rPr>
              <w:t>18</w:t>
            </w:r>
            <w:r>
              <w:rPr>
                <w:rFonts w:hint="eastAsia" w:ascii="宋体" w:hAnsi="宋体" w:eastAsia="宋体" w:cs="宋体"/>
                <w:snapToGrid w:val="0"/>
                <w:color w:val="000000"/>
                <w:sz w:val="11"/>
                <w:szCs w:val="11"/>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《中华人民共和国行政处罚法》（</w:t>
            </w:r>
            <w:r>
              <w:rPr>
                <w:rFonts w:ascii="宋体" w:hAnsi="宋体" w:eastAsia="宋体" w:cs="宋体"/>
                <w:color w:val="000000"/>
                <w:sz w:val="11"/>
                <w:szCs w:val="11"/>
              </w:rPr>
              <w:t>2009</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8</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27</w:t>
            </w:r>
            <w:r>
              <w:rPr>
                <w:rFonts w:hint="eastAsia" w:ascii="宋体" w:hAnsi="宋体" w:eastAsia="宋体" w:cs="宋体"/>
                <w:snapToGrid w:val="0"/>
                <w:color w:val="000000"/>
                <w:sz w:val="11"/>
                <w:szCs w:val="11"/>
              </w:rPr>
              <w:t>日主席令第</w:t>
            </w:r>
            <w:r>
              <w:rPr>
                <w:rFonts w:ascii="宋体" w:hAnsi="宋体" w:eastAsia="宋体" w:cs="宋体"/>
                <w:color w:val="000000"/>
                <w:sz w:val="11"/>
                <w:szCs w:val="11"/>
              </w:rPr>
              <w:t>18</w:t>
            </w:r>
            <w:r>
              <w:rPr>
                <w:rFonts w:hint="eastAsia" w:ascii="宋体" w:hAnsi="宋体" w:eastAsia="宋体" w:cs="宋体"/>
                <w:snapToGrid w:val="0"/>
                <w:color w:val="000000"/>
                <w:sz w:val="11"/>
                <w:szCs w:val="11"/>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1"/>
                <w:szCs w:val="11"/>
              </w:rPr>
              <w:br w:type="textWrapping"/>
            </w:r>
            <w:r>
              <w:rPr>
                <w:rFonts w:hint="eastAsia" w:ascii="宋体" w:hAnsi="宋体" w:eastAsia="宋体" w:cs="宋体"/>
                <w:snapToGrid w:val="0"/>
                <w:color w:val="000000"/>
                <w:sz w:val="11"/>
                <w:szCs w:val="11"/>
              </w:rPr>
              <w:t>《中华人民共和国行政处罚法》（</w:t>
            </w:r>
            <w:r>
              <w:rPr>
                <w:rFonts w:ascii="宋体" w:hAnsi="宋体" w:eastAsia="宋体" w:cs="宋体"/>
                <w:color w:val="000000"/>
                <w:sz w:val="11"/>
                <w:szCs w:val="11"/>
              </w:rPr>
              <w:t>2009</w:t>
            </w:r>
            <w:r>
              <w:rPr>
                <w:rFonts w:hint="eastAsia" w:ascii="宋体" w:hAnsi="宋体" w:eastAsia="宋体" w:cs="宋体"/>
                <w:snapToGrid w:val="0"/>
                <w:color w:val="000000"/>
                <w:sz w:val="11"/>
                <w:szCs w:val="11"/>
              </w:rPr>
              <w:t>年</w:t>
            </w:r>
            <w:r>
              <w:rPr>
                <w:rFonts w:ascii="宋体" w:hAnsi="宋体" w:eastAsia="宋体" w:cs="宋体"/>
                <w:color w:val="000000"/>
                <w:sz w:val="11"/>
                <w:szCs w:val="11"/>
              </w:rPr>
              <w:t>8</w:t>
            </w:r>
            <w:r>
              <w:rPr>
                <w:rFonts w:hint="eastAsia" w:ascii="宋体" w:hAnsi="宋体" w:eastAsia="宋体" w:cs="宋体"/>
                <w:snapToGrid w:val="0"/>
                <w:color w:val="000000"/>
                <w:sz w:val="11"/>
                <w:szCs w:val="11"/>
              </w:rPr>
              <w:t>月</w:t>
            </w:r>
            <w:r>
              <w:rPr>
                <w:rFonts w:ascii="宋体" w:hAnsi="宋体" w:eastAsia="宋体" w:cs="宋体"/>
                <w:color w:val="000000"/>
                <w:sz w:val="11"/>
                <w:szCs w:val="11"/>
              </w:rPr>
              <w:t>27</w:t>
            </w:r>
            <w:r>
              <w:rPr>
                <w:rFonts w:hint="eastAsia" w:ascii="宋体" w:hAnsi="宋体" w:eastAsia="宋体" w:cs="宋体"/>
                <w:snapToGrid w:val="0"/>
                <w:color w:val="000000"/>
                <w:sz w:val="11"/>
                <w:szCs w:val="11"/>
              </w:rPr>
              <w:t>日主席令第</w:t>
            </w:r>
            <w:r>
              <w:rPr>
                <w:rFonts w:ascii="宋体" w:hAnsi="宋体" w:eastAsia="宋体" w:cs="宋体"/>
                <w:color w:val="000000"/>
                <w:sz w:val="11"/>
                <w:szCs w:val="11"/>
              </w:rPr>
              <w:t>18</w:t>
            </w:r>
            <w:r>
              <w:rPr>
                <w:rFonts w:hint="eastAsia" w:ascii="宋体" w:hAnsi="宋体" w:eastAsia="宋体" w:cs="宋体"/>
                <w:snapToGrid w:val="0"/>
                <w:color w:val="000000"/>
                <w:sz w:val="11"/>
                <w:szCs w:val="11"/>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1"/>
                <w:szCs w:val="11"/>
              </w:rPr>
              <w:t>.</w:t>
            </w:r>
            <w:r>
              <w:rPr>
                <w:rFonts w:ascii="宋体" w:hAnsi="宋体" w:eastAsia="宋体" w:cs="宋体"/>
                <w:color w:val="000000"/>
                <w:sz w:val="11"/>
                <w:szCs w:val="11"/>
              </w:rPr>
              <w:br w:type="textWrapping"/>
            </w:r>
            <w:r>
              <w:rPr>
                <w:rFonts w:hint="eastAsia" w:ascii="宋体" w:hAnsi="宋体" w:eastAsia="宋体" w:cs="宋体"/>
                <w:snapToGrid w:val="0"/>
                <w:color w:val="000000"/>
                <w:sz w:val="11"/>
                <w:szCs w:val="11"/>
              </w:rPr>
              <w:t>《行政机关公务员处分条例》（</w:t>
            </w:r>
            <w:r>
              <w:rPr>
                <w:rFonts w:ascii="宋体" w:hAnsi="宋体" w:eastAsia="宋体" w:cs="宋体"/>
                <w:color w:val="000000"/>
                <w:sz w:val="11"/>
                <w:szCs w:val="11"/>
              </w:rPr>
              <w:t>2007</w:t>
            </w:r>
            <w:r>
              <w:rPr>
                <w:rFonts w:hint="eastAsia" w:ascii="宋体" w:hAnsi="宋体" w:eastAsia="宋体" w:cs="宋体"/>
                <w:snapToGrid w:val="0"/>
                <w:color w:val="000000"/>
                <w:sz w:val="11"/>
                <w:szCs w:val="11"/>
              </w:rPr>
              <w:t>年国务院令第</w:t>
            </w:r>
            <w:r>
              <w:rPr>
                <w:rFonts w:ascii="宋体" w:hAnsi="宋体" w:eastAsia="宋体" w:cs="宋体"/>
                <w:color w:val="000000"/>
                <w:sz w:val="11"/>
                <w:szCs w:val="11"/>
              </w:rPr>
              <w:t>495</w:t>
            </w:r>
            <w:r>
              <w:rPr>
                <w:rFonts w:hint="eastAsia" w:ascii="宋体" w:hAnsi="宋体" w:eastAsia="宋体" w:cs="宋体"/>
                <w:snapToGrid w:val="0"/>
                <w:color w:val="000000"/>
                <w:sz w:val="11"/>
                <w:szCs w:val="11"/>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24</w:t>
            </w:r>
          </w:p>
        </w:tc>
        <w:tc>
          <w:tcPr>
            <w:tcW w:w="1762" w:type="dxa"/>
            <w:noWrap/>
            <w:vAlign w:val="center"/>
          </w:tcPr>
          <w:p>
            <w:pPr>
              <w:spacing w:line="600" w:lineRule="exact"/>
              <w:jc w:val="center"/>
              <w:rPr>
                <w:rFonts w:ascii="仿宋_GB2312"/>
              </w:rPr>
            </w:pPr>
            <w:r>
              <w:rPr>
                <w:rFonts w:hint="eastAsia" w:ascii="仿宋_GB2312" w:cs="仿宋_GB2312"/>
              </w:rPr>
              <w:t>在洪泛区、蓄滞洪区内建设非防洪建设项目，未编制洪水影响评价报告的处罚。</w:t>
            </w:r>
          </w:p>
        </w:tc>
        <w:tc>
          <w:tcPr>
            <w:tcW w:w="4600" w:type="dxa"/>
            <w:noWrap/>
            <w:vAlign w:val="center"/>
          </w:tcPr>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号发布）第二十五条对立案查处的案件，水行政处罚机关应当及时指派两名以上水政监察人员进行调查；必要时，依据法律、法规的规定，可以进行检查。</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号发布）第二十六条调查人员与本案有直接利害关系的，应当回避。被调查人认为调查人员与本案有直接利害关系的，可以向水行政处罚机关申请其回避；是否回避，由水行政处罚机关决定。</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号发布）第三十三条水行政处罚决定应当向当事人宣告，并当场交付当事人；当事人不在场的，应当在七日内按照民事诉讼法的有关规定送达当事人。</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号发布）第四十七条当事人对水行政处罚决定不服的，可以依法申请行政复议或者提起行政诉讼。复议或者行政诉讼期间，水行政处罚不停止执行。法律另有规定的除外。</w:t>
            </w:r>
          </w:p>
          <w:p>
            <w:pPr>
              <w:adjustRightInd w:val="0"/>
              <w:snapToGrid w:val="0"/>
              <w:spacing w:line="146" w:lineRule="exact"/>
              <w:ind w:firstLine="220" w:firstLineChars="200"/>
              <w:rPr>
                <w:rFonts w:ascii="仿宋_GB2312"/>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4538"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6223"/>
        <w:gridCol w:w="291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22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291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25</w:t>
            </w:r>
          </w:p>
        </w:tc>
        <w:tc>
          <w:tcPr>
            <w:tcW w:w="1762" w:type="dxa"/>
            <w:noWrap/>
            <w:vAlign w:val="center"/>
          </w:tcPr>
          <w:p>
            <w:pPr>
              <w:spacing w:line="600" w:lineRule="exact"/>
              <w:jc w:val="center"/>
              <w:rPr>
                <w:rFonts w:ascii="仿宋_GB2312"/>
                <w:sz w:val="30"/>
                <w:szCs w:val="30"/>
              </w:rPr>
            </w:pPr>
            <w:r>
              <w:rPr>
                <w:rFonts w:hint="eastAsia" w:ascii="仿宋_GB2312" w:cs="仿宋_GB2312"/>
                <w:sz w:val="30"/>
                <w:szCs w:val="30"/>
              </w:rPr>
              <w:t>在洪泛区、蓄滞洪区内建设非防洪建设项目，防洪工程设施未经验收，即将建设项目投入生产或者使用的处罚。</w:t>
            </w:r>
          </w:p>
        </w:tc>
        <w:tc>
          <w:tcPr>
            <w:tcW w:w="6223" w:type="dxa"/>
            <w:noWrap/>
            <w:vAlign w:val="center"/>
          </w:tcPr>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号发布）第二十五条对立案查处的案件，水行政处罚机关应当及时指派两名以上水政监察人员进行调查；必要时，依据法律、法规的规定，可以进行检查。</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号发布）第二十六条调查人员与本案有直接利害关系的，应当回避。被调查人认为调查人员与本案有直接利害关系的，可以向水行政处罚机关申请其回避；是否回避，由水行政处罚机关决定。</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号发布）第三十三条水行政处罚决定应当向当事人宣告，并当场交付当事人；当事人不在场的，应当在七日内按照民事诉讼法的有关规定送达当事人。</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号发布）第四十七条当事人对水行政处罚决定不服的，可以依法申请行政复议或者提起行政诉讼。复议或者行政诉讼期间，水行政处罚不停止执行。法律另有规定的除外。</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p>
            <w:pPr>
              <w:spacing w:line="160" w:lineRule="exact"/>
              <w:rPr>
                <w:rFonts w:ascii="仿宋_GB2312"/>
                <w:sz w:val="13"/>
                <w:szCs w:val="13"/>
              </w:rPr>
            </w:pPr>
          </w:p>
        </w:tc>
        <w:tc>
          <w:tcPr>
            <w:tcW w:w="2915"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749"/>
        <w:gridCol w:w="338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74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38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26</w:t>
            </w:r>
          </w:p>
        </w:tc>
        <w:tc>
          <w:tcPr>
            <w:tcW w:w="1762" w:type="dxa"/>
            <w:noWrap/>
            <w:vAlign w:val="center"/>
          </w:tcPr>
          <w:p>
            <w:pPr>
              <w:spacing w:line="300" w:lineRule="exact"/>
              <w:jc w:val="center"/>
              <w:rPr>
                <w:rFonts w:ascii="仿宋_GB2312"/>
                <w:sz w:val="28"/>
                <w:szCs w:val="28"/>
              </w:rPr>
            </w:pPr>
            <w:r>
              <w:rPr>
                <w:rFonts w:hint="eastAsia" w:ascii="仿宋_GB2312" w:cs="仿宋_GB2312"/>
                <w:sz w:val="28"/>
                <w:szCs w:val="28"/>
              </w:rPr>
              <w:t>侵占、毁坏水工程及堤防、护岸等有关设施，毁坏防汛、水文监测、水文地质监测设施，以及防汛备用的器材、物料的处罚</w:t>
            </w:r>
          </w:p>
        </w:tc>
        <w:tc>
          <w:tcPr>
            <w:tcW w:w="5749" w:type="dxa"/>
            <w:noWrap/>
            <w:vAlign w:val="center"/>
          </w:tcPr>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号发布）第二十五条对立案查处的案件，水行政处罚机关应当及时指派两名以上水政监察人员进行调查；必要时，依据法律、法规的规定，可以进行检查。</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号发布）第二十六条调查人员与本案有直接利害关系的，应当回避。被调查人认为调查人员与本案有直接利害关系的，可以向水行政处罚机关申请其回避；是否回避，由水行政处罚机关决定。</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号发布）第三十三条水行政处罚决定应当向当事人宣告，并当场交付当事人；当事人不在场的，应当在七日内按照民事诉讼法的有关规定送达当事人。</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号发布）第四十七条当事人对水行政处罚决定不服的，可以依法申请行政复议或者提起行政诉讼。复议或者行政诉讼期间，水行政处罚不停止执行。法律另有规定的除外。</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p>
            <w:pPr>
              <w:spacing w:line="600" w:lineRule="exact"/>
              <w:jc w:val="center"/>
              <w:rPr>
                <w:rFonts w:ascii="仿宋_GB2312"/>
              </w:rPr>
            </w:pPr>
          </w:p>
        </w:tc>
        <w:tc>
          <w:tcPr>
            <w:tcW w:w="3389"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widowControl/>
            </w:pPr>
            <w:r>
              <w:rPr>
                <w:rFonts w:hint="eastAsia" w:ascii="方正书宋_GBK" w:hAnsi="等线" w:eastAsia="方正书宋_GBK" w:cs="方正书宋_GBK"/>
                <w:sz w:val="11"/>
                <w:szCs w:val="11"/>
              </w:rPr>
              <w:t>《中华人民共和国行政处罚法》（</w:t>
            </w:r>
            <w:r>
              <w:rPr>
                <w:rFonts w:ascii="方正书宋_GBK" w:hAnsi="等线" w:eastAsia="方正书宋_GBK" w:cs="方正书宋_GBK"/>
                <w:sz w:val="11"/>
                <w:szCs w:val="11"/>
              </w:rPr>
              <w:t>2009</w:t>
            </w:r>
            <w:r>
              <w:rPr>
                <w:rFonts w:hint="eastAsia" w:ascii="方正书宋_GBK" w:hAnsi="等线" w:eastAsia="方正书宋_GBK" w:cs="方正书宋_GBK"/>
                <w:sz w:val="11"/>
                <w:szCs w:val="11"/>
              </w:rPr>
              <w:t>年</w:t>
            </w:r>
            <w:r>
              <w:rPr>
                <w:rFonts w:ascii="方正书宋_GBK" w:hAnsi="等线" w:eastAsia="方正书宋_GBK" w:cs="方正书宋_GBK"/>
                <w:sz w:val="11"/>
                <w:szCs w:val="11"/>
              </w:rPr>
              <w:t>8</w:t>
            </w:r>
            <w:r>
              <w:rPr>
                <w:rFonts w:hint="eastAsia" w:ascii="方正书宋_GBK" w:hAnsi="等线" w:eastAsia="方正书宋_GBK" w:cs="方正书宋_GBK"/>
                <w:sz w:val="11"/>
                <w:szCs w:val="11"/>
              </w:rPr>
              <w:t>月</w:t>
            </w:r>
            <w:r>
              <w:rPr>
                <w:rFonts w:ascii="方正书宋_GBK" w:hAnsi="等线" w:eastAsia="方正书宋_GBK" w:cs="方正书宋_GBK"/>
                <w:sz w:val="11"/>
                <w:szCs w:val="11"/>
              </w:rPr>
              <w:t>27</w:t>
            </w:r>
            <w:r>
              <w:rPr>
                <w:rFonts w:hint="eastAsia" w:ascii="方正书宋_GBK" w:hAnsi="等线" w:eastAsia="方正书宋_GBK" w:cs="方正书宋_GBK"/>
                <w:sz w:val="11"/>
                <w:szCs w:val="11"/>
              </w:rPr>
              <w:t>日主席令第</w:t>
            </w:r>
            <w:r>
              <w:rPr>
                <w:rFonts w:ascii="方正书宋_GBK" w:hAnsi="等线" w:eastAsia="方正书宋_GBK" w:cs="方正书宋_GBK"/>
                <w:sz w:val="11"/>
                <w:szCs w:val="11"/>
              </w:rPr>
              <w:t>18</w:t>
            </w:r>
            <w:r>
              <w:rPr>
                <w:rFonts w:hint="eastAsia" w:ascii="方正书宋_GBK" w:hAnsi="等线" w:eastAsia="方正书宋_GBK" w:cs="方正书宋_GBK"/>
                <w:sz w:val="11"/>
                <w:szCs w:val="11"/>
              </w:rPr>
              <w:t>号）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758"/>
        <w:gridCol w:w="338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75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38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27</w:t>
            </w:r>
          </w:p>
        </w:tc>
        <w:tc>
          <w:tcPr>
            <w:tcW w:w="1762" w:type="dxa"/>
            <w:noWrap/>
            <w:vAlign w:val="center"/>
          </w:tcPr>
          <w:p>
            <w:pPr>
              <w:spacing w:line="300" w:lineRule="exact"/>
              <w:jc w:val="center"/>
              <w:rPr>
                <w:rFonts w:ascii="仿宋_GB2312"/>
                <w:sz w:val="28"/>
                <w:szCs w:val="28"/>
              </w:rPr>
            </w:pPr>
            <w:r>
              <w:rPr>
                <w:rFonts w:hint="eastAsia" w:ascii="仿宋_GB2312" w:cs="仿宋_GB2312"/>
                <w:sz w:val="28"/>
                <w:szCs w:val="28"/>
              </w:rPr>
              <w:t>在堤防、护堤地建房、放牧、开渠、打井、挖窖、葬坟、晒粮、存放物料、开采地下资源、进行考古发掘以及开展集市贸易活动的处罚</w:t>
            </w:r>
          </w:p>
        </w:tc>
        <w:tc>
          <w:tcPr>
            <w:tcW w:w="5758" w:type="dxa"/>
            <w:noWrap/>
            <w:vAlign w:val="center"/>
          </w:tcPr>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号发布）第二十五条对立案查处的案件，水行政处罚机关应当及时指派两名以上水政监察人员进行调查；必要时，依据法律、法规的规定，可以进行检查。</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号发布）第二十六条调查人员与本案有直接利害关系的，应当回避。被调查人认为调查人员与本案有直接利害关系的，可以向水行政处罚机关申请其回避；是否回避，由水行政处罚机关决定。</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号发布）第三十三条水行政处罚决定应当向当事人宣告，并当场交付当事人；当事人不在场的，应当在七日内按照民事诉讼法的有关规定送达当事人。</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号发布）第四十七条当事人对水行政处罚决定不服的，可以依法申请行政复议或者提起行政诉讼。复议或者行政诉讼期间，水行政处罚不停止执行。法律另有规定的除外。</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p>
            <w:pPr>
              <w:spacing w:line="160" w:lineRule="exact"/>
              <w:rPr>
                <w:rFonts w:ascii="仿宋_GB2312"/>
                <w:sz w:val="13"/>
                <w:szCs w:val="13"/>
              </w:rPr>
            </w:pPr>
          </w:p>
        </w:tc>
        <w:tc>
          <w:tcPr>
            <w:tcW w:w="3380"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6173"/>
        <w:gridCol w:w="296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17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296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28</w:t>
            </w:r>
          </w:p>
        </w:tc>
        <w:tc>
          <w:tcPr>
            <w:tcW w:w="1762" w:type="dxa"/>
            <w:noWrap/>
            <w:vAlign w:val="center"/>
          </w:tcPr>
          <w:p>
            <w:pPr>
              <w:spacing w:line="300" w:lineRule="exact"/>
              <w:jc w:val="center"/>
              <w:rPr>
                <w:rFonts w:ascii="仿宋_GB2312"/>
                <w:sz w:val="24"/>
                <w:szCs w:val="24"/>
              </w:rPr>
            </w:pPr>
            <w:r>
              <w:rPr>
                <w:rFonts w:hint="eastAsia" w:ascii="仿宋_GB2312" w:cs="仿宋_GB2312"/>
                <w:sz w:val="28"/>
                <w:szCs w:val="28"/>
              </w:rPr>
              <w:t>未经批准或者不按照国家规定的防洪标准、工程安全标准整治河道或者修建水工建筑物和其他设施的处罚</w:t>
            </w:r>
            <w:r>
              <w:rPr>
                <w:rFonts w:hint="eastAsia" w:ascii="仿宋_GB2312" w:cs="仿宋_GB2312"/>
                <w:sz w:val="24"/>
                <w:szCs w:val="24"/>
              </w:rPr>
              <w:t>。</w:t>
            </w:r>
          </w:p>
        </w:tc>
        <w:tc>
          <w:tcPr>
            <w:tcW w:w="6173" w:type="dxa"/>
            <w:noWrap/>
            <w:vAlign w:val="center"/>
          </w:tcPr>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号发布）第二十五条对立案查处的案件，水行政处罚机关应当及时指派两名以上水政监察人员进行调查；必要时，依据法律、法规的规定，可以进行检查。</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号发布）第二十六条调查人员与本案有直接利害关系的，应当回避。被调查人认为调查人员与本案有直接利害关系的，可以向水行政处罚机关申请其回避；是否回避，由水行政处罚机关决定。</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号发布）第三十三条水行政处罚决定应当向当事人宣告，并当场交付当事人；当事人不在场的，应当在七日内按照民事诉讼法的有关规定送达当事人。</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号发布）第四十七条当事人对水行政处罚决定不服的，可以依法申请行政复议或者提起行政诉讼。复议或者行政诉讼期间，水行政处罚不停止执行。法律另有规定的除外。</w:t>
            </w:r>
          </w:p>
          <w:p>
            <w:pPr>
              <w:spacing w:line="160" w:lineRule="exact"/>
              <w:rPr>
                <w:rFonts w:ascii="仿宋_GB2312"/>
                <w:sz w:val="13"/>
                <w:szCs w:val="13"/>
              </w:rPr>
            </w:pPr>
            <w:r>
              <w:rPr>
                <w:rFonts w:hint="eastAsia" w:ascii="仿宋_GB2312" w:cs="仿宋_GB2312"/>
                <w:sz w:val="13"/>
                <w:szCs w:val="13"/>
              </w:rPr>
              <w:t>《水行政处罚实施办法》（</w:t>
            </w:r>
            <w:r>
              <w:rPr>
                <w:rFonts w:ascii="仿宋_GB2312" w:cs="仿宋_GB2312"/>
                <w:sz w:val="13"/>
                <w:szCs w:val="13"/>
              </w:rPr>
              <w:t>1997</w:t>
            </w:r>
            <w:r>
              <w:rPr>
                <w:rFonts w:hint="eastAsia" w:ascii="仿宋_GB2312" w:cs="仿宋_GB2312"/>
                <w:sz w:val="13"/>
                <w:szCs w:val="13"/>
              </w:rPr>
              <w:t>年</w:t>
            </w:r>
            <w:r>
              <w:rPr>
                <w:rFonts w:ascii="仿宋_GB2312" w:cs="仿宋_GB2312"/>
                <w:sz w:val="13"/>
                <w:szCs w:val="13"/>
              </w:rPr>
              <w:t>12</w:t>
            </w:r>
            <w:r>
              <w:rPr>
                <w:rFonts w:hint="eastAsia" w:ascii="仿宋_GB2312" w:cs="仿宋_GB2312"/>
                <w:sz w:val="13"/>
                <w:szCs w:val="13"/>
              </w:rPr>
              <w:t>月</w:t>
            </w:r>
            <w:r>
              <w:rPr>
                <w:rFonts w:ascii="仿宋_GB2312" w:cs="仿宋_GB2312"/>
                <w:sz w:val="13"/>
                <w:szCs w:val="13"/>
              </w:rPr>
              <w:t>26</w:t>
            </w:r>
            <w:r>
              <w:rPr>
                <w:rFonts w:hint="eastAsia" w:ascii="仿宋_GB2312" w:cs="仿宋_GB2312"/>
                <w:sz w:val="13"/>
                <w:szCs w:val="13"/>
              </w:rPr>
              <w:t>日水利部令第</w:t>
            </w:r>
            <w:r>
              <w:rPr>
                <w:rFonts w:ascii="仿宋_GB2312" w:cs="仿宋_GB2312"/>
                <w:sz w:val="13"/>
                <w:szCs w:val="13"/>
              </w:rPr>
              <w:t>8</w:t>
            </w:r>
            <w:r>
              <w:rPr>
                <w:rFonts w:hint="eastAsia" w:ascii="仿宋_GB2312" w:cs="仿宋_GB2312"/>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p>
            <w:pPr>
              <w:spacing w:line="160" w:lineRule="exact"/>
              <w:rPr>
                <w:rFonts w:ascii="仿宋_GB2312"/>
                <w:sz w:val="13"/>
                <w:szCs w:val="13"/>
              </w:rPr>
            </w:pPr>
          </w:p>
        </w:tc>
        <w:tc>
          <w:tcPr>
            <w:tcW w:w="2965"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6199"/>
        <w:gridCol w:w="29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1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29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29</w:t>
            </w:r>
          </w:p>
        </w:tc>
        <w:tc>
          <w:tcPr>
            <w:tcW w:w="1762" w:type="dxa"/>
            <w:noWrap/>
            <w:vAlign w:val="center"/>
          </w:tcPr>
          <w:p>
            <w:pPr>
              <w:spacing w:line="300" w:lineRule="exact"/>
              <w:jc w:val="center"/>
              <w:rPr>
                <w:rFonts w:ascii="仿宋_GB2312"/>
                <w:sz w:val="28"/>
                <w:szCs w:val="28"/>
              </w:rPr>
            </w:pPr>
            <w:r>
              <w:rPr>
                <w:rFonts w:hint="eastAsia" w:ascii="仿宋_GB2312" w:cs="仿宋_GB2312"/>
                <w:sz w:val="28"/>
                <w:szCs w:val="28"/>
              </w:rPr>
              <w:t>未经批准或者不按照河道主管机关的规定在河道管理范围及大坝管理和保护范围内采砂、取土、淘金、弃置砂石或者淤泥、爆破、钻探、挖筑鱼塘的处罚。</w:t>
            </w:r>
          </w:p>
        </w:tc>
        <w:tc>
          <w:tcPr>
            <w:tcW w:w="619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293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6216"/>
        <w:gridCol w:w="2922"/>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216"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292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30</w:t>
            </w:r>
          </w:p>
        </w:tc>
        <w:tc>
          <w:tcPr>
            <w:tcW w:w="1762" w:type="dxa"/>
            <w:noWrap/>
            <w:vAlign w:val="center"/>
          </w:tcPr>
          <w:p>
            <w:pPr>
              <w:spacing w:line="600" w:lineRule="exact"/>
              <w:jc w:val="center"/>
              <w:rPr>
                <w:rFonts w:ascii="仿宋_GB2312"/>
                <w:sz w:val="30"/>
                <w:szCs w:val="30"/>
              </w:rPr>
            </w:pPr>
            <w:r>
              <w:rPr>
                <w:rFonts w:hint="eastAsia" w:ascii="仿宋_GB2312" w:cs="仿宋_GB2312"/>
                <w:sz w:val="30"/>
                <w:szCs w:val="30"/>
              </w:rPr>
              <w:t>未经批准在河道滩地存放物料、修建厂房或者其他建筑设施，以及开采地下资源或者进行考古发掘的处罚</w:t>
            </w:r>
          </w:p>
        </w:tc>
        <w:tc>
          <w:tcPr>
            <w:tcW w:w="6216"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2922"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91"/>
        <w:gridCol w:w="3247"/>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9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4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31</w:t>
            </w:r>
          </w:p>
        </w:tc>
        <w:tc>
          <w:tcPr>
            <w:tcW w:w="1762" w:type="dxa"/>
            <w:noWrap/>
            <w:vAlign w:val="center"/>
          </w:tcPr>
          <w:p>
            <w:pPr>
              <w:spacing w:line="600" w:lineRule="exact"/>
              <w:jc w:val="center"/>
              <w:rPr>
                <w:rFonts w:ascii="仿宋_GB2312"/>
              </w:rPr>
            </w:pPr>
            <w:r>
              <w:rPr>
                <w:rFonts w:hint="eastAsia" w:ascii="仿宋_GB2312" w:cs="仿宋_GB2312"/>
              </w:rPr>
              <w:t>未经批准擅自砍伐护堤护岸林木的处罚。</w:t>
            </w:r>
          </w:p>
        </w:tc>
        <w:tc>
          <w:tcPr>
            <w:tcW w:w="5891"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47"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99"/>
        <w:gridCol w:w="32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32</w:t>
            </w:r>
          </w:p>
        </w:tc>
        <w:tc>
          <w:tcPr>
            <w:tcW w:w="1762" w:type="dxa"/>
            <w:noWrap/>
            <w:vAlign w:val="center"/>
          </w:tcPr>
          <w:p>
            <w:pPr>
              <w:spacing w:line="360" w:lineRule="exact"/>
              <w:jc w:val="center"/>
              <w:rPr>
                <w:rFonts w:ascii="仿宋_GB2312"/>
                <w:sz w:val="28"/>
                <w:szCs w:val="28"/>
              </w:rPr>
            </w:pPr>
            <w:r>
              <w:rPr>
                <w:rFonts w:hint="eastAsia" w:ascii="仿宋_GB2312" w:cs="仿宋_GB2312"/>
                <w:sz w:val="28"/>
                <w:szCs w:val="28"/>
              </w:rPr>
              <w:t>损毁堤防、护岸、闸坝、水工程建筑物、损毁防汛设施、水文监测和测量设施、河岸地质监测设施以及通讯照明设施的处罚</w:t>
            </w:r>
          </w:p>
        </w:tc>
        <w:tc>
          <w:tcPr>
            <w:tcW w:w="589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3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99"/>
        <w:gridCol w:w="32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33</w:t>
            </w:r>
          </w:p>
        </w:tc>
        <w:tc>
          <w:tcPr>
            <w:tcW w:w="1762" w:type="dxa"/>
            <w:noWrap/>
            <w:vAlign w:val="center"/>
          </w:tcPr>
          <w:p>
            <w:pPr>
              <w:spacing w:line="600" w:lineRule="exact"/>
              <w:jc w:val="center"/>
              <w:rPr>
                <w:rFonts w:ascii="仿宋_GB2312"/>
              </w:rPr>
            </w:pPr>
            <w:r>
              <w:rPr>
                <w:rFonts w:hint="eastAsia" w:ascii="仿宋_GB2312" w:cs="仿宋_GB2312"/>
              </w:rPr>
              <w:t>在堤防安全保护区内进行打井、钻探、爆破、挖筑鱼塘、采石、取土等危害堤防安全的活动的处罚。</w:t>
            </w:r>
          </w:p>
        </w:tc>
        <w:tc>
          <w:tcPr>
            <w:tcW w:w="589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3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91"/>
        <w:gridCol w:w="3247"/>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9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4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34</w:t>
            </w:r>
          </w:p>
        </w:tc>
        <w:tc>
          <w:tcPr>
            <w:tcW w:w="1762" w:type="dxa"/>
            <w:noWrap/>
            <w:vAlign w:val="center"/>
          </w:tcPr>
          <w:p>
            <w:pPr>
              <w:spacing w:line="400" w:lineRule="exact"/>
              <w:jc w:val="center"/>
              <w:rPr>
                <w:rFonts w:ascii="仿宋_GB2312"/>
                <w:sz w:val="28"/>
                <w:szCs w:val="28"/>
              </w:rPr>
            </w:pPr>
            <w:r>
              <w:rPr>
                <w:rFonts w:hint="eastAsia" w:ascii="仿宋_GB2312" w:cs="仿宋_GB2312"/>
                <w:sz w:val="28"/>
                <w:szCs w:val="28"/>
              </w:rPr>
              <w:t>擅自启闭河道上的涵闸闸门或者干扰河道管理单位正常工作；擅自操作大坝的泄洪闸门、输水闸门及其他设施，破坏大坝正常运行的处罚。</w:t>
            </w:r>
          </w:p>
        </w:tc>
        <w:tc>
          <w:tcPr>
            <w:tcW w:w="5891"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47"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916"/>
        <w:gridCol w:w="3222"/>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916"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2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35</w:t>
            </w:r>
          </w:p>
        </w:tc>
        <w:tc>
          <w:tcPr>
            <w:tcW w:w="1762" w:type="dxa"/>
            <w:noWrap/>
            <w:vAlign w:val="center"/>
          </w:tcPr>
          <w:p>
            <w:pPr>
              <w:spacing w:line="400" w:lineRule="exact"/>
              <w:jc w:val="center"/>
              <w:rPr>
                <w:rFonts w:ascii="仿宋_GB2312"/>
                <w:sz w:val="28"/>
                <w:szCs w:val="28"/>
              </w:rPr>
            </w:pPr>
            <w:r>
              <w:rPr>
                <w:rFonts w:hint="eastAsia" w:ascii="仿宋_GB2312" w:cs="仿宋_GB2312"/>
                <w:sz w:val="28"/>
                <w:szCs w:val="28"/>
              </w:rPr>
              <w:t>不维护水利工程的管理秩序以及在堤顶、坝顶、闸桥上行驶超过工程承载能力的机动车和雨后泥泞行车的处罚。</w:t>
            </w:r>
          </w:p>
        </w:tc>
        <w:tc>
          <w:tcPr>
            <w:tcW w:w="5916"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22"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924"/>
        <w:gridCol w:w="3214"/>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924"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14"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36</w:t>
            </w:r>
          </w:p>
        </w:tc>
        <w:tc>
          <w:tcPr>
            <w:tcW w:w="1762" w:type="dxa"/>
            <w:noWrap/>
            <w:vAlign w:val="center"/>
          </w:tcPr>
          <w:p>
            <w:pPr>
              <w:spacing w:line="600" w:lineRule="exact"/>
              <w:jc w:val="center"/>
              <w:rPr>
                <w:rFonts w:ascii="仿宋_GB2312"/>
              </w:rPr>
            </w:pPr>
            <w:r>
              <w:rPr>
                <w:rFonts w:hint="eastAsia" w:ascii="仿宋_GB2312" w:cs="仿宋_GB2312"/>
              </w:rPr>
              <w:t>擅自在水利工程管理范围内兴建建设项目，严重影响防洪的处罚。</w:t>
            </w:r>
          </w:p>
        </w:tc>
        <w:tc>
          <w:tcPr>
            <w:tcW w:w="5924"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14"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933"/>
        <w:gridCol w:w="320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93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0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37</w:t>
            </w:r>
          </w:p>
        </w:tc>
        <w:tc>
          <w:tcPr>
            <w:tcW w:w="1762" w:type="dxa"/>
            <w:noWrap/>
            <w:vAlign w:val="center"/>
          </w:tcPr>
          <w:p>
            <w:pPr>
              <w:spacing w:line="600" w:lineRule="exact"/>
              <w:jc w:val="center"/>
              <w:rPr>
                <w:rFonts w:ascii="仿宋_GB2312"/>
              </w:rPr>
            </w:pPr>
            <w:r>
              <w:rPr>
                <w:rFonts w:hint="eastAsia" w:ascii="仿宋_GB2312" w:cs="仿宋_GB2312"/>
              </w:rPr>
              <w:t>侵占国家所有水利工程管理范围内的水域和土地的管理权及使用权的处罚</w:t>
            </w:r>
          </w:p>
        </w:tc>
        <w:tc>
          <w:tcPr>
            <w:tcW w:w="5933"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05"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933"/>
        <w:gridCol w:w="320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93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0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38</w:t>
            </w:r>
          </w:p>
        </w:tc>
        <w:tc>
          <w:tcPr>
            <w:tcW w:w="1762" w:type="dxa"/>
            <w:noWrap/>
            <w:vAlign w:val="center"/>
          </w:tcPr>
          <w:p>
            <w:pPr>
              <w:spacing w:line="600" w:lineRule="exact"/>
              <w:jc w:val="center"/>
              <w:rPr>
                <w:rFonts w:ascii="仿宋_GB2312"/>
              </w:rPr>
            </w:pPr>
            <w:r>
              <w:rPr>
                <w:rFonts w:hint="eastAsia" w:ascii="仿宋_GB2312" w:cs="仿宋_GB2312"/>
              </w:rPr>
              <w:t>不维护水利工程效能，严重影响防洪的处罚。</w:t>
            </w:r>
          </w:p>
        </w:tc>
        <w:tc>
          <w:tcPr>
            <w:tcW w:w="5933"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05"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508"/>
        <w:gridCol w:w="363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50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63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39</w:t>
            </w:r>
          </w:p>
        </w:tc>
        <w:tc>
          <w:tcPr>
            <w:tcW w:w="1762" w:type="dxa"/>
            <w:noWrap/>
            <w:vAlign w:val="center"/>
          </w:tcPr>
          <w:p>
            <w:pPr>
              <w:spacing w:line="600" w:lineRule="exact"/>
              <w:jc w:val="center"/>
              <w:rPr>
                <w:rFonts w:ascii="仿宋_GB2312"/>
              </w:rPr>
            </w:pPr>
            <w:r>
              <w:rPr>
                <w:rFonts w:hint="eastAsia" w:ascii="仿宋_GB2312" w:cs="仿宋_GB2312"/>
              </w:rPr>
              <w:t>未经审查同意或者未按照审查批准的位置界限进行水利工程建设施工的处罚。</w:t>
            </w:r>
          </w:p>
        </w:tc>
        <w:tc>
          <w:tcPr>
            <w:tcW w:w="5508" w:type="dxa"/>
            <w:noWrap/>
            <w:vAlign w:val="center"/>
          </w:tcPr>
          <w:p>
            <w:pPr>
              <w:widowControl/>
              <w:adjustRightInd w:val="0"/>
              <w:snapToGrid w:val="0"/>
              <w:spacing w:line="240" w:lineRule="exact"/>
              <w:rPr>
                <w:rFonts w:ascii="仿宋_GB2312" w:hAnsi="宋体"/>
                <w:color w:val="000000"/>
                <w:kern w:val="0"/>
                <w:sz w:val="13"/>
                <w:szCs w:val="13"/>
              </w:rPr>
            </w:pPr>
            <w:r>
              <w:rPr>
                <w:rFonts w:hint="eastAsia" w:ascii="仿宋_GB2312" w:hAnsi="宋体" w:cs="仿宋_GB2312"/>
                <w:snapToGrid w:val="0"/>
                <w:color w:val="000000"/>
                <w:kern w:val="0"/>
                <w:sz w:val="13"/>
                <w:szCs w:val="13"/>
              </w:rPr>
              <w:t>《水行政处罚实施办法》（</w:t>
            </w:r>
            <w:r>
              <w:rPr>
                <w:rFonts w:ascii="仿宋_GB2312" w:hAnsi="宋体" w:cs="仿宋_GB2312"/>
                <w:color w:val="000000"/>
                <w:kern w:val="0"/>
                <w:sz w:val="13"/>
                <w:szCs w:val="13"/>
              </w:rPr>
              <w:t>1997</w:t>
            </w:r>
            <w:r>
              <w:rPr>
                <w:rFonts w:hint="eastAsia" w:ascii="仿宋_GB2312" w:hAnsi="宋体" w:cs="仿宋_GB2312"/>
                <w:snapToGrid w:val="0"/>
                <w:color w:val="000000"/>
                <w:kern w:val="0"/>
                <w:sz w:val="13"/>
                <w:szCs w:val="13"/>
              </w:rPr>
              <w:t>年</w:t>
            </w:r>
            <w:r>
              <w:rPr>
                <w:rFonts w:ascii="仿宋_GB2312" w:hAnsi="宋体" w:cs="仿宋_GB2312"/>
                <w:color w:val="000000"/>
                <w:kern w:val="0"/>
                <w:sz w:val="13"/>
                <w:szCs w:val="13"/>
              </w:rPr>
              <w:t>12</w:t>
            </w:r>
            <w:r>
              <w:rPr>
                <w:rFonts w:hint="eastAsia" w:ascii="仿宋_GB2312" w:hAnsi="宋体" w:cs="仿宋_GB2312"/>
                <w:snapToGrid w:val="0"/>
                <w:color w:val="000000"/>
                <w:kern w:val="0"/>
                <w:sz w:val="13"/>
                <w:szCs w:val="13"/>
              </w:rPr>
              <w:t>月</w:t>
            </w:r>
            <w:r>
              <w:rPr>
                <w:rFonts w:ascii="仿宋_GB2312" w:hAnsi="宋体" w:cs="仿宋_GB2312"/>
                <w:color w:val="000000"/>
                <w:kern w:val="0"/>
                <w:sz w:val="13"/>
                <w:szCs w:val="13"/>
              </w:rPr>
              <w:t>26</w:t>
            </w:r>
            <w:r>
              <w:rPr>
                <w:rFonts w:hint="eastAsia" w:ascii="仿宋_GB2312" w:hAnsi="宋体" w:cs="仿宋_GB2312"/>
                <w:snapToGrid w:val="0"/>
                <w:color w:val="000000"/>
                <w:kern w:val="0"/>
                <w:sz w:val="13"/>
                <w:szCs w:val="13"/>
              </w:rPr>
              <w:t>日水利部令第</w:t>
            </w:r>
            <w:r>
              <w:rPr>
                <w:rFonts w:ascii="仿宋_GB2312" w:hAnsi="宋体" w:cs="仿宋_GB2312"/>
                <w:color w:val="000000"/>
                <w:kern w:val="0"/>
                <w:sz w:val="13"/>
                <w:szCs w:val="13"/>
              </w:rPr>
              <w:t>8</w:t>
            </w:r>
            <w:r>
              <w:rPr>
                <w:rFonts w:hint="eastAsia" w:ascii="仿宋_GB2312" w:hAnsi="宋体" w:cs="仿宋_GB2312"/>
                <w:snapToGrid w:val="0"/>
                <w:color w:val="000000"/>
                <w:kern w:val="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仿宋_GB2312" w:hAnsi="宋体"/>
                <w:color w:val="000000"/>
                <w:kern w:val="0"/>
                <w:sz w:val="13"/>
                <w:szCs w:val="13"/>
              </w:rPr>
              <w:br w:type="textWrapping"/>
            </w:r>
            <w:r>
              <w:rPr>
                <w:rFonts w:hint="eastAsia" w:ascii="仿宋_GB2312" w:hAnsi="宋体" w:cs="仿宋_GB2312"/>
                <w:snapToGrid w:val="0"/>
                <w:color w:val="000000"/>
                <w:kern w:val="0"/>
                <w:sz w:val="13"/>
                <w:szCs w:val="13"/>
              </w:rPr>
              <w:t>《水行政处罚实施办法》（</w:t>
            </w:r>
            <w:r>
              <w:rPr>
                <w:rFonts w:ascii="仿宋_GB2312" w:hAnsi="宋体" w:cs="仿宋_GB2312"/>
                <w:color w:val="000000"/>
                <w:kern w:val="0"/>
                <w:sz w:val="13"/>
                <w:szCs w:val="13"/>
              </w:rPr>
              <w:t>1997</w:t>
            </w:r>
            <w:r>
              <w:rPr>
                <w:rFonts w:hint="eastAsia" w:ascii="仿宋_GB2312" w:hAnsi="宋体" w:cs="仿宋_GB2312"/>
                <w:snapToGrid w:val="0"/>
                <w:color w:val="000000"/>
                <w:kern w:val="0"/>
                <w:sz w:val="13"/>
                <w:szCs w:val="13"/>
              </w:rPr>
              <w:t>年</w:t>
            </w:r>
            <w:r>
              <w:rPr>
                <w:rFonts w:ascii="仿宋_GB2312" w:hAnsi="宋体" w:cs="仿宋_GB2312"/>
                <w:color w:val="000000"/>
                <w:kern w:val="0"/>
                <w:sz w:val="13"/>
                <w:szCs w:val="13"/>
              </w:rPr>
              <w:t>12</w:t>
            </w:r>
            <w:r>
              <w:rPr>
                <w:rFonts w:hint="eastAsia" w:ascii="仿宋_GB2312" w:hAnsi="宋体" w:cs="仿宋_GB2312"/>
                <w:snapToGrid w:val="0"/>
                <w:color w:val="000000"/>
                <w:kern w:val="0"/>
                <w:sz w:val="13"/>
                <w:szCs w:val="13"/>
              </w:rPr>
              <w:t>月</w:t>
            </w:r>
            <w:r>
              <w:rPr>
                <w:rFonts w:ascii="仿宋_GB2312" w:hAnsi="宋体" w:cs="仿宋_GB2312"/>
                <w:color w:val="000000"/>
                <w:kern w:val="0"/>
                <w:sz w:val="13"/>
                <w:szCs w:val="13"/>
              </w:rPr>
              <w:t>26</w:t>
            </w:r>
            <w:r>
              <w:rPr>
                <w:rFonts w:hint="eastAsia" w:ascii="仿宋_GB2312" w:hAnsi="宋体" w:cs="仿宋_GB2312"/>
                <w:snapToGrid w:val="0"/>
                <w:color w:val="000000"/>
                <w:kern w:val="0"/>
                <w:sz w:val="13"/>
                <w:szCs w:val="13"/>
              </w:rPr>
              <w:t>日水利部令第</w:t>
            </w:r>
            <w:r>
              <w:rPr>
                <w:rFonts w:ascii="仿宋_GB2312" w:hAnsi="宋体" w:cs="仿宋_GB2312"/>
                <w:color w:val="000000"/>
                <w:kern w:val="0"/>
                <w:sz w:val="13"/>
                <w:szCs w:val="13"/>
              </w:rPr>
              <w:t>8</w:t>
            </w:r>
            <w:r>
              <w:rPr>
                <w:rFonts w:hint="eastAsia" w:ascii="仿宋_GB2312" w:hAnsi="宋体" w:cs="仿宋_GB2312"/>
                <w:snapToGrid w:val="0"/>
                <w:color w:val="000000"/>
                <w:kern w:val="0"/>
                <w:sz w:val="13"/>
                <w:szCs w:val="13"/>
              </w:rPr>
              <w:t>号发布）第二十五条对立案查处的案件，水行政处罚机关应当及时指派两名以上水政监察人员进行调查；必要时，依据法律、法规的规定，可以进行检查。第二十六条调查人员与本案有直接利害关系的，应当回避。被调查人认为调查人员与本案有直接利害关系的，可以向水行政处罚机关申请其回避；是否回避，由水行政处罚机关决定。</w:t>
            </w:r>
          </w:p>
          <w:p>
            <w:pPr>
              <w:widowControl/>
              <w:adjustRightInd w:val="0"/>
              <w:snapToGrid w:val="0"/>
              <w:spacing w:line="240" w:lineRule="exact"/>
              <w:ind w:firstLine="260" w:firstLineChars="200"/>
              <w:rPr>
                <w:rFonts w:ascii="仿宋_GB2312" w:hAnsi="宋体"/>
                <w:color w:val="000000"/>
                <w:kern w:val="0"/>
                <w:sz w:val="13"/>
                <w:szCs w:val="13"/>
              </w:rPr>
            </w:pPr>
            <w:r>
              <w:rPr>
                <w:rFonts w:hint="eastAsia" w:ascii="仿宋_GB2312" w:hAnsi="宋体" w:cs="仿宋_GB2312"/>
                <w:snapToGrid w:val="0"/>
                <w:color w:val="000000"/>
                <w:kern w:val="0"/>
                <w:sz w:val="13"/>
                <w:szCs w:val="13"/>
              </w:rPr>
              <w:t>《水行政处罚实施办法》（</w:t>
            </w:r>
            <w:r>
              <w:rPr>
                <w:rFonts w:ascii="仿宋_GB2312" w:hAnsi="宋体" w:cs="仿宋_GB2312"/>
                <w:color w:val="000000"/>
                <w:kern w:val="0"/>
                <w:sz w:val="13"/>
                <w:szCs w:val="13"/>
              </w:rPr>
              <w:t>1997</w:t>
            </w:r>
            <w:r>
              <w:rPr>
                <w:rFonts w:hint="eastAsia" w:ascii="仿宋_GB2312" w:hAnsi="宋体" w:cs="仿宋_GB2312"/>
                <w:snapToGrid w:val="0"/>
                <w:color w:val="000000"/>
                <w:kern w:val="0"/>
                <w:sz w:val="13"/>
                <w:szCs w:val="13"/>
              </w:rPr>
              <w:t>年</w:t>
            </w:r>
            <w:r>
              <w:rPr>
                <w:rFonts w:ascii="仿宋_GB2312" w:hAnsi="宋体" w:cs="仿宋_GB2312"/>
                <w:color w:val="000000"/>
                <w:kern w:val="0"/>
                <w:sz w:val="13"/>
                <w:szCs w:val="13"/>
              </w:rPr>
              <w:t>12</w:t>
            </w:r>
            <w:r>
              <w:rPr>
                <w:rFonts w:hint="eastAsia" w:ascii="仿宋_GB2312" w:hAnsi="宋体" w:cs="仿宋_GB2312"/>
                <w:snapToGrid w:val="0"/>
                <w:color w:val="000000"/>
                <w:kern w:val="0"/>
                <w:sz w:val="13"/>
                <w:szCs w:val="13"/>
              </w:rPr>
              <w:t>月</w:t>
            </w:r>
            <w:r>
              <w:rPr>
                <w:rFonts w:ascii="仿宋_GB2312" w:hAnsi="宋体" w:cs="仿宋_GB2312"/>
                <w:color w:val="000000"/>
                <w:kern w:val="0"/>
                <w:sz w:val="13"/>
                <w:szCs w:val="13"/>
              </w:rPr>
              <w:t>26</w:t>
            </w:r>
            <w:r>
              <w:rPr>
                <w:rFonts w:hint="eastAsia" w:ascii="仿宋_GB2312" w:hAnsi="宋体" w:cs="仿宋_GB2312"/>
                <w:snapToGrid w:val="0"/>
                <w:color w:val="000000"/>
                <w:kern w:val="0"/>
                <w:sz w:val="13"/>
                <w:szCs w:val="13"/>
              </w:rPr>
              <w:t>日水利部令第</w:t>
            </w:r>
            <w:r>
              <w:rPr>
                <w:rFonts w:ascii="仿宋_GB2312" w:hAnsi="宋体" w:cs="仿宋_GB2312"/>
                <w:color w:val="000000"/>
                <w:kern w:val="0"/>
                <w:sz w:val="13"/>
                <w:szCs w:val="13"/>
              </w:rPr>
              <w:t>8</w:t>
            </w:r>
            <w:r>
              <w:rPr>
                <w:rFonts w:hint="eastAsia" w:ascii="仿宋_GB2312" w:hAnsi="宋体" w:cs="仿宋_GB2312"/>
                <w:snapToGrid w:val="0"/>
                <w:color w:val="000000"/>
                <w:kern w:val="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widowControl/>
              <w:adjustRightInd w:val="0"/>
              <w:snapToGrid w:val="0"/>
              <w:spacing w:line="240" w:lineRule="exact"/>
              <w:ind w:firstLine="260" w:firstLineChars="200"/>
              <w:rPr>
                <w:rFonts w:ascii="仿宋_GB2312" w:hAnsi="宋体"/>
                <w:color w:val="000000"/>
                <w:kern w:val="0"/>
                <w:sz w:val="13"/>
                <w:szCs w:val="13"/>
              </w:rPr>
            </w:pPr>
            <w:r>
              <w:rPr>
                <w:rFonts w:hint="eastAsia" w:ascii="仿宋_GB2312" w:hAnsi="宋体" w:cs="仿宋_GB2312"/>
                <w:snapToGrid w:val="0"/>
                <w:color w:val="000000"/>
                <w:kern w:val="0"/>
                <w:sz w:val="13"/>
                <w:szCs w:val="13"/>
              </w:rPr>
              <w:t>《水行政处罚实施办法》（</w:t>
            </w:r>
            <w:r>
              <w:rPr>
                <w:rFonts w:ascii="仿宋_GB2312" w:hAnsi="宋体" w:cs="仿宋_GB2312"/>
                <w:color w:val="000000"/>
                <w:kern w:val="0"/>
                <w:sz w:val="13"/>
                <w:szCs w:val="13"/>
              </w:rPr>
              <w:t>1997</w:t>
            </w:r>
            <w:r>
              <w:rPr>
                <w:rFonts w:hint="eastAsia" w:ascii="仿宋_GB2312" w:hAnsi="宋体" w:cs="仿宋_GB2312"/>
                <w:snapToGrid w:val="0"/>
                <w:color w:val="000000"/>
                <w:kern w:val="0"/>
                <w:sz w:val="13"/>
                <w:szCs w:val="13"/>
              </w:rPr>
              <w:t>年</w:t>
            </w:r>
            <w:r>
              <w:rPr>
                <w:rFonts w:ascii="仿宋_GB2312" w:hAnsi="宋体" w:cs="仿宋_GB2312"/>
                <w:color w:val="000000"/>
                <w:kern w:val="0"/>
                <w:sz w:val="13"/>
                <w:szCs w:val="13"/>
              </w:rPr>
              <w:t>12</w:t>
            </w:r>
            <w:r>
              <w:rPr>
                <w:rFonts w:hint="eastAsia" w:ascii="仿宋_GB2312" w:hAnsi="宋体" w:cs="仿宋_GB2312"/>
                <w:snapToGrid w:val="0"/>
                <w:color w:val="000000"/>
                <w:kern w:val="0"/>
                <w:sz w:val="13"/>
                <w:szCs w:val="13"/>
              </w:rPr>
              <w:t>月</w:t>
            </w:r>
            <w:r>
              <w:rPr>
                <w:rFonts w:ascii="仿宋_GB2312" w:hAnsi="宋体" w:cs="仿宋_GB2312"/>
                <w:color w:val="000000"/>
                <w:kern w:val="0"/>
                <w:sz w:val="13"/>
                <w:szCs w:val="13"/>
              </w:rPr>
              <w:t>26</w:t>
            </w:r>
            <w:r>
              <w:rPr>
                <w:rFonts w:hint="eastAsia" w:ascii="仿宋_GB2312" w:hAnsi="宋体" w:cs="仿宋_GB2312"/>
                <w:snapToGrid w:val="0"/>
                <w:color w:val="000000"/>
                <w:kern w:val="0"/>
                <w:sz w:val="13"/>
                <w:szCs w:val="13"/>
              </w:rPr>
              <w:t>日水利部令第</w:t>
            </w:r>
            <w:r>
              <w:rPr>
                <w:rFonts w:ascii="仿宋_GB2312" w:hAnsi="宋体" w:cs="仿宋_GB2312"/>
                <w:color w:val="000000"/>
                <w:kern w:val="0"/>
                <w:sz w:val="13"/>
                <w:szCs w:val="13"/>
              </w:rPr>
              <w:t>8</w:t>
            </w:r>
            <w:r>
              <w:rPr>
                <w:rFonts w:hint="eastAsia" w:ascii="仿宋_GB2312" w:hAnsi="宋体" w:cs="仿宋_GB2312"/>
                <w:snapToGrid w:val="0"/>
                <w:color w:val="000000"/>
                <w:kern w:val="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widowControl/>
              <w:adjustRightInd w:val="0"/>
              <w:snapToGrid w:val="0"/>
              <w:spacing w:line="240" w:lineRule="exact"/>
              <w:ind w:firstLine="260" w:firstLineChars="200"/>
              <w:rPr>
                <w:rFonts w:ascii="仿宋_GB2312" w:hAnsi="宋体"/>
                <w:color w:val="000000"/>
                <w:kern w:val="0"/>
                <w:sz w:val="13"/>
                <w:szCs w:val="13"/>
              </w:rPr>
            </w:pPr>
            <w:r>
              <w:rPr>
                <w:rFonts w:hint="eastAsia" w:ascii="仿宋_GB2312" w:hAnsi="宋体" w:cs="仿宋_GB2312"/>
                <w:snapToGrid w:val="0"/>
                <w:color w:val="000000"/>
                <w:kern w:val="0"/>
                <w:sz w:val="13"/>
                <w:szCs w:val="13"/>
              </w:rPr>
              <w:t>《水行政处罚实施办法》（</w:t>
            </w:r>
            <w:r>
              <w:rPr>
                <w:rFonts w:ascii="仿宋_GB2312" w:hAnsi="宋体" w:cs="仿宋_GB2312"/>
                <w:color w:val="000000"/>
                <w:kern w:val="0"/>
                <w:sz w:val="13"/>
                <w:szCs w:val="13"/>
              </w:rPr>
              <w:t>1997</w:t>
            </w:r>
            <w:r>
              <w:rPr>
                <w:rFonts w:hint="eastAsia" w:ascii="仿宋_GB2312" w:hAnsi="宋体" w:cs="仿宋_GB2312"/>
                <w:snapToGrid w:val="0"/>
                <w:color w:val="000000"/>
                <w:kern w:val="0"/>
                <w:sz w:val="13"/>
                <w:szCs w:val="13"/>
              </w:rPr>
              <w:t>年</w:t>
            </w:r>
            <w:r>
              <w:rPr>
                <w:rFonts w:ascii="仿宋_GB2312" w:hAnsi="宋体" w:cs="仿宋_GB2312"/>
                <w:color w:val="000000"/>
                <w:kern w:val="0"/>
                <w:sz w:val="13"/>
                <w:szCs w:val="13"/>
              </w:rPr>
              <w:t>12</w:t>
            </w:r>
            <w:r>
              <w:rPr>
                <w:rFonts w:hint="eastAsia" w:ascii="仿宋_GB2312" w:hAnsi="宋体" w:cs="仿宋_GB2312"/>
                <w:snapToGrid w:val="0"/>
                <w:color w:val="000000"/>
                <w:kern w:val="0"/>
                <w:sz w:val="13"/>
                <w:szCs w:val="13"/>
              </w:rPr>
              <w:t>月</w:t>
            </w:r>
            <w:r>
              <w:rPr>
                <w:rFonts w:ascii="仿宋_GB2312" w:hAnsi="宋体" w:cs="仿宋_GB2312"/>
                <w:color w:val="000000"/>
                <w:kern w:val="0"/>
                <w:sz w:val="13"/>
                <w:szCs w:val="13"/>
              </w:rPr>
              <w:t>26</w:t>
            </w:r>
            <w:r>
              <w:rPr>
                <w:rFonts w:hint="eastAsia" w:ascii="仿宋_GB2312" w:hAnsi="宋体" w:cs="仿宋_GB2312"/>
                <w:snapToGrid w:val="0"/>
                <w:color w:val="000000"/>
                <w:kern w:val="0"/>
                <w:sz w:val="13"/>
                <w:szCs w:val="13"/>
              </w:rPr>
              <w:t>日水利部令第</w:t>
            </w:r>
            <w:r>
              <w:rPr>
                <w:rFonts w:ascii="仿宋_GB2312" w:hAnsi="宋体" w:cs="仿宋_GB2312"/>
                <w:color w:val="000000"/>
                <w:kern w:val="0"/>
                <w:sz w:val="13"/>
                <w:szCs w:val="13"/>
              </w:rPr>
              <w:t>8</w:t>
            </w:r>
            <w:r>
              <w:rPr>
                <w:rFonts w:hint="eastAsia" w:ascii="仿宋_GB2312" w:hAnsi="宋体" w:cs="仿宋_GB2312"/>
                <w:snapToGrid w:val="0"/>
                <w:color w:val="000000"/>
                <w:kern w:val="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widowControl/>
              <w:adjustRightInd w:val="0"/>
              <w:snapToGrid w:val="0"/>
              <w:spacing w:line="240" w:lineRule="exact"/>
              <w:ind w:firstLine="260" w:firstLineChars="200"/>
              <w:rPr>
                <w:rFonts w:ascii="仿宋_GB2312" w:hAnsi="宋体"/>
                <w:color w:val="000000"/>
                <w:kern w:val="0"/>
                <w:sz w:val="13"/>
                <w:szCs w:val="13"/>
              </w:rPr>
            </w:pPr>
            <w:r>
              <w:rPr>
                <w:rFonts w:hint="eastAsia" w:ascii="仿宋_GB2312" w:hAnsi="宋体" w:cs="仿宋_GB2312"/>
                <w:snapToGrid w:val="0"/>
                <w:color w:val="000000"/>
                <w:kern w:val="0"/>
                <w:sz w:val="13"/>
                <w:szCs w:val="13"/>
              </w:rPr>
              <w:t>《水行政处罚实施办法》（</w:t>
            </w:r>
            <w:r>
              <w:rPr>
                <w:rFonts w:ascii="仿宋_GB2312" w:hAnsi="宋体" w:cs="仿宋_GB2312"/>
                <w:color w:val="000000"/>
                <w:kern w:val="0"/>
                <w:sz w:val="13"/>
                <w:szCs w:val="13"/>
              </w:rPr>
              <w:t>1997</w:t>
            </w:r>
            <w:r>
              <w:rPr>
                <w:rFonts w:hint="eastAsia" w:ascii="仿宋_GB2312" w:hAnsi="宋体" w:cs="仿宋_GB2312"/>
                <w:snapToGrid w:val="0"/>
                <w:color w:val="000000"/>
                <w:kern w:val="0"/>
                <w:sz w:val="13"/>
                <w:szCs w:val="13"/>
              </w:rPr>
              <w:t>年</w:t>
            </w:r>
            <w:r>
              <w:rPr>
                <w:rFonts w:ascii="仿宋_GB2312" w:hAnsi="宋体" w:cs="仿宋_GB2312"/>
                <w:color w:val="000000"/>
                <w:kern w:val="0"/>
                <w:sz w:val="13"/>
                <w:szCs w:val="13"/>
              </w:rPr>
              <w:t>12</w:t>
            </w:r>
            <w:r>
              <w:rPr>
                <w:rFonts w:hint="eastAsia" w:ascii="仿宋_GB2312" w:hAnsi="宋体" w:cs="仿宋_GB2312"/>
                <w:snapToGrid w:val="0"/>
                <w:color w:val="000000"/>
                <w:kern w:val="0"/>
                <w:sz w:val="13"/>
                <w:szCs w:val="13"/>
              </w:rPr>
              <w:t>月</w:t>
            </w:r>
            <w:r>
              <w:rPr>
                <w:rFonts w:ascii="仿宋_GB2312" w:hAnsi="宋体" w:cs="仿宋_GB2312"/>
                <w:color w:val="000000"/>
                <w:kern w:val="0"/>
                <w:sz w:val="13"/>
                <w:szCs w:val="13"/>
              </w:rPr>
              <w:t>26</w:t>
            </w:r>
            <w:r>
              <w:rPr>
                <w:rFonts w:hint="eastAsia" w:ascii="仿宋_GB2312" w:hAnsi="宋体" w:cs="仿宋_GB2312"/>
                <w:snapToGrid w:val="0"/>
                <w:color w:val="000000"/>
                <w:kern w:val="0"/>
                <w:sz w:val="13"/>
                <w:szCs w:val="13"/>
              </w:rPr>
              <w:t>日水利部令第</w:t>
            </w:r>
            <w:r>
              <w:rPr>
                <w:rFonts w:ascii="仿宋_GB2312" w:hAnsi="宋体" w:cs="仿宋_GB2312"/>
                <w:color w:val="000000"/>
                <w:kern w:val="0"/>
                <w:sz w:val="13"/>
                <w:szCs w:val="13"/>
              </w:rPr>
              <w:t>8</w:t>
            </w:r>
            <w:r>
              <w:rPr>
                <w:rFonts w:hint="eastAsia" w:ascii="仿宋_GB2312" w:hAnsi="宋体" w:cs="仿宋_GB2312"/>
                <w:snapToGrid w:val="0"/>
                <w:color w:val="000000"/>
                <w:kern w:val="0"/>
                <w:sz w:val="13"/>
                <w:szCs w:val="13"/>
              </w:rPr>
              <w:t>号发布）第三十三条水行政处罚决定应当向当事人宣告，并当场交付当事人；当事人不在场的，应当在七日内按照民事诉讼法的有关规定送达当事人。第四十七条当事人对水行政处罚决定不服的，可以依法申请行政复议或者提起行政诉讼。复议或者行政诉讼期间，水行政处罚不停止执行。法律另有规定的除外。</w:t>
            </w:r>
          </w:p>
          <w:p>
            <w:pPr>
              <w:widowControl/>
              <w:adjustRightInd w:val="0"/>
              <w:snapToGrid w:val="0"/>
              <w:spacing w:line="240" w:lineRule="exact"/>
              <w:ind w:firstLine="260" w:firstLineChars="200"/>
              <w:rPr>
                <w:rFonts w:ascii="仿宋_GB2312" w:hAnsi="宋体"/>
                <w:color w:val="000000"/>
                <w:kern w:val="0"/>
                <w:sz w:val="13"/>
                <w:szCs w:val="13"/>
              </w:rPr>
            </w:pPr>
            <w:r>
              <w:rPr>
                <w:rFonts w:hint="eastAsia" w:ascii="仿宋_GB2312" w:hAnsi="宋体" w:cs="仿宋_GB2312"/>
                <w:snapToGrid w:val="0"/>
                <w:color w:val="000000"/>
                <w:kern w:val="0"/>
                <w:sz w:val="13"/>
                <w:szCs w:val="13"/>
              </w:rPr>
              <w:t>《水行政处罚实施办法》（</w:t>
            </w:r>
            <w:r>
              <w:rPr>
                <w:rFonts w:ascii="仿宋_GB2312" w:hAnsi="宋体" w:cs="仿宋_GB2312"/>
                <w:color w:val="000000"/>
                <w:kern w:val="0"/>
                <w:sz w:val="13"/>
                <w:szCs w:val="13"/>
              </w:rPr>
              <w:t>1997</w:t>
            </w:r>
            <w:r>
              <w:rPr>
                <w:rFonts w:hint="eastAsia" w:ascii="仿宋_GB2312" w:hAnsi="宋体" w:cs="仿宋_GB2312"/>
                <w:snapToGrid w:val="0"/>
                <w:color w:val="000000"/>
                <w:kern w:val="0"/>
                <w:sz w:val="13"/>
                <w:szCs w:val="13"/>
              </w:rPr>
              <w:t>年</w:t>
            </w:r>
            <w:r>
              <w:rPr>
                <w:rFonts w:ascii="仿宋_GB2312" w:hAnsi="宋体" w:cs="仿宋_GB2312"/>
                <w:color w:val="000000"/>
                <w:kern w:val="0"/>
                <w:sz w:val="13"/>
                <w:szCs w:val="13"/>
              </w:rPr>
              <w:t>12</w:t>
            </w:r>
            <w:r>
              <w:rPr>
                <w:rFonts w:hint="eastAsia" w:ascii="仿宋_GB2312" w:hAnsi="宋体" w:cs="仿宋_GB2312"/>
                <w:snapToGrid w:val="0"/>
                <w:color w:val="000000"/>
                <w:kern w:val="0"/>
                <w:sz w:val="13"/>
                <w:szCs w:val="13"/>
              </w:rPr>
              <w:t>月</w:t>
            </w:r>
            <w:r>
              <w:rPr>
                <w:rFonts w:ascii="仿宋_GB2312" w:hAnsi="宋体" w:cs="仿宋_GB2312"/>
                <w:color w:val="000000"/>
                <w:kern w:val="0"/>
                <w:sz w:val="13"/>
                <w:szCs w:val="13"/>
              </w:rPr>
              <w:t>26</w:t>
            </w:r>
            <w:r>
              <w:rPr>
                <w:rFonts w:hint="eastAsia" w:ascii="仿宋_GB2312" w:hAnsi="宋体" w:cs="仿宋_GB2312"/>
                <w:snapToGrid w:val="0"/>
                <w:color w:val="000000"/>
                <w:kern w:val="0"/>
                <w:sz w:val="13"/>
                <w:szCs w:val="13"/>
              </w:rPr>
              <w:t>日水利部令第</w:t>
            </w:r>
            <w:r>
              <w:rPr>
                <w:rFonts w:ascii="仿宋_GB2312" w:hAnsi="宋体" w:cs="仿宋_GB2312"/>
                <w:color w:val="000000"/>
                <w:kern w:val="0"/>
                <w:sz w:val="13"/>
                <w:szCs w:val="13"/>
              </w:rPr>
              <w:t>8</w:t>
            </w:r>
            <w:r>
              <w:rPr>
                <w:rFonts w:hint="eastAsia" w:ascii="仿宋_GB2312" w:hAnsi="宋体" w:cs="仿宋_GB2312"/>
                <w:snapToGrid w:val="0"/>
                <w:color w:val="000000"/>
                <w:kern w:val="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p>
            <w:pPr>
              <w:widowControl/>
              <w:jc w:val="left"/>
              <w:rPr>
                <w:sz w:val="13"/>
                <w:szCs w:val="13"/>
              </w:rPr>
            </w:pPr>
            <w:r>
              <w:rPr>
                <w:rFonts w:hint="eastAsia" w:ascii="仿宋_GB2312" w:hAnsi="仿宋" w:cs="仿宋_GB2312"/>
                <w:color w:val="000000"/>
                <w:sz w:val="13"/>
                <w:szCs w:val="13"/>
              </w:rPr>
              <w:t>《中华人民共和国行政处罚法》（</w:t>
            </w:r>
            <w:r>
              <w:rPr>
                <w:rFonts w:ascii="仿宋_GB2312" w:hAnsi="仿宋" w:cs="仿宋_GB2312"/>
                <w:color w:val="000000"/>
                <w:sz w:val="13"/>
                <w:szCs w:val="13"/>
              </w:rPr>
              <w:t xml:space="preserve">2009 </w:t>
            </w:r>
            <w:r>
              <w:rPr>
                <w:rFonts w:hint="eastAsia" w:ascii="仿宋_GB2312" w:hAnsi="仿宋" w:cs="仿宋_GB2312"/>
                <w:color w:val="000000"/>
                <w:sz w:val="13"/>
                <w:szCs w:val="13"/>
              </w:rPr>
              <w:t>年</w:t>
            </w:r>
            <w:r>
              <w:rPr>
                <w:rFonts w:ascii="仿宋_GB2312" w:hAnsi="仿宋" w:cs="仿宋_GB2312"/>
                <w:color w:val="000000"/>
                <w:sz w:val="13"/>
                <w:szCs w:val="13"/>
              </w:rPr>
              <w:t xml:space="preserve"> 8 </w:t>
            </w:r>
            <w:r>
              <w:rPr>
                <w:rFonts w:hint="eastAsia" w:ascii="仿宋_GB2312" w:hAnsi="仿宋" w:cs="仿宋_GB2312"/>
                <w:color w:val="000000"/>
                <w:sz w:val="13"/>
                <w:szCs w:val="13"/>
              </w:rPr>
              <w:t>月</w:t>
            </w:r>
            <w:r>
              <w:rPr>
                <w:rFonts w:ascii="仿宋_GB2312" w:hAnsi="仿宋" w:cs="仿宋_GB2312"/>
                <w:color w:val="000000"/>
                <w:sz w:val="13"/>
                <w:szCs w:val="13"/>
              </w:rPr>
              <w:t xml:space="preserve"> 27 </w:t>
            </w:r>
            <w:r>
              <w:rPr>
                <w:rFonts w:hint="eastAsia" w:ascii="仿宋_GB2312" w:hAnsi="仿宋" w:cs="仿宋_GB2312"/>
                <w:color w:val="000000"/>
                <w:sz w:val="13"/>
                <w:szCs w:val="13"/>
              </w:rPr>
              <w:t>日中华人民共和国主席令第</w:t>
            </w:r>
            <w:r>
              <w:rPr>
                <w:rFonts w:ascii="仿宋_GB2312" w:hAnsi="仿宋" w:cs="仿宋_GB2312"/>
                <w:color w:val="000000"/>
                <w:sz w:val="13"/>
                <w:szCs w:val="13"/>
              </w:rPr>
              <w:t xml:space="preserve"> 18 </w:t>
            </w:r>
            <w:r>
              <w:rPr>
                <w:rFonts w:hint="eastAsia" w:ascii="仿宋_GB2312" w:hAnsi="仿宋" w:cs="仿宋_GB2312"/>
                <w:color w:val="000000"/>
                <w:sz w:val="13"/>
                <w:szCs w:val="13"/>
              </w:rPr>
              <w:t>号予以公布，自公布之日起施行）第五十四条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p>
            <w:pPr>
              <w:spacing w:line="600" w:lineRule="exact"/>
              <w:jc w:val="center"/>
              <w:rPr>
                <w:rFonts w:ascii="仿宋_GB2312"/>
                <w:sz w:val="13"/>
                <w:szCs w:val="13"/>
              </w:rPr>
            </w:pPr>
          </w:p>
        </w:tc>
        <w:tc>
          <w:tcPr>
            <w:tcW w:w="3630" w:type="dxa"/>
            <w:noWrap/>
            <w:vAlign w:val="center"/>
          </w:tcPr>
          <w:p>
            <w:pPr>
              <w:widowControl/>
              <w:adjustRightInd w:val="0"/>
              <w:snapToGrid w:val="0"/>
              <w:spacing w:line="260" w:lineRule="exact"/>
              <w:ind w:firstLine="300" w:firstLineChars="200"/>
              <w:rPr>
                <w:rFonts w:ascii="仿宋_GB2312" w:hAnsi="仿宋"/>
                <w:color w:val="000000"/>
                <w:kern w:val="0"/>
                <w:sz w:val="15"/>
                <w:szCs w:val="15"/>
              </w:rPr>
            </w:pPr>
            <w:r>
              <w:rPr>
                <w:rFonts w:hint="eastAsia" w:ascii="仿宋_GB2312" w:hAnsi="宋体" w:cs="仿宋_GB2312"/>
                <w:snapToGrid w:val="0"/>
                <w:color w:val="000000"/>
                <w:kern w:val="0"/>
                <w:sz w:val="15"/>
                <w:szCs w:val="15"/>
              </w:rPr>
              <w:t>《中华人民共和国行政处罚法》（</w:t>
            </w:r>
            <w:r>
              <w:rPr>
                <w:rFonts w:ascii="仿宋_GB2312" w:hAnsi="宋体" w:cs="仿宋_GB2312"/>
                <w:color w:val="000000"/>
                <w:kern w:val="0"/>
                <w:sz w:val="15"/>
                <w:szCs w:val="15"/>
              </w:rPr>
              <w:t>2009</w:t>
            </w:r>
            <w:r>
              <w:rPr>
                <w:rFonts w:hint="eastAsia" w:ascii="仿宋_GB2312" w:hAnsi="宋体" w:cs="仿宋_GB2312"/>
                <w:snapToGrid w:val="0"/>
                <w:color w:val="000000"/>
                <w:kern w:val="0"/>
                <w:sz w:val="15"/>
                <w:szCs w:val="15"/>
              </w:rPr>
              <w:t>年</w:t>
            </w:r>
            <w:r>
              <w:rPr>
                <w:rFonts w:ascii="仿宋_GB2312" w:hAnsi="宋体" w:cs="仿宋_GB2312"/>
                <w:color w:val="000000"/>
                <w:kern w:val="0"/>
                <w:sz w:val="15"/>
                <w:szCs w:val="15"/>
              </w:rPr>
              <w:t>8</w:t>
            </w:r>
            <w:r>
              <w:rPr>
                <w:rFonts w:hint="eastAsia" w:ascii="仿宋_GB2312" w:hAnsi="宋体" w:cs="仿宋_GB2312"/>
                <w:snapToGrid w:val="0"/>
                <w:color w:val="000000"/>
                <w:kern w:val="0"/>
                <w:sz w:val="15"/>
                <w:szCs w:val="15"/>
              </w:rPr>
              <w:t>月</w:t>
            </w:r>
            <w:r>
              <w:rPr>
                <w:rFonts w:ascii="仿宋_GB2312" w:hAnsi="宋体" w:cs="仿宋_GB2312"/>
                <w:color w:val="000000"/>
                <w:kern w:val="0"/>
                <w:sz w:val="15"/>
                <w:szCs w:val="15"/>
              </w:rPr>
              <w:t>27</w:t>
            </w:r>
            <w:r>
              <w:rPr>
                <w:rFonts w:hint="eastAsia" w:ascii="仿宋_GB2312" w:hAnsi="宋体" w:cs="仿宋_GB2312"/>
                <w:snapToGrid w:val="0"/>
                <w:color w:val="000000"/>
                <w:kern w:val="0"/>
                <w:sz w:val="15"/>
                <w:szCs w:val="15"/>
              </w:rPr>
              <w:t>日主席令第</w:t>
            </w:r>
            <w:r>
              <w:rPr>
                <w:rFonts w:ascii="仿宋_GB2312" w:hAnsi="宋体" w:cs="仿宋_GB2312"/>
                <w:color w:val="000000"/>
                <w:kern w:val="0"/>
                <w:sz w:val="15"/>
                <w:szCs w:val="15"/>
              </w:rPr>
              <w:t>18</w:t>
            </w:r>
            <w:r>
              <w:rPr>
                <w:rFonts w:hint="eastAsia" w:ascii="仿宋_GB2312" w:hAnsi="宋体" w:cs="仿宋_GB2312"/>
                <w:snapToGrid w:val="0"/>
                <w:color w:val="000000"/>
                <w:kern w:val="0"/>
                <w:sz w:val="15"/>
                <w:szCs w:val="15"/>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仿宋_GB2312" w:hAnsi="宋体"/>
                <w:color w:val="000000"/>
                <w:kern w:val="0"/>
                <w:sz w:val="15"/>
                <w:szCs w:val="15"/>
              </w:rPr>
              <w:br w:type="textWrapping"/>
            </w:r>
            <w:r>
              <w:rPr>
                <w:rFonts w:hint="eastAsia" w:ascii="仿宋_GB2312" w:hAnsi="仿宋" w:cs="仿宋_GB2312"/>
                <w:color w:val="000000"/>
                <w:kern w:val="0"/>
                <w:sz w:val="15"/>
                <w:szCs w:val="15"/>
              </w:rPr>
              <w:t>《中华人民共和国行政处罚法》（</w:t>
            </w:r>
            <w:r>
              <w:rPr>
                <w:rFonts w:ascii="仿宋_GB2312" w:hAnsi="仿宋" w:cs="仿宋_GB2312"/>
                <w:color w:val="000000"/>
                <w:kern w:val="0"/>
                <w:sz w:val="15"/>
                <w:szCs w:val="15"/>
              </w:rPr>
              <w:t>1996</w:t>
            </w:r>
            <w:r>
              <w:rPr>
                <w:rFonts w:hint="eastAsia" w:ascii="仿宋_GB2312" w:hAnsi="仿宋" w:cs="仿宋_GB2312"/>
                <w:color w:val="000000"/>
                <w:kern w:val="0"/>
                <w:sz w:val="15"/>
                <w:szCs w:val="15"/>
              </w:rPr>
              <w:t>年</w:t>
            </w:r>
            <w:r>
              <w:rPr>
                <w:rFonts w:ascii="仿宋_GB2312" w:hAnsi="仿宋" w:cs="仿宋_GB2312"/>
                <w:color w:val="000000"/>
                <w:kern w:val="0"/>
                <w:sz w:val="15"/>
                <w:szCs w:val="15"/>
              </w:rPr>
              <w:t>3</w:t>
            </w:r>
            <w:r>
              <w:rPr>
                <w:rFonts w:hint="eastAsia" w:ascii="仿宋_GB2312" w:hAnsi="仿宋" w:cs="仿宋_GB2312"/>
                <w:color w:val="000000"/>
                <w:kern w:val="0"/>
                <w:sz w:val="15"/>
                <w:szCs w:val="15"/>
              </w:rPr>
              <w:t>月</w:t>
            </w:r>
            <w:r>
              <w:rPr>
                <w:rFonts w:ascii="仿宋_GB2312" w:hAnsi="仿宋" w:cs="仿宋_GB2312"/>
                <w:color w:val="000000"/>
                <w:kern w:val="0"/>
                <w:sz w:val="15"/>
                <w:szCs w:val="15"/>
              </w:rPr>
              <w:t>17</w:t>
            </w:r>
            <w:r>
              <w:rPr>
                <w:rFonts w:hint="eastAsia" w:ascii="仿宋_GB2312" w:hAnsi="仿宋" w:cs="仿宋_GB2312"/>
                <w:color w:val="000000"/>
                <w:kern w:val="0"/>
                <w:sz w:val="15"/>
                <w:szCs w:val="15"/>
              </w:rPr>
              <w:t>日</w:t>
            </w:r>
            <w:r>
              <w:fldChar w:fldCharType="begin"/>
            </w:r>
            <w:r>
              <w:instrText xml:space="preserve"> HYPERLINK "http://baike.baidu.com/item/%E4%B8%AD%E5%8D%8E%E4%BA%BA%E6%B0%91%E5%85%B1%E5%92%8C%E5%9B%BD%E4%B8%BB%E5%B8%AD%E4%BB%A4" \t "C:UsersadminDocumentsWeChat%20Fileswxid_egx1a9ghj32c22FileStorageFile2021-03_blank" </w:instrText>
            </w:r>
            <w:r>
              <w:fldChar w:fldCharType="separate"/>
            </w:r>
            <w:r>
              <w:rPr>
                <w:rStyle w:val="6"/>
                <w:rFonts w:hint="eastAsia" w:ascii="仿宋_GB2312" w:hAnsi="仿宋" w:cs="仿宋_GB2312"/>
                <w:color w:val="000000"/>
                <w:kern w:val="0"/>
                <w:sz w:val="15"/>
                <w:szCs w:val="15"/>
                <w:u w:val="none"/>
              </w:rPr>
              <w:t>中华人民共和国主席令</w:t>
            </w:r>
            <w:r>
              <w:rPr>
                <w:rStyle w:val="6"/>
                <w:rFonts w:hint="eastAsia" w:ascii="仿宋_GB2312" w:hAnsi="仿宋" w:cs="仿宋_GB2312"/>
                <w:color w:val="000000"/>
                <w:kern w:val="0"/>
                <w:sz w:val="15"/>
                <w:szCs w:val="15"/>
                <w:u w:val="none"/>
              </w:rPr>
              <w:fldChar w:fldCharType="end"/>
            </w:r>
            <w:r>
              <w:rPr>
                <w:rFonts w:hint="eastAsia" w:ascii="仿宋_GB2312" w:hAnsi="仿宋" w:cs="仿宋_GB2312"/>
                <w:color w:val="000000"/>
                <w:kern w:val="0"/>
                <w:sz w:val="15"/>
                <w:szCs w:val="15"/>
              </w:rPr>
              <w:t>第</w:t>
            </w:r>
            <w:r>
              <w:rPr>
                <w:rFonts w:ascii="仿宋_GB2312" w:hAnsi="仿宋" w:cs="仿宋_GB2312"/>
                <w:color w:val="000000"/>
                <w:kern w:val="0"/>
                <w:sz w:val="15"/>
                <w:szCs w:val="15"/>
              </w:rPr>
              <w:t>63</w:t>
            </w:r>
            <w:r>
              <w:rPr>
                <w:rFonts w:hint="eastAsia" w:ascii="仿宋_GB2312" w:hAnsi="仿宋" w:cs="仿宋_GB2312"/>
                <w:color w:val="000000"/>
                <w:kern w:val="0"/>
                <w:sz w:val="15"/>
                <w:szCs w:val="15"/>
              </w:rPr>
              <w:t>号公布，</w:t>
            </w:r>
            <w:r>
              <w:rPr>
                <w:rFonts w:ascii="仿宋_GB2312" w:hAnsi="仿宋" w:cs="仿宋_GB2312"/>
                <w:color w:val="000000"/>
                <w:kern w:val="0"/>
                <w:sz w:val="15"/>
                <w:szCs w:val="15"/>
              </w:rPr>
              <w:t>2009</w:t>
            </w:r>
            <w:r>
              <w:rPr>
                <w:rFonts w:hint="eastAsia" w:ascii="仿宋_GB2312" w:hAnsi="仿宋" w:cs="仿宋_GB2312"/>
                <w:color w:val="000000"/>
                <w:kern w:val="0"/>
                <w:sz w:val="15"/>
                <w:szCs w:val="15"/>
              </w:rPr>
              <w:t>年</w:t>
            </w:r>
            <w:r>
              <w:rPr>
                <w:rFonts w:ascii="仿宋_GB2312" w:hAnsi="仿宋" w:cs="仿宋_GB2312"/>
                <w:color w:val="000000"/>
                <w:kern w:val="0"/>
                <w:sz w:val="15"/>
                <w:szCs w:val="15"/>
              </w:rPr>
              <w:t>8</w:t>
            </w:r>
            <w:r>
              <w:rPr>
                <w:rFonts w:hint="eastAsia" w:ascii="仿宋_GB2312" w:hAnsi="仿宋" w:cs="仿宋_GB2312"/>
                <w:color w:val="000000"/>
                <w:kern w:val="0"/>
                <w:sz w:val="15"/>
                <w:szCs w:val="15"/>
              </w:rPr>
              <w:t>月</w:t>
            </w:r>
            <w:r>
              <w:rPr>
                <w:rFonts w:ascii="仿宋_GB2312" w:hAnsi="仿宋" w:cs="仿宋_GB2312"/>
                <w:color w:val="000000"/>
                <w:kern w:val="0"/>
                <w:sz w:val="15"/>
                <w:szCs w:val="15"/>
              </w:rPr>
              <w:t>27</w:t>
            </w:r>
            <w:r>
              <w:rPr>
                <w:rFonts w:hint="eastAsia" w:ascii="仿宋_GB2312" w:hAnsi="仿宋" w:cs="仿宋_GB2312"/>
                <w:color w:val="000000"/>
                <w:kern w:val="0"/>
                <w:sz w:val="15"/>
                <w:szCs w:val="15"/>
              </w:rPr>
              <w:t>日中华人民共和国主席令第</w:t>
            </w:r>
            <w:r>
              <w:rPr>
                <w:rFonts w:ascii="仿宋_GB2312" w:hAnsi="仿宋" w:cs="仿宋_GB2312"/>
                <w:color w:val="000000"/>
                <w:kern w:val="0"/>
                <w:sz w:val="15"/>
                <w:szCs w:val="15"/>
              </w:rPr>
              <w:t>18</w:t>
            </w:r>
            <w:r>
              <w:rPr>
                <w:rFonts w:hint="eastAsia" w:ascii="仿宋_GB2312" w:hAnsi="仿宋" w:cs="仿宋_GB2312"/>
                <w:color w:val="000000"/>
                <w:kern w:val="0"/>
                <w:sz w:val="15"/>
                <w:szCs w:val="15"/>
              </w:rPr>
              <w:t>号修改）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仿宋_GB2312" w:hAnsi="宋体"/>
                <w:snapToGrid w:val="0"/>
                <w:color w:val="000000"/>
                <w:kern w:val="0"/>
                <w:sz w:val="15"/>
                <w:szCs w:val="15"/>
              </w:rPr>
              <w:br w:type="textWrapping"/>
            </w:r>
            <w:r>
              <w:rPr>
                <w:rFonts w:hint="eastAsia" w:ascii="仿宋_GB2312" w:hAnsi="宋体" w:cs="仿宋_GB2312"/>
                <w:snapToGrid w:val="0"/>
                <w:color w:val="000000"/>
                <w:kern w:val="0"/>
                <w:sz w:val="15"/>
                <w:szCs w:val="15"/>
              </w:rPr>
              <w:t>《中华人民共和国行政处罚法》（</w:t>
            </w:r>
            <w:r>
              <w:rPr>
                <w:rFonts w:ascii="仿宋_GB2312" w:hAnsi="宋体" w:cs="仿宋_GB2312"/>
                <w:color w:val="000000"/>
                <w:kern w:val="0"/>
                <w:sz w:val="15"/>
                <w:szCs w:val="15"/>
              </w:rPr>
              <w:t>2009</w:t>
            </w:r>
            <w:r>
              <w:rPr>
                <w:rFonts w:hint="eastAsia" w:ascii="仿宋_GB2312" w:hAnsi="宋体" w:cs="仿宋_GB2312"/>
                <w:snapToGrid w:val="0"/>
                <w:color w:val="000000"/>
                <w:kern w:val="0"/>
                <w:sz w:val="15"/>
                <w:szCs w:val="15"/>
              </w:rPr>
              <w:t>年</w:t>
            </w:r>
            <w:r>
              <w:rPr>
                <w:rFonts w:ascii="仿宋_GB2312" w:hAnsi="宋体" w:cs="仿宋_GB2312"/>
                <w:color w:val="000000"/>
                <w:kern w:val="0"/>
                <w:sz w:val="15"/>
                <w:szCs w:val="15"/>
              </w:rPr>
              <w:t>8</w:t>
            </w:r>
            <w:r>
              <w:rPr>
                <w:rFonts w:hint="eastAsia" w:ascii="仿宋_GB2312" w:hAnsi="宋体" w:cs="仿宋_GB2312"/>
                <w:snapToGrid w:val="0"/>
                <w:color w:val="000000"/>
                <w:kern w:val="0"/>
                <w:sz w:val="15"/>
                <w:szCs w:val="15"/>
              </w:rPr>
              <w:t>月</w:t>
            </w:r>
            <w:r>
              <w:rPr>
                <w:rFonts w:ascii="仿宋_GB2312" w:hAnsi="宋体" w:cs="仿宋_GB2312"/>
                <w:color w:val="000000"/>
                <w:kern w:val="0"/>
                <w:sz w:val="15"/>
                <w:szCs w:val="15"/>
              </w:rPr>
              <w:t>27</w:t>
            </w:r>
            <w:r>
              <w:rPr>
                <w:rFonts w:hint="eastAsia" w:ascii="仿宋_GB2312" w:hAnsi="宋体" w:cs="仿宋_GB2312"/>
                <w:snapToGrid w:val="0"/>
                <w:color w:val="000000"/>
                <w:kern w:val="0"/>
                <w:sz w:val="15"/>
                <w:szCs w:val="15"/>
              </w:rPr>
              <w:t>日主席令第</w:t>
            </w:r>
            <w:r>
              <w:rPr>
                <w:rFonts w:ascii="仿宋_GB2312" w:hAnsi="宋体" w:cs="仿宋_GB2312"/>
                <w:color w:val="000000"/>
                <w:kern w:val="0"/>
                <w:sz w:val="15"/>
                <w:szCs w:val="15"/>
              </w:rPr>
              <w:t>18</w:t>
            </w:r>
            <w:r>
              <w:rPr>
                <w:rFonts w:hint="eastAsia" w:ascii="仿宋_GB2312" w:hAnsi="宋体" w:cs="仿宋_GB2312"/>
                <w:snapToGrid w:val="0"/>
                <w:color w:val="000000"/>
                <w:kern w:val="0"/>
                <w:sz w:val="15"/>
                <w:szCs w:val="15"/>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widowControl/>
              <w:jc w:val="left"/>
              <w:rPr>
                <w:sz w:val="15"/>
                <w:szCs w:val="15"/>
              </w:rPr>
            </w:pPr>
            <w:r>
              <w:rPr>
                <w:rFonts w:hint="eastAsia" w:ascii="仿宋_GB2312" w:hAnsi="宋体" w:cs="仿宋_GB2312"/>
                <w:snapToGrid w:val="0"/>
                <w:color w:val="000000"/>
                <w:sz w:val="15"/>
                <w:szCs w:val="15"/>
              </w:rPr>
              <w:t>《中华人民共和国行政处罚法》（</w:t>
            </w:r>
            <w:r>
              <w:rPr>
                <w:rFonts w:ascii="仿宋_GB2312" w:hAnsi="宋体" w:cs="仿宋_GB2312"/>
                <w:color w:val="000000"/>
                <w:sz w:val="15"/>
                <w:szCs w:val="15"/>
              </w:rPr>
              <w:t>2009</w:t>
            </w:r>
            <w:r>
              <w:rPr>
                <w:rFonts w:hint="eastAsia" w:ascii="仿宋_GB2312" w:hAnsi="宋体" w:cs="仿宋_GB2312"/>
                <w:snapToGrid w:val="0"/>
                <w:color w:val="000000"/>
                <w:sz w:val="15"/>
                <w:szCs w:val="15"/>
              </w:rPr>
              <w:t>年</w:t>
            </w:r>
            <w:r>
              <w:rPr>
                <w:rFonts w:ascii="仿宋_GB2312" w:hAnsi="宋体" w:cs="仿宋_GB2312"/>
                <w:color w:val="000000"/>
                <w:sz w:val="15"/>
                <w:szCs w:val="15"/>
              </w:rPr>
              <w:t>8</w:t>
            </w:r>
            <w:r>
              <w:rPr>
                <w:rFonts w:hint="eastAsia" w:ascii="仿宋_GB2312" w:hAnsi="宋体" w:cs="仿宋_GB2312"/>
                <w:snapToGrid w:val="0"/>
                <w:color w:val="000000"/>
                <w:sz w:val="15"/>
                <w:szCs w:val="15"/>
              </w:rPr>
              <w:t>月</w:t>
            </w:r>
            <w:r>
              <w:rPr>
                <w:rFonts w:ascii="仿宋_GB2312" w:hAnsi="宋体" w:cs="仿宋_GB2312"/>
                <w:color w:val="000000"/>
                <w:sz w:val="15"/>
                <w:szCs w:val="15"/>
              </w:rPr>
              <w:t>27</w:t>
            </w:r>
            <w:r>
              <w:rPr>
                <w:rFonts w:hint="eastAsia" w:ascii="仿宋_GB2312" w:hAnsi="宋体" w:cs="仿宋_GB2312"/>
                <w:snapToGrid w:val="0"/>
                <w:color w:val="000000"/>
                <w:sz w:val="15"/>
                <w:szCs w:val="15"/>
              </w:rPr>
              <w:t>日主席令第</w:t>
            </w:r>
            <w:r>
              <w:rPr>
                <w:rFonts w:ascii="仿宋_GB2312" w:hAnsi="宋体" w:cs="仿宋_GB2312"/>
                <w:color w:val="000000"/>
                <w:sz w:val="15"/>
                <w:szCs w:val="15"/>
              </w:rPr>
              <w:t>18</w:t>
            </w:r>
            <w:r>
              <w:rPr>
                <w:rFonts w:hint="eastAsia" w:ascii="仿宋_GB2312" w:hAnsi="宋体" w:cs="仿宋_GB2312"/>
                <w:snapToGrid w:val="0"/>
                <w:color w:val="000000"/>
                <w:sz w:val="15"/>
                <w:szCs w:val="15"/>
              </w:rPr>
              <w:t>号）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spacing w:line="600" w:lineRule="exact"/>
              <w:jc w:val="center"/>
              <w:rPr>
                <w:rFonts w:ascii="仿宋_GB2312"/>
                <w:sz w:val="15"/>
                <w:szCs w:val="15"/>
              </w:rPr>
            </w:pPr>
          </w:p>
        </w:tc>
        <w:tc>
          <w:tcPr>
            <w:tcW w:w="1937" w:type="dxa"/>
            <w:noWrap/>
            <w:vAlign w:val="center"/>
          </w:tcPr>
          <w:p>
            <w:pPr>
              <w:spacing w:line="600" w:lineRule="exact"/>
              <w:jc w:val="center"/>
              <w:rPr>
                <w:rFonts w:ascii="仿宋_GB2312"/>
              </w:rPr>
            </w:pPr>
          </w:p>
        </w:tc>
      </w:tr>
    </w:tbl>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6160"/>
        <w:gridCol w:w="297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16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297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40</w:t>
            </w:r>
          </w:p>
        </w:tc>
        <w:tc>
          <w:tcPr>
            <w:tcW w:w="1762" w:type="dxa"/>
            <w:noWrap/>
            <w:vAlign w:val="center"/>
          </w:tcPr>
          <w:p>
            <w:pPr>
              <w:spacing w:line="600" w:lineRule="exact"/>
              <w:jc w:val="center"/>
              <w:rPr>
                <w:rFonts w:ascii="仿宋_GB2312"/>
              </w:rPr>
            </w:pPr>
            <w:r>
              <w:rPr>
                <w:rFonts w:hint="eastAsia" w:ascii="仿宋_GB2312" w:cs="仿宋_GB2312"/>
              </w:rPr>
              <w:t>在分洪、蓄洪进出口区域和洪水主流区域内建设阻碍行洪的其他设施的处罚。</w:t>
            </w:r>
          </w:p>
        </w:tc>
        <w:tc>
          <w:tcPr>
            <w:tcW w:w="6160"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2978"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99"/>
        <w:gridCol w:w="32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41</w:t>
            </w:r>
          </w:p>
        </w:tc>
        <w:tc>
          <w:tcPr>
            <w:tcW w:w="1762" w:type="dxa"/>
            <w:noWrap/>
            <w:vAlign w:val="center"/>
          </w:tcPr>
          <w:p>
            <w:pPr>
              <w:spacing w:line="600" w:lineRule="exact"/>
              <w:jc w:val="center"/>
              <w:rPr>
                <w:rFonts w:ascii="仿宋_GB2312"/>
              </w:rPr>
            </w:pPr>
            <w:r>
              <w:rPr>
                <w:rFonts w:hint="eastAsia" w:ascii="仿宋_GB2312" w:cs="仿宋_GB2312"/>
              </w:rPr>
              <w:t>未经批准毁损或者拆除原有防洪安全设施的处罚。</w:t>
            </w:r>
          </w:p>
        </w:tc>
        <w:tc>
          <w:tcPr>
            <w:tcW w:w="589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3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99"/>
        <w:gridCol w:w="32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42</w:t>
            </w:r>
          </w:p>
        </w:tc>
        <w:tc>
          <w:tcPr>
            <w:tcW w:w="1762" w:type="dxa"/>
            <w:noWrap/>
            <w:vAlign w:val="center"/>
          </w:tcPr>
          <w:p>
            <w:pPr>
              <w:spacing w:line="600" w:lineRule="exact"/>
              <w:jc w:val="center"/>
              <w:rPr>
                <w:rFonts w:ascii="仿宋_GB2312"/>
                <w:sz w:val="28"/>
                <w:szCs w:val="28"/>
              </w:rPr>
            </w:pPr>
            <w:r>
              <w:rPr>
                <w:rFonts w:hint="eastAsia" w:ascii="仿宋_GB2312" w:cs="仿宋_GB2312"/>
                <w:sz w:val="28"/>
                <w:szCs w:val="28"/>
              </w:rPr>
              <w:t>毁坏堤顶、涵闸、排灌站、泵站、机井、管道等水利设施，侵占或毁坏通讯、报讯线路、台站、借用电设施及水利物资的处罚</w:t>
            </w:r>
          </w:p>
        </w:tc>
        <w:tc>
          <w:tcPr>
            <w:tcW w:w="589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3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99"/>
        <w:gridCol w:w="32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43</w:t>
            </w:r>
          </w:p>
        </w:tc>
        <w:tc>
          <w:tcPr>
            <w:tcW w:w="1762" w:type="dxa"/>
            <w:noWrap/>
            <w:vAlign w:val="center"/>
          </w:tcPr>
          <w:p>
            <w:pPr>
              <w:spacing w:line="600" w:lineRule="exact"/>
              <w:jc w:val="center"/>
              <w:rPr>
                <w:rFonts w:ascii="仿宋_GB2312"/>
              </w:rPr>
            </w:pPr>
            <w:r>
              <w:rPr>
                <w:rFonts w:hint="eastAsia" w:ascii="仿宋_GB2312" w:cs="仿宋_GB2312"/>
              </w:rPr>
              <w:t>在水库库区及行洪区、蓄滞洪区、河流入海口围垦或修建阻水建筑物的处罚。</w:t>
            </w:r>
          </w:p>
        </w:tc>
        <w:tc>
          <w:tcPr>
            <w:tcW w:w="589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39"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6033"/>
        <w:gridCol w:w="310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603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10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44</w:t>
            </w:r>
          </w:p>
        </w:tc>
        <w:tc>
          <w:tcPr>
            <w:tcW w:w="1762" w:type="dxa"/>
            <w:noWrap/>
            <w:vAlign w:val="center"/>
          </w:tcPr>
          <w:p>
            <w:pPr>
              <w:spacing w:line="600" w:lineRule="exact"/>
              <w:jc w:val="center"/>
              <w:rPr>
                <w:rFonts w:ascii="仿宋_GB2312"/>
              </w:rPr>
            </w:pPr>
            <w:r>
              <w:rPr>
                <w:rFonts w:hint="eastAsia" w:ascii="仿宋_GB2312" w:cs="仿宋_GB2312"/>
              </w:rPr>
              <w:t>向水库、河道、渠道内倾倒尾矿、采矿毛料及垃圾等物。</w:t>
            </w:r>
          </w:p>
        </w:tc>
        <w:tc>
          <w:tcPr>
            <w:tcW w:w="6033"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105"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883"/>
        <w:gridCol w:w="325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88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25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45</w:t>
            </w:r>
          </w:p>
        </w:tc>
        <w:tc>
          <w:tcPr>
            <w:tcW w:w="1762" w:type="dxa"/>
            <w:noWrap/>
            <w:vAlign w:val="center"/>
          </w:tcPr>
          <w:p>
            <w:pPr>
              <w:spacing w:line="400" w:lineRule="exact"/>
              <w:jc w:val="center"/>
              <w:rPr>
                <w:rFonts w:ascii="仿宋_GB2312"/>
                <w:sz w:val="28"/>
                <w:szCs w:val="28"/>
              </w:rPr>
            </w:pPr>
            <w:r>
              <w:rPr>
                <w:rFonts w:hint="eastAsia" w:ascii="仿宋_GB2312" w:cs="仿宋_GB2312"/>
                <w:sz w:val="28"/>
                <w:szCs w:val="28"/>
              </w:rPr>
              <w:t>在水库、河道等水域炸鱼、设置拦河渔具、挖筑鱼塘，在水利工程安全保护范围内放牧、爆破、烧窑、埋坟、采石、采矿、挖沙取土的处罚</w:t>
            </w:r>
          </w:p>
        </w:tc>
        <w:tc>
          <w:tcPr>
            <w:tcW w:w="5883"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号发布）第二十五条对立案查处的案件，水行政处罚机关应当及时指派两名以上水政监察人员进行调查；必要时，依据法律、法规的规定，可以进行检查。</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号发布）第二十六条调查人员与本案有直接利害关系的，应当回避。被调查人认为调查人员与本案有直接利害关系的，可以向水行政处罚机关申请其回避；是否回避，由水行政处罚机关决定。</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号发布）第三十三条水行政处罚决定应当向当事人宣告，并当场交付当事人；当事人不在场的，应当在七日内按照民事诉讼法的有关规定送达当事人。</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号发布）第四十七条当事人对水行政处罚决定不服的，可以依法申请行政复议或者提起行政诉讼。复议或者行政诉讼期间，水行政处罚不停止执行。法律另有规定的除外。</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《水行政处罚实施办法》（</w:t>
            </w:r>
            <w:r>
              <w:rPr>
                <w:rFonts w:ascii="宋体" w:hAnsi="宋体" w:eastAsia="宋体" w:cs="宋体"/>
                <w:color w:val="000000"/>
                <w:sz w:val="13"/>
                <w:szCs w:val="13"/>
              </w:rPr>
              <w:t>1997</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12</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26</w:t>
            </w:r>
            <w:r>
              <w:rPr>
                <w:rFonts w:hint="eastAsia" w:ascii="宋体" w:hAnsi="宋体" w:eastAsia="宋体" w:cs="宋体"/>
                <w:snapToGrid w:val="0"/>
                <w:color w:val="000000"/>
                <w:sz w:val="13"/>
                <w:szCs w:val="13"/>
              </w:rPr>
              <w:t>日水利部令第</w:t>
            </w:r>
            <w:r>
              <w:rPr>
                <w:rFonts w:ascii="宋体" w:hAnsi="宋体" w:eastAsia="宋体" w:cs="宋体"/>
                <w:color w:val="000000"/>
                <w:sz w:val="13"/>
                <w:szCs w:val="13"/>
              </w:rPr>
              <w:t>8</w:t>
            </w:r>
            <w:r>
              <w:rPr>
                <w:rFonts w:hint="eastAsia" w:ascii="宋体" w:hAnsi="宋体" w:eastAsia="宋体" w:cs="宋体"/>
                <w:snapToGrid w:val="0"/>
                <w:color w:val="000000"/>
                <w:sz w:val="13"/>
                <w:szCs w:val="13"/>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3255" w:type="dxa"/>
            <w:noWrap/>
            <w:vAlign w:val="center"/>
          </w:tcPr>
          <w:p>
            <w:pPr>
              <w:spacing w:line="160" w:lineRule="exact"/>
              <w:rPr>
                <w:rFonts w:ascii="仿宋_GB2312"/>
                <w:sz w:val="13"/>
                <w:szCs w:val="13"/>
              </w:rPr>
            </w:pP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三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ascii="宋体" w:hAnsi="宋体" w:eastAsia="宋体"/>
                <w:color w:val="000000"/>
                <w:sz w:val="13"/>
                <w:szCs w:val="13"/>
              </w:rPr>
              <w:br w:type="textWrapping"/>
            </w:r>
            <w:r>
              <w:rPr>
                <w:rFonts w:hint="eastAsia" w:ascii="宋体" w:hAnsi="宋体" w:eastAsia="宋体" w:cs="宋体"/>
                <w:snapToGrid w:val="0"/>
                <w:color w:val="000000"/>
                <w:sz w:val="13"/>
                <w:szCs w:val="13"/>
              </w:rPr>
              <w:t>《中华人民共和国行政处罚法》（</w:t>
            </w:r>
            <w:r>
              <w:rPr>
                <w:rFonts w:ascii="宋体" w:hAnsi="宋体" w:eastAsia="宋体" w:cs="宋体"/>
                <w:color w:val="000000"/>
                <w:sz w:val="13"/>
                <w:szCs w:val="13"/>
              </w:rPr>
              <w:t>2009</w:t>
            </w:r>
            <w:r>
              <w:rPr>
                <w:rFonts w:hint="eastAsia" w:ascii="宋体" w:hAnsi="宋体" w:eastAsia="宋体" w:cs="宋体"/>
                <w:snapToGrid w:val="0"/>
                <w:color w:val="000000"/>
                <w:sz w:val="13"/>
                <w:szCs w:val="13"/>
              </w:rPr>
              <w:t>年</w:t>
            </w:r>
            <w:r>
              <w:rPr>
                <w:rFonts w:ascii="宋体" w:hAnsi="宋体" w:eastAsia="宋体" w:cs="宋体"/>
                <w:color w:val="000000"/>
                <w:sz w:val="13"/>
                <w:szCs w:val="13"/>
              </w:rPr>
              <w:t>8</w:t>
            </w:r>
            <w:r>
              <w:rPr>
                <w:rFonts w:hint="eastAsia" w:ascii="宋体" w:hAnsi="宋体" w:eastAsia="宋体" w:cs="宋体"/>
                <w:snapToGrid w:val="0"/>
                <w:color w:val="000000"/>
                <w:sz w:val="13"/>
                <w:szCs w:val="13"/>
              </w:rPr>
              <w:t>月</w:t>
            </w:r>
            <w:r>
              <w:rPr>
                <w:rFonts w:ascii="宋体" w:hAnsi="宋体" w:eastAsia="宋体" w:cs="宋体"/>
                <w:color w:val="000000"/>
                <w:sz w:val="13"/>
                <w:szCs w:val="13"/>
              </w:rPr>
              <w:t>27</w:t>
            </w:r>
            <w:r>
              <w:rPr>
                <w:rFonts w:hint="eastAsia" w:ascii="宋体" w:hAnsi="宋体" w:eastAsia="宋体" w:cs="宋体"/>
                <w:snapToGrid w:val="0"/>
                <w:color w:val="000000"/>
                <w:sz w:val="13"/>
                <w:szCs w:val="13"/>
              </w:rPr>
              <w:t>日主席令第</w:t>
            </w:r>
            <w:r>
              <w:rPr>
                <w:rFonts w:ascii="宋体" w:hAnsi="宋体" w:eastAsia="宋体" w:cs="宋体"/>
                <w:color w:val="000000"/>
                <w:sz w:val="13"/>
                <w:szCs w:val="13"/>
              </w:rPr>
              <w:t>18</w:t>
            </w:r>
            <w:r>
              <w:rPr>
                <w:rFonts w:hint="eastAsia" w:ascii="宋体" w:hAnsi="宋体" w:eastAsia="宋体" w:cs="宋体"/>
                <w:snapToGrid w:val="0"/>
                <w:color w:val="000000"/>
                <w:sz w:val="13"/>
                <w:szCs w:val="13"/>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r>
              <w:rPr>
                <w:rFonts w:ascii="宋体" w:hAnsi="宋体" w:eastAsia="宋体" w:cs="宋体"/>
                <w:color w:val="000000"/>
                <w:sz w:val="13"/>
                <w:szCs w:val="13"/>
              </w:rPr>
              <w:t>.</w:t>
            </w:r>
            <w:r>
              <w:rPr>
                <w:rFonts w:ascii="宋体" w:hAnsi="宋体" w:eastAsia="宋体" w:cs="宋体"/>
                <w:color w:val="000000"/>
                <w:sz w:val="13"/>
                <w:szCs w:val="13"/>
              </w:rPr>
              <w:br w:type="textWrapping"/>
            </w:r>
            <w:r>
              <w:rPr>
                <w:rFonts w:hint="eastAsia" w:ascii="宋体" w:hAnsi="宋体" w:eastAsia="宋体" w:cs="宋体"/>
                <w:snapToGrid w:val="0"/>
                <w:color w:val="000000"/>
                <w:sz w:val="13"/>
                <w:szCs w:val="13"/>
              </w:rPr>
              <w:t>《行政机关公务员处分条例》（</w:t>
            </w:r>
            <w:r>
              <w:rPr>
                <w:rFonts w:ascii="宋体" w:hAnsi="宋体" w:eastAsia="宋体" w:cs="宋体"/>
                <w:color w:val="000000"/>
                <w:sz w:val="13"/>
                <w:szCs w:val="13"/>
              </w:rPr>
              <w:t>2007</w:t>
            </w:r>
            <w:r>
              <w:rPr>
                <w:rFonts w:hint="eastAsia" w:ascii="宋体" w:hAnsi="宋体" w:eastAsia="宋体" w:cs="宋体"/>
                <w:snapToGrid w:val="0"/>
                <w:color w:val="000000"/>
                <w:sz w:val="13"/>
                <w:szCs w:val="13"/>
              </w:rPr>
              <w:t>年国务院令第</w:t>
            </w:r>
            <w:r>
              <w:rPr>
                <w:rFonts w:ascii="宋体" w:hAnsi="宋体" w:eastAsia="宋体" w:cs="宋体"/>
                <w:color w:val="000000"/>
                <w:sz w:val="13"/>
                <w:szCs w:val="13"/>
              </w:rPr>
              <w:t>495</w:t>
            </w:r>
            <w:r>
              <w:rPr>
                <w:rFonts w:hint="eastAsia" w:ascii="宋体" w:hAnsi="宋体" w:eastAsia="宋体" w:cs="宋体"/>
                <w:snapToGrid w:val="0"/>
                <w:color w:val="000000"/>
                <w:sz w:val="13"/>
                <w:szCs w:val="13"/>
              </w:rPr>
              <w:t>号）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46</w:t>
            </w:r>
          </w:p>
        </w:tc>
        <w:tc>
          <w:tcPr>
            <w:tcW w:w="1762" w:type="dxa"/>
            <w:noWrap/>
            <w:vAlign w:val="center"/>
          </w:tcPr>
          <w:p>
            <w:pPr>
              <w:spacing w:line="600" w:lineRule="exact"/>
              <w:jc w:val="center"/>
              <w:rPr>
                <w:rFonts w:ascii="仿宋_GB2312"/>
              </w:rPr>
            </w:pPr>
            <w:r>
              <w:rPr>
                <w:rFonts w:hint="eastAsia" w:ascii="仿宋_GB2312" w:cs="仿宋_GB2312"/>
              </w:rPr>
              <w:t>在堤顶、闸桥上行驶履带运输机械或超过工程承载能力的车辆的处罚。</w:t>
            </w:r>
          </w:p>
        </w:tc>
        <w:tc>
          <w:tcPr>
            <w:tcW w:w="4600" w:type="dxa"/>
            <w:noWrap/>
            <w:vAlign w:val="center"/>
          </w:tcPr>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号发布）第二十五条对立案查处的案件，水行政处罚机关应当及时指派两名以上水政监察人员进行调查；必要时，依据法律、法规的规定，可以进行检查。</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号发布）第二十六条调查人员与本案有直接利害关系的，应当回避。被调查人认为调查人员与本案有直接利害关系的，可以向水行政处罚机关申请其回避；是否回避，由水行政处罚机关决定。</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号发布）第三十三条水行政处罚决定应当向当事人宣告，并当场交付当事人；当事人不在场的，应当在七日内按照民事诉讼法的有关规定送达当事人。</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号发布）第四十七条当事人对水行政处罚决定不服的，可以依法申请行政复议或者提起行政诉讼。复议或者行政诉讼期间，水行政处罚不停止执行。法律另有规定的除外。</w:t>
            </w:r>
          </w:p>
          <w:p>
            <w:pPr>
              <w:adjustRightInd w:val="0"/>
              <w:snapToGrid w:val="0"/>
              <w:spacing w:line="146" w:lineRule="exact"/>
              <w:ind w:firstLine="220" w:firstLineChars="200"/>
              <w:rPr>
                <w:rFonts w:ascii="仿宋_GB2312"/>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4538"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717"/>
        <w:gridCol w:w="4421"/>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71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42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47</w:t>
            </w:r>
          </w:p>
        </w:tc>
        <w:tc>
          <w:tcPr>
            <w:tcW w:w="1762" w:type="dxa"/>
            <w:noWrap/>
            <w:vAlign w:val="center"/>
          </w:tcPr>
          <w:p>
            <w:pPr>
              <w:spacing w:line="600" w:lineRule="exact"/>
              <w:jc w:val="center"/>
              <w:rPr>
                <w:rFonts w:ascii="仿宋_GB2312"/>
              </w:rPr>
            </w:pPr>
            <w:r>
              <w:rPr>
                <w:rFonts w:hint="eastAsia" w:ascii="仿宋_GB2312" w:cs="仿宋_GB2312"/>
              </w:rPr>
              <w:t>未经许可从事河道采砂活动或者发包河道采砂经营权的处罚。</w:t>
            </w:r>
          </w:p>
        </w:tc>
        <w:tc>
          <w:tcPr>
            <w:tcW w:w="4717" w:type="dxa"/>
            <w:noWrap/>
            <w:vAlign w:val="center"/>
          </w:tcPr>
          <w:p>
            <w:pPr>
              <w:spacing w:line="240" w:lineRule="exact"/>
              <w:jc w:val="center"/>
              <w:rPr>
                <w:rFonts w:ascii="宋体" w:hAnsi="宋体" w:eastAsia="宋体"/>
                <w:sz w:val="15"/>
                <w:szCs w:val="15"/>
              </w:rPr>
            </w:pPr>
            <w:r>
              <w:rPr>
                <w:rFonts w:hint="eastAsia" w:ascii="宋体" w:hAnsi="宋体" w:eastAsia="宋体" w:cs="宋体"/>
                <w:sz w:val="15"/>
                <w:szCs w:val="15"/>
              </w:rPr>
              <w:t>《水政监察工作章程》：第九条“宣传贯彻《中华人民共和国水法》、《中华人民共和国水土保持法》、《中华人民共和国防洪法》等水法规”；“配合和协助公安和司法部门查处水事治安和刑事案件”。第十六条：“进行现场检查、勘测和取证等；要求被调查的公民、法人或其他组织提供有关情况和材料；询问当事人和有关证人，作出笔录、录音或录像等；责令有违反水法规行为的单位或个人停止违反水法规的行为。必要时，可采取防止造成损害的紧急处理措施；对违反水法规的行为依法实施行政处罚或者采取其他行政措施。”</w:t>
            </w:r>
          </w:p>
        </w:tc>
        <w:tc>
          <w:tcPr>
            <w:tcW w:w="4421" w:type="dxa"/>
            <w:noWrap/>
            <w:vAlign w:val="center"/>
          </w:tcPr>
          <w:p>
            <w:pPr>
              <w:spacing w:line="240" w:lineRule="exact"/>
              <w:jc w:val="center"/>
              <w:rPr>
                <w:rFonts w:ascii="宋体" w:hAnsi="宋体" w:eastAsia="宋体"/>
              </w:rPr>
            </w:pPr>
            <w:r>
              <w:rPr>
                <w:rFonts w:hint="eastAsia" w:ascii="宋体" w:hAnsi="宋体" w:eastAsia="宋体" w:cs="宋体"/>
                <w:sz w:val="15"/>
                <w:szCs w:val="15"/>
              </w:rPr>
              <w:t>《水政监察工作章程》：第二十四条“水政监察人员应当忠于职守、遵纪守法，不得徇私舞弊。对有违法、违纪、失职、渎职行为的水政监察人员，由水行政执法机关视其情节轻重，给予批评教育或行政处分；构成犯罪的，由有关部门依法追究刑事责任。”</w:t>
            </w:r>
          </w:p>
        </w:tc>
        <w:tc>
          <w:tcPr>
            <w:tcW w:w="1937" w:type="dxa"/>
            <w:noWrap/>
            <w:vAlign w:val="center"/>
          </w:tcPr>
          <w:p>
            <w:pPr>
              <w:spacing w:line="600" w:lineRule="exact"/>
              <w:jc w:val="center"/>
              <w:rPr>
                <w:rFonts w:ascii="仿宋_GB2312"/>
              </w:rPr>
            </w:pPr>
          </w:p>
        </w:tc>
      </w:tr>
    </w:tbl>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48</w:t>
            </w:r>
          </w:p>
        </w:tc>
        <w:tc>
          <w:tcPr>
            <w:tcW w:w="1762" w:type="dxa"/>
            <w:noWrap/>
            <w:vAlign w:val="center"/>
          </w:tcPr>
          <w:p>
            <w:pPr>
              <w:spacing w:line="400" w:lineRule="exact"/>
              <w:jc w:val="center"/>
              <w:rPr>
                <w:rFonts w:ascii="仿宋_GB2312"/>
                <w:sz w:val="28"/>
                <w:szCs w:val="28"/>
              </w:rPr>
            </w:pPr>
            <w:r>
              <w:rPr>
                <w:rFonts w:hint="eastAsia" w:ascii="仿宋_GB2312" w:cs="仿宋_GB2312"/>
                <w:sz w:val="28"/>
                <w:szCs w:val="28"/>
              </w:rPr>
              <w:t>虽经许可，但未按河道采砂许可各项规定开采的处罚。</w:t>
            </w:r>
          </w:p>
        </w:tc>
        <w:tc>
          <w:tcPr>
            <w:tcW w:w="4600" w:type="dxa"/>
            <w:noWrap/>
            <w:vAlign w:val="center"/>
          </w:tcPr>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号发布）第二十五条对立案查处的案件，水行政处罚机关应当及时指派两名以上水政监察人员进行调查；必要时，依据法律、法规的规定，可以进行检查。</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号发布）第二十六条调查人员与本案有直接利害关系的，应当回避。被调查人认为调查人员与本案有直接利害关系的，可以向水行政处罚机关申请其回避；是否回避，由水行政处罚机关决定。</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号发布）第三十三条水行政处罚决定应当向当事人宣告，并当场交付当事人；当事人不在场的，应当在七日内按照民事诉讼法的有关规定送达当事人。</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号发布）第四十七条当事人对水行政处罚决定不服的，可以依法申请行政复议或者提起行政诉讼。复议或者行政诉讼期间，水行政处罚不停止执行。法律另有规定的除外。</w:t>
            </w:r>
          </w:p>
          <w:p>
            <w:pPr>
              <w:adjustRightInd w:val="0"/>
              <w:snapToGrid w:val="0"/>
              <w:spacing w:line="146" w:lineRule="exact"/>
              <w:ind w:firstLine="220" w:firstLineChars="200"/>
              <w:rPr>
                <w:rFonts w:ascii="仿宋_GB2312"/>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4538"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49</w:t>
            </w:r>
          </w:p>
        </w:tc>
        <w:tc>
          <w:tcPr>
            <w:tcW w:w="1762" w:type="dxa"/>
            <w:noWrap/>
            <w:vAlign w:val="center"/>
          </w:tcPr>
          <w:p>
            <w:pPr>
              <w:spacing w:line="600" w:lineRule="exact"/>
              <w:jc w:val="center"/>
              <w:rPr>
                <w:rFonts w:ascii="仿宋_GB2312"/>
              </w:rPr>
            </w:pPr>
            <w:r>
              <w:rPr>
                <w:rFonts w:hint="eastAsia" w:ascii="仿宋_GB2312" w:cs="仿宋_GB2312"/>
              </w:rPr>
              <w:t>未按规定足额交纳河道采砂管理费的处罚。</w:t>
            </w:r>
          </w:p>
        </w:tc>
        <w:tc>
          <w:tcPr>
            <w:tcW w:w="4600" w:type="dxa"/>
            <w:noWrap/>
            <w:vAlign w:val="center"/>
          </w:tcPr>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号发布）第二十五条对立案查处的案件，水行政处罚机关应当及时指派两名以上水政监察人员进行调查；必要时，依据法律、法规的规定，可以进行检查。</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号发布）第二十六条调查人员与本案有直接利害关系的，应当回避。被调查人认为调查人员与本案有直接利害关系的，可以向水行政处罚机关申请其回避；是否回避，由水行政处罚机关决定。</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二十八条水政监察人员收集证据时，可以采取抽样取证的方法。在证据可能灭失或者以后难以取得的情况下，经水行政处罚机关负责人批准，可以先行登记保存。水行政处罚机关对先行登记保存的证据，应当在七日内作出下列处理决定：（一）需要进行技术检验或者鉴定的送交检验或者鉴定；（二）依法应当移送有关部门处理的，移送有关部门；（三）依法需退还当事人的，退还当事人；（四）法律、法规规定的其他处理方式。</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二条水行政处罚机关作出水行政处罚决定，应当制作水行政处罚决定书。水行政处罚决定书须载明下列事项：（一）当事人的姓名或者名称、地址；（二）违法事实和认定违法事实的证据；（三）水行政处罚的种类和依据；（四）水行政处罚的履行方式和期限；（五）不服水行政处罚决定，申请行政复议或者提起行政诉讼的途径和期限。</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号发布）第三十三条水行政处罚决定应当向当事人宣告，并当场交付当事人；当事人不在场的，应当在七日内按照民事诉讼法的有关规定送达当事人。</w:t>
            </w:r>
          </w:p>
          <w:p>
            <w:pPr>
              <w:adjustRightInd w:val="0"/>
              <w:snapToGrid w:val="0"/>
              <w:spacing w:line="146"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号发布）第四十七条当事人对水行政处罚决定不服的，可以依法申请行政复议或者提起行政诉讼。复议或者行政诉讼期间，水行政处罚不停止执行。法律另有规定的除外。</w:t>
            </w:r>
          </w:p>
          <w:p>
            <w:pPr>
              <w:adjustRightInd w:val="0"/>
              <w:snapToGrid w:val="0"/>
              <w:spacing w:line="146" w:lineRule="exact"/>
              <w:ind w:firstLine="220" w:firstLineChars="200"/>
              <w:rPr>
                <w:rFonts w:ascii="仿宋_GB2312"/>
              </w:rPr>
            </w:pPr>
            <w:r>
              <w:rPr>
                <w:rFonts w:hint="eastAsia" w:ascii="方正书宋_GBK" w:hAnsi="等线" w:eastAsia="方正书宋_GBK" w:cs="方正书宋_GBK"/>
                <w:kern w:val="0"/>
                <w:sz w:val="11"/>
                <w:szCs w:val="11"/>
              </w:rPr>
              <w:t>《水行政处罚实施办法》（</w:t>
            </w:r>
            <w:r>
              <w:rPr>
                <w:rFonts w:ascii="方正书宋_GBK" w:hAnsi="等线" w:eastAsia="方正书宋_GBK" w:cs="方正书宋_GBK"/>
                <w:kern w:val="0"/>
                <w:sz w:val="11"/>
                <w:szCs w:val="11"/>
              </w:rPr>
              <w:t>1997</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12</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26</w:t>
            </w:r>
            <w:r>
              <w:rPr>
                <w:rFonts w:hint="eastAsia" w:ascii="方正书宋_GBK" w:hAnsi="等线" w:eastAsia="方正书宋_GBK" w:cs="方正书宋_GBK"/>
                <w:kern w:val="0"/>
                <w:sz w:val="11"/>
                <w:szCs w:val="11"/>
              </w:rPr>
              <w:t>日水利部令第</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号发布）第五十一条当事人逾期不履行水行政处罚决定的，作出水行政处罚决定的水行政处罚机关可以申请人民法院强制执行。当事人到期不缴纳罚款的，作出水行政处罚决定的水行政处罚机关可以从到期之日起每日按罚款数额的百分之三加处罚款。</w:t>
            </w:r>
          </w:p>
        </w:tc>
        <w:tc>
          <w:tcPr>
            <w:tcW w:w="4538"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条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《中华人民共和国行政处罚法》（</w:t>
            </w:r>
            <w:r>
              <w:rPr>
                <w:rFonts w:ascii="方正书宋_GBK" w:hAnsi="等线" w:eastAsia="方正书宋_GBK" w:cs="方正书宋_GBK"/>
                <w:kern w:val="0"/>
                <w:sz w:val="11"/>
                <w:szCs w:val="11"/>
              </w:rPr>
              <w:t>2009</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8</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27</w:t>
            </w:r>
            <w:r>
              <w:rPr>
                <w:rFonts w:hint="eastAsia" w:ascii="方正书宋_GBK" w:hAnsi="等线" w:eastAsia="方正书宋_GBK" w:cs="方正书宋_GBK"/>
                <w:kern w:val="0"/>
                <w:sz w:val="11"/>
                <w:szCs w:val="11"/>
              </w:rPr>
              <w:t>日主席令第</w:t>
            </w:r>
            <w:r>
              <w:rPr>
                <w:rFonts w:ascii="方正书宋_GBK" w:hAnsi="等线" w:eastAsia="方正书宋_GBK" w:cs="方正书宋_GBK"/>
                <w:kern w:val="0"/>
                <w:sz w:val="11"/>
                <w:szCs w:val="11"/>
              </w:rPr>
              <w:t>18</w:t>
            </w:r>
            <w:r>
              <w:rPr>
                <w:rFonts w:hint="eastAsia" w:ascii="方正书宋_GBK" w:hAnsi="等线" w:eastAsia="方正书宋_GBK" w:cs="方正书宋_GBK"/>
                <w:kern w:val="0"/>
                <w:sz w:val="11"/>
                <w:szCs w:val="11"/>
              </w:rPr>
              <w:t>号）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717"/>
        <w:gridCol w:w="4421"/>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71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42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仿宋_GB2312"/>
              </w:rPr>
            </w:pPr>
            <w:r>
              <w:rPr>
                <w:rFonts w:ascii="仿宋_GB2312" w:cs="仿宋_GB2312"/>
              </w:rPr>
              <w:t>50</w:t>
            </w:r>
          </w:p>
        </w:tc>
        <w:tc>
          <w:tcPr>
            <w:tcW w:w="1762" w:type="dxa"/>
            <w:noWrap/>
            <w:vAlign w:val="center"/>
          </w:tcPr>
          <w:p>
            <w:pPr>
              <w:spacing w:line="600" w:lineRule="exact"/>
              <w:jc w:val="center"/>
              <w:rPr>
                <w:rFonts w:hint="eastAsia" w:ascii="仿宋_GB2312" w:eastAsia="仿宋_GB2312"/>
                <w:lang w:eastAsia="zh-CN"/>
              </w:rPr>
            </w:pPr>
            <w:r>
              <w:rPr>
                <w:rFonts w:hint="eastAsia" w:ascii="仿宋_GB2312" w:cs="仿宋_GB2312"/>
              </w:rPr>
              <w:t>对擅自停止使用节水设施的行政处罚</w:t>
            </w:r>
            <w:r>
              <w:rPr>
                <w:rFonts w:hint="eastAsia" w:ascii="仿宋_GB2312" w:cs="仿宋_GB2312"/>
                <w:lang w:eastAsia="zh-CN"/>
              </w:rPr>
              <w:t>。</w:t>
            </w:r>
          </w:p>
        </w:tc>
        <w:tc>
          <w:tcPr>
            <w:tcW w:w="4717" w:type="dxa"/>
            <w:noWrap/>
            <w:vAlign w:val="center"/>
          </w:tcPr>
          <w:p>
            <w:pPr>
              <w:spacing w:line="240" w:lineRule="exact"/>
              <w:jc w:val="center"/>
              <w:rPr>
                <w:rFonts w:ascii="宋体" w:hAnsi="宋体" w:eastAsia="宋体"/>
                <w:sz w:val="15"/>
                <w:szCs w:val="15"/>
              </w:rPr>
            </w:pPr>
            <w:r>
              <w:rPr>
                <w:rFonts w:hint="eastAsia" w:ascii="宋体" w:hAnsi="宋体" w:eastAsia="宋体" w:cs="宋体"/>
                <w:sz w:val="15"/>
                <w:szCs w:val="15"/>
              </w:rPr>
              <w:t>《中华人民共和国水法》第五十一条“工业用水应当采用先进技术、工艺和设备，增加循环用水次数，提高水的重复利用率。国家逐步淘汰落后的、耗水量高的工艺、设备和产品，具体名录由国务院经济综合主管部门会同国务院水行政主管部门和有关部门制定并公布。生产者、销售者或者生产经营中的使用者应当在规定的时间内停止生产、销售或者使用列入名录的工艺、设备和产品。”《唐山市节约用水条例》第二十六条“节水设施应当与主体工程同时设计、同时施工、同时投产使用。”</w:t>
            </w:r>
          </w:p>
        </w:tc>
        <w:tc>
          <w:tcPr>
            <w:tcW w:w="4421" w:type="dxa"/>
            <w:noWrap/>
            <w:vAlign w:val="center"/>
          </w:tcPr>
          <w:p>
            <w:pPr>
              <w:spacing w:line="240" w:lineRule="exact"/>
              <w:jc w:val="center"/>
              <w:rPr>
                <w:rFonts w:ascii="宋体" w:hAnsi="宋体" w:eastAsia="宋体"/>
              </w:rPr>
            </w:pPr>
            <w:r>
              <w:rPr>
                <w:rFonts w:hint="eastAsia" w:ascii="宋体" w:hAnsi="宋体" w:eastAsia="宋体" w:cs="宋体"/>
                <w:sz w:val="15"/>
                <w:szCs w:val="15"/>
              </w:rPr>
              <w:t>《中华人民共和国水法》第六十八条“生产、销售或者在生产经营中使用国家明令淘汰的落后的、耗水量高的工艺、设备和产品的，由县级以上人民政府综合主管部门主管部门责令停止生产、销售或者使用，处二万元以上十万元以下的罚款。”《唐山市节约用水条例》第四十条“生产、销售或者在生产经营中使用国家或者明令淘汰的耗水量高的设备、产品和用水器具的，由县级以上地方人民政府经济综合主管部门或者相关行政执法部门依照各自职权责令停止生产、销售或者使用，并处二万元以上十万元以下罚款。”</w:t>
            </w:r>
          </w:p>
        </w:tc>
        <w:tc>
          <w:tcPr>
            <w:tcW w:w="1937" w:type="dxa"/>
            <w:noWrap/>
            <w:vAlign w:val="center"/>
          </w:tcPr>
          <w:p>
            <w:pPr>
              <w:spacing w:line="600" w:lineRule="exact"/>
              <w:jc w:val="center"/>
              <w:rPr>
                <w:rFonts w:ascii="仿宋_GB2312"/>
              </w:rPr>
            </w:pPr>
          </w:p>
        </w:tc>
      </w:tr>
    </w:tbl>
    <w:p/>
    <w:p/>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810"/>
        <w:gridCol w:w="4552"/>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81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55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0" w:type="dxa"/>
            <w:noWrap/>
            <w:vAlign w:val="center"/>
          </w:tcPr>
          <w:p>
            <w:pPr>
              <w:spacing w:line="600" w:lineRule="exact"/>
              <w:jc w:val="center"/>
              <w:rPr>
                <w:rFonts w:ascii="仿宋_GB2312"/>
              </w:rPr>
            </w:pPr>
            <w:r>
              <w:rPr>
                <w:rFonts w:ascii="仿宋_GB2312" w:cs="仿宋_GB2312"/>
              </w:rPr>
              <w:t>51</w:t>
            </w:r>
          </w:p>
        </w:tc>
        <w:tc>
          <w:tcPr>
            <w:tcW w:w="1810" w:type="dxa"/>
            <w:noWrap/>
            <w:vAlign w:val="center"/>
          </w:tcPr>
          <w:p>
            <w:pPr>
              <w:spacing w:line="400" w:lineRule="exact"/>
              <w:jc w:val="center"/>
              <w:rPr>
                <w:rFonts w:ascii="仿宋_GB2312"/>
                <w:color w:val="000000"/>
                <w:sz w:val="28"/>
                <w:szCs w:val="28"/>
              </w:rPr>
            </w:pPr>
            <w:r>
              <w:rPr>
                <w:rFonts w:hint="default" w:ascii="Times New Roman" w:hAnsi="Times New Roman" w:eastAsia="仿宋_GB2312" w:cs="Times New Roman"/>
                <w:i w:val="0"/>
                <w:color w:val="000000"/>
                <w:spacing w:val="-6"/>
                <w:kern w:val="0"/>
                <w:sz w:val="21"/>
                <w:szCs w:val="21"/>
                <w:u w:val="none"/>
                <w:lang w:val="en-US" w:eastAsia="zh-CN" w:bidi="ar"/>
              </w:rPr>
              <w:t>对凿井施工等单位承揽未取得取水申请批准文件的取水井工程或者为其建设取水配套设施的行政处罚</w:t>
            </w:r>
            <w:r>
              <w:rPr>
                <w:rFonts w:hint="eastAsia" w:cs="Times New Roman"/>
                <w:i w:val="0"/>
                <w:color w:val="000000"/>
                <w:spacing w:val="-6"/>
                <w:kern w:val="0"/>
                <w:sz w:val="21"/>
                <w:szCs w:val="21"/>
                <w:u w:val="none"/>
                <w:lang w:val="en-US" w:eastAsia="zh-CN" w:bidi="ar"/>
              </w:rPr>
              <w:t>。</w:t>
            </w:r>
          </w:p>
        </w:tc>
        <w:tc>
          <w:tcPr>
            <w:tcW w:w="4552" w:type="dxa"/>
            <w:noWrap/>
            <w:vAlign w:val="center"/>
          </w:tcPr>
          <w:p>
            <w:pPr>
              <w:spacing w:line="600" w:lineRule="exact"/>
              <w:jc w:val="center"/>
              <w:rPr>
                <w:rFonts w:ascii="仿宋_GB231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rPr>
            </w:pP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ascii="仿宋_GB2312"/>
              </w:rPr>
            </w:pPr>
            <w:r>
              <w:rPr>
                <w:rFonts w:hint="eastAsia" w:ascii="仿宋_GB2312" w:hAnsi="仿宋_GB2312" w:cs="仿宋_GB2312"/>
                <w:color w:val="000000"/>
                <w:sz w:val="21"/>
                <w:szCs w:val="21"/>
                <w:lang w:val="en-US" w:eastAsia="zh-CN"/>
              </w:rPr>
              <w:t>《河北省</w:t>
            </w:r>
            <w:r>
              <w:rPr>
                <w:rFonts w:ascii="仿宋_GB2312" w:hAnsi="仿宋_GB2312" w:cs="仿宋_GB2312"/>
                <w:color w:val="000000"/>
                <w:sz w:val="21"/>
                <w:szCs w:val="21"/>
                <w:lang w:val="en-US" w:eastAsia="zh-CN"/>
              </w:rPr>
              <w:t>地下水管理条例》第五十七条 违反本条例规定，凿井施工等单位承揽未取得取水申请批准文件的取水井工程或者为其建</w:t>
            </w:r>
            <w:r>
              <w:rPr>
                <w:rFonts w:hint="eastAsia" w:ascii="仿宋_GB2312" w:hAnsi="仿宋_GB2312" w:cs="仿宋_GB2312"/>
                <w:color w:val="000000"/>
                <w:sz w:val="21"/>
                <w:szCs w:val="21"/>
                <w:lang w:val="en-US" w:eastAsia="zh-CN"/>
              </w:rPr>
              <w:t>设取水配套设施的，由县级以上人民政府水行政主管部门责令停止违法行为，并处五万元以上十万元以下罚款。</w:t>
            </w:r>
          </w:p>
          <w:p>
            <w:pPr>
              <w:spacing w:line="600" w:lineRule="exact"/>
              <w:jc w:val="center"/>
              <w:rPr>
                <w:rFonts w:ascii="仿宋_GB2312"/>
              </w:rPr>
            </w:pPr>
          </w:p>
          <w:p>
            <w:pPr>
              <w:spacing w:line="600" w:lineRule="exact"/>
              <w:jc w:val="center"/>
              <w:rPr>
                <w:rFonts w:ascii="仿宋_GB2312"/>
              </w:rPr>
            </w:pPr>
          </w:p>
          <w:p>
            <w:pPr>
              <w:spacing w:line="600" w:lineRule="exact"/>
              <w:jc w:val="center"/>
              <w:rPr>
                <w:rFonts w:ascii="仿宋_GB2312"/>
              </w:rPr>
            </w:pPr>
          </w:p>
        </w:tc>
        <w:tc>
          <w:tcPr>
            <w:tcW w:w="4538" w:type="dxa"/>
            <w:noWrap/>
            <w:vAlign w:val="center"/>
          </w:tcPr>
          <w:p>
            <w:pPr>
              <w:keepNext w:val="0"/>
              <w:keepLines w:val="0"/>
              <w:pageBreakBefore w:val="0"/>
              <w:widowControl w:val="0"/>
              <w:kinsoku/>
              <w:wordWrap/>
              <w:overflowPunct/>
              <w:topLinePunct w:val="0"/>
              <w:autoSpaceDE/>
              <w:autoSpaceDN w:val="0"/>
              <w:bidi w:val="0"/>
              <w:adjustRightInd/>
              <w:snapToGrid/>
              <w:spacing w:line="340" w:lineRule="exact"/>
              <w:textAlignment w:val="center"/>
              <w:rPr>
                <w:rFonts w:ascii="仿宋_GB2312"/>
                <w:color w:val="000000"/>
                <w:sz w:val="15"/>
                <w:szCs w:val="15"/>
              </w:rPr>
            </w:pPr>
            <w:r>
              <w:rPr>
                <w:rFonts w:hint="eastAsia" w:ascii="仿宋_GB2312" w:hAnsi="仿宋_GB2312" w:cs="仿宋_GB2312"/>
                <w:color w:val="000000"/>
                <w:sz w:val="15"/>
                <w:szCs w:val="15"/>
              </w:rPr>
              <w:t>因不履行或不正确履行行政职责，有下列情形的，行政机关及相关工作人员应承担相应责任：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val="0"/>
              <w:bidi w:val="0"/>
              <w:adjustRightInd/>
              <w:snapToGrid/>
              <w:spacing w:line="340" w:lineRule="exact"/>
              <w:textAlignment w:val="center"/>
              <w:rPr>
                <w:rFonts w:ascii="仿宋_GB2312"/>
                <w:color w:val="000000"/>
                <w:sz w:val="15"/>
                <w:szCs w:val="15"/>
              </w:rPr>
            </w:pPr>
            <w:r>
              <w:rPr>
                <w:rFonts w:ascii="仿宋_GB2312" w:hAnsi="仿宋_GB2312" w:cs="仿宋_GB2312"/>
                <w:color w:val="000000"/>
                <w:sz w:val="15"/>
                <w:szCs w:val="15"/>
              </w:rPr>
              <w:t>1</w:t>
            </w:r>
            <w:r>
              <w:rPr>
                <w:rFonts w:hint="eastAsia" w:ascii="仿宋_GB2312" w:hAnsi="仿宋_GB2312" w:cs="仿宋_GB2312"/>
                <w:color w:val="000000"/>
                <w:sz w:val="15"/>
                <w:szCs w:val="15"/>
              </w:rPr>
              <w:t>、没有法律和事实依据实施行政处罚的；</w:t>
            </w:r>
            <w:r>
              <w:rPr>
                <w:rFonts w:ascii="仿宋_GB2312" w:hAnsi="仿宋_GB2312" w:cs="仿宋_GB2312"/>
                <w:color w:val="000000"/>
                <w:sz w:val="15"/>
                <w:szCs w:val="15"/>
              </w:rPr>
              <w:t>2</w:t>
            </w:r>
            <w:r>
              <w:rPr>
                <w:rFonts w:hint="eastAsia" w:ascii="仿宋_GB2312" w:hAnsi="仿宋_GB2312" w:cs="仿宋_GB2312"/>
                <w:color w:val="000000"/>
                <w:sz w:val="15"/>
                <w:szCs w:val="15"/>
              </w:rPr>
              <w:t>、行政处罚显失公正的；</w:t>
            </w:r>
          </w:p>
          <w:p>
            <w:pPr>
              <w:keepNext w:val="0"/>
              <w:keepLines w:val="0"/>
              <w:pageBreakBefore w:val="0"/>
              <w:widowControl w:val="0"/>
              <w:kinsoku/>
              <w:wordWrap/>
              <w:overflowPunct/>
              <w:topLinePunct w:val="0"/>
              <w:autoSpaceDE/>
              <w:autoSpaceDN w:val="0"/>
              <w:bidi w:val="0"/>
              <w:adjustRightInd/>
              <w:snapToGrid/>
              <w:spacing w:line="340" w:lineRule="exact"/>
              <w:textAlignment w:val="center"/>
              <w:rPr>
                <w:rFonts w:ascii="仿宋_GB2312"/>
                <w:color w:val="000000"/>
                <w:sz w:val="15"/>
                <w:szCs w:val="15"/>
              </w:rPr>
            </w:pPr>
            <w:r>
              <w:rPr>
                <w:rFonts w:ascii="仿宋_GB2312" w:hAnsi="仿宋_GB2312" w:cs="仿宋_GB2312"/>
                <w:color w:val="000000"/>
                <w:sz w:val="15"/>
                <w:szCs w:val="15"/>
              </w:rPr>
              <w:t>3</w:t>
            </w:r>
            <w:r>
              <w:rPr>
                <w:rFonts w:hint="eastAsia" w:ascii="仿宋_GB2312" w:hAnsi="仿宋_GB2312" w:cs="仿宋_GB2312"/>
                <w:color w:val="000000"/>
                <w:sz w:val="15"/>
                <w:szCs w:val="15"/>
              </w:rPr>
              <w:t>、执法人员玩忽职守，对应当予以制止和处罚的违法行为不予制止、处罚的；</w:t>
            </w:r>
            <w:r>
              <w:rPr>
                <w:rFonts w:ascii="仿宋_GB2312" w:hAnsi="仿宋_GB2312" w:cs="仿宋_GB2312"/>
                <w:color w:val="000000"/>
                <w:sz w:val="15"/>
                <w:szCs w:val="15"/>
              </w:rPr>
              <w:t>4</w:t>
            </w:r>
            <w:r>
              <w:rPr>
                <w:rFonts w:hint="eastAsia" w:ascii="仿宋_GB2312" w:hAnsi="仿宋_GB2312" w:cs="仿宋_GB2312"/>
                <w:color w:val="000000"/>
                <w:sz w:val="15"/>
                <w:szCs w:val="15"/>
              </w:rPr>
              <w:t>、不具备行政执法资格实施行政处罚的；</w:t>
            </w:r>
            <w:r>
              <w:rPr>
                <w:rFonts w:ascii="仿宋_GB2312" w:hAnsi="仿宋_GB2312" w:cs="仿宋_GB2312"/>
                <w:color w:val="000000"/>
                <w:sz w:val="15"/>
                <w:szCs w:val="15"/>
              </w:rPr>
              <w:t>5</w:t>
            </w:r>
            <w:r>
              <w:rPr>
                <w:rFonts w:hint="eastAsia" w:ascii="仿宋_GB2312" w:hAnsi="仿宋_GB2312" w:cs="仿宋_GB2312"/>
                <w:color w:val="000000"/>
                <w:sz w:val="15"/>
                <w:szCs w:val="15"/>
              </w:rPr>
              <w:t>、在制止以及查处违法案件中受阻，依照有关规定应当向本级人民政府或者上级水行政主管部门报告而未报告的；</w:t>
            </w:r>
            <w:r>
              <w:rPr>
                <w:rFonts w:ascii="仿宋_GB2312" w:hAnsi="仿宋_GB2312" w:cs="仿宋_GB2312"/>
                <w:color w:val="000000"/>
                <w:sz w:val="15"/>
                <w:szCs w:val="15"/>
              </w:rPr>
              <w:t>6</w:t>
            </w:r>
            <w:r>
              <w:rPr>
                <w:rFonts w:hint="eastAsia" w:ascii="仿宋_GB2312" w:hAnsi="仿宋_GB2312" w:cs="仿宋_GB2312"/>
                <w:color w:val="000000"/>
                <w:sz w:val="15"/>
                <w:szCs w:val="15"/>
              </w:rPr>
              <w:t>、应当依法移送追究刑事责任，而未依法移送有权机关的；</w:t>
            </w:r>
          </w:p>
          <w:p>
            <w:pPr>
              <w:keepNext w:val="0"/>
              <w:keepLines w:val="0"/>
              <w:pageBreakBefore w:val="0"/>
              <w:widowControl w:val="0"/>
              <w:kinsoku/>
              <w:wordWrap/>
              <w:overflowPunct/>
              <w:topLinePunct w:val="0"/>
              <w:autoSpaceDE/>
              <w:autoSpaceDN w:val="0"/>
              <w:bidi w:val="0"/>
              <w:adjustRightInd/>
              <w:snapToGrid/>
              <w:spacing w:line="340" w:lineRule="exact"/>
              <w:textAlignment w:val="center"/>
              <w:rPr>
                <w:rFonts w:ascii="仿宋_GB2312"/>
                <w:color w:val="000000"/>
                <w:sz w:val="15"/>
                <w:szCs w:val="15"/>
              </w:rPr>
            </w:pPr>
            <w:r>
              <w:rPr>
                <w:rFonts w:ascii="仿宋_GB2312" w:hAnsi="仿宋_GB2312" w:cs="仿宋_GB2312"/>
                <w:color w:val="000000"/>
                <w:sz w:val="15"/>
                <w:szCs w:val="15"/>
              </w:rPr>
              <w:t>7</w:t>
            </w:r>
            <w:r>
              <w:rPr>
                <w:rFonts w:hint="eastAsia" w:ascii="仿宋_GB2312" w:hAnsi="仿宋_GB2312" w:cs="仿宋_GB2312"/>
                <w:color w:val="000000"/>
                <w:sz w:val="15"/>
                <w:szCs w:val="15"/>
              </w:rPr>
              <w:t>、擅自改变行政处罚种类、幅度的；</w:t>
            </w:r>
          </w:p>
          <w:p>
            <w:pPr>
              <w:keepNext w:val="0"/>
              <w:keepLines w:val="0"/>
              <w:pageBreakBefore w:val="0"/>
              <w:widowControl w:val="0"/>
              <w:kinsoku/>
              <w:wordWrap/>
              <w:overflowPunct/>
              <w:topLinePunct w:val="0"/>
              <w:autoSpaceDE/>
              <w:autoSpaceDN w:val="0"/>
              <w:bidi w:val="0"/>
              <w:adjustRightInd/>
              <w:snapToGrid/>
              <w:spacing w:line="340" w:lineRule="exact"/>
              <w:textAlignment w:val="center"/>
              <w:rPr>
                <w:rFonts w:ascii="仿宋_GB2312"/>
                <w:color w:val="000000"/>
                <w:sz w:val="15"/>
                <w:szCs w:val="15"/>
              </w:rPr>
            </w:pPr>
            <w:r>
              <w:rPr>
                <w:rFonts w:ascii="仿宋_GB2312" w:hAnsi="仿宋_GB2312" w:cs="仿宋_GB2312"/>
                <w:color w:val="000000"/>
                <w:sz w:val="15"/>
                <w:szCs w:val="15"/>
              </w:rPr>
              <w:t>8</w:t>
            </w:r>
            <w:r>
              <w:rPr>
                <w:rFonts w:hint="eastAsia" w:ascii="仿宋_GB2312" w:hAnsi="仿宋_GB2312" w:cs="仿宋_GB2312"/>
                <w:color w:val="000000"/>
                <w:sz w:val="15"/>
                <w:szCs w:val="15"/>
              </w:rPr>
              <w:t>、违反法定的行政处罚程序的；</w:t>
            </w:r>
          </w:p>
          <w:p>
            <w:pPr>
              <w:keepNext w:val="0"/>
              <w:keepLines w:val="0"/>
              <w:pageBreakBefore w:val="0"/>
              <w:widowControl w:val="0"/>
              <w:kinsoku/>
              <w:wordWrap/>
              <w:overflowPunct/>
              <w:topLinePunct w:val="0"/>
              <w:autoSpaceDE/>
              <w:autoSpaceDN w:val="0"/>
              <w:bidi w:val="0"/>
              <w:adjustRightInd/>
              <w:snapToGrid/>
              <w:spacing w:line="340" w:lineRule="exact"/>
              <w:textAlignment w:val="center"/>
              <w:rPr>
                <w:rFonts w:hint="eastAsia" w:ascii="仿宋_GB2312" w:hAnsi="仿宋_GB2312" w:cs="仿宋_GB2312"/>
                <w:color w:val="000000"/>
                <w:sz w:val="15"/>
                <w:szCs w:val="15"/>
              </w:rPr>
            </w:pPr>
            <w:r>
              <w:rPr>
                <w:rFonts w:ascii="仿宋_GB2312" w:hAnsi="仿宋_GB2312" w:cs="仿宋_GB2312"/>
                <w:color w:val="000000"/>
                <w:sz w:val="15"/>
                <w:szCs w:val="15"/>
              </w:rPr>
              <w:t>9</w:t>
            </w:r>
            <w:r>
              <w:rPr>
                <w:rFonts w:hint="eastAsia" w:ascii="仿宋_GB2312" w:hAnsi="仿宋_GB2312" w:cs="仿宋_GB2312"/>
                <w:color w:val="000000"/>
                <w:sz w:val="15"/>
                <w:szCs w:val="15"/>
              </w:rPr>
              <w:t>、符合听证条件、行政管理相对人要求听证，应予组织听证而不组织听证的；</w:t>
            </w:r>
          </w:p>
          <w:p>
            <w:pPr>
              <w:keepNext w:val="0"/>
              <w:keepLines w:val="0"/>
              <w:pageBreakBefore w:val="0"/>
              <w:widowControl w:val="0"/>
              <w:kinsoku/>
              <w:wordWrap/>
              <w:overflowPunct/>
              <w:topLinePunct w:val="0"/>
              <w:autoSpaceDE/>
              <w:autoSpaceDN w:val="0"/>
              <w:bidi w:val="0"/>
              <w:adjustRightInd/>
              <w:snapToGrid/>
              <w:spacing w:line="340" w:lineRule="exact"/>
              <w:textAlignment w:val="center"/>
              <w:rPr>
                <w:rFonts w:hint="eastAsia" w:ascii="仿宋_GB2312" w:hAnsi="仿宋_GB2312" w:cs="仿宋_GB2312"/>
                <w:color w:val="000000"/>
                <w:sz w:val="15"/>
                <w:szCs w:val="15"/>
              </w:rPr>
            </w:pPr>
            <w:r>
              <w:rPr>
                <w:rFonts w:ascii="仿宋_GB2312" w:hAnsi="仿宋_GB2312" w:cs="仿宋_GB2312"/>
                <w:color w:val="000000"/>
                <w:sz w:val="15"/>
                <w:szCs w:val="15"/>
              </w:rPr>
              <w:t>10</w:t>
            </w:r>
            <w:r>
              <w:rPr>
                <w:rFonts w:hint="eastAsia" w:ascii="仿宋_GB2312" w:hAnsi="仿宋_GB2312" w:cs="仿宋_GB2312"/>
                <w:color w:val="000000"/>
                <w:sz w:val="15"/>
                <w:szCs w:val="15"/>
              </w:rPr>
              <w:t>、在行政处罚过程中发生腐败行为的；</w:t>
            </w:r>
          </w:p>
          <w:p>
            <w:pPr>
              <w:keepNext w:val="0"/>
              <w:keepLines w:val="0"/>
              <w:pageBreakBefore w:val="0"/>
              <w:widowControl w:val="0"/>
              <w:kinsoku/>
              <w:wordWrap/>
              <w:overflowPunct/>
              <w:topLinePunct w:val="0"/>
              <w:autoSpaceDE/>
              <w:bidi w:val="0"/>
              <w:adjustRightInd/>
              <w:snapToGrid/>
              <w:spacing w:line="340" w:lineRule="exact"/>
              <w:jc w:val="both"/>
              <w:rPr>
                <w:rFonts w:ascii="仿宋_GB2312"/>
              </w:rPr>
            </w:pPr>
            <w:r>
              <w:rPr>
                <w:rFonts w:ascii="仿宋_GB2312" w:hAnsi="仿宋_GB2312" w:cs="仿宋_GB2312"/>
                <w:color w:val="000000"/>
                <w:sz w:val="15"/>
                <w:szCs w:val="15"/>
              </w:rPr>
              <w:t>11</w:t>
            </w:r>
            <w:r>
              <w:rPr>
                <w:rFonts w:hint="eastAsia" w:ascii="仿宋_GB2312" w:hAnsi="仿宋_GB2312" w:cs="仿宋_GB2312"/>
                <w:color w:val="000000"/>
                <w:sz w:val="15"/>
                <w:szCs w:val="15"/>
              </w:rPr>
              <w:t>、其他违反法律法规规章文件规定的行为。</w:t>
            </w:r>
          </w:p>
        </w:tc>
        <w:tc>
          <w:tcPr>
            <w:tcW w:w="1937" w:type="dxa"/>
            <w:noWrap/>
            <w:vAlign w:val="center"/>
          </w:tcPr>
          <w:p>
            <w:pPr>
              <w:spacing w:line="600" w:lineRule="exact"/>
              <w:jc w:val="center"/>
              <w:rPr>
                <w:rFonts w:ascii="仿宋_GB2312"/>
              </w:rPr>
            </w:pPr>
          </w:p>
        </w:tc>
      </w:tr>
    </w:tbl>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810"/>
        <w:gridCol w:w="4552"/>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81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55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2</w:t>
            </w:r>
          </w:p>
        </w:tc>
        <w:tc>
          <w:tcPr>
            <w:tcW w:w="1810" w:type="dxa"/>
            <w:noWrap/>
            <w:vAlign w:val="center"/>
          </w:tcPr>
          <w:p>
            <w:pPr>
              <w:spacing w:line="400" w:lineRule="exact"/>
              <w:jc w:val="center"/>
              <w:rPr>
                <w:rFonts w:hint="eastAsia" w:ascii="仿宋_GB2312" w:eastAsia="仿宋_GB2312"/>
                <w:color w:val="000000"/>
                <w:sz w:val="28"/>
                <w:szCs w:val="28"/>
                <w:lang w:eastAsia="zh-CN"/>
              </w:rPr>
            </w:pPr>
            <w:r>
              <w:rPr>
                <w:rFonts w:hint="eastAsia" w:ascii="仿宋_GB2312" w:cs="仿宋_GB2312"/>
                <w:color w:val="000000"/>
                <w:sz w:val="28"/>
                <w:szCs w:val="28"/>
              </w:rPr>
              <w:t>组织拆除或封闭未经批准擅自取水的取水工程或提水工程的强制</w:t>
            </w:r>
            <w:r>
              <w:rPr>
                <w:rFonts w:hint="eastAsia" w:ascii="仿宋_GB2312" w:cs="仿宋_GB2312"/>
                <w:color w:val="000000"/>
                <w:sz w:val="28"/>
                <w:szCs w:val="28"/>
                <w:lang w:eastAsia="zh-CN"/>
              </w:rPr>
              <w:t>。</w:t>
            </w:r>
          </w:p>
        </w:tc>
        <w:tc>
          <w:tcPr>
            <w:tcW w:w="4552"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日主席令第四十九号）第十六条行政机关履行行政管理职责，依照法律、法规的规定，实施行政强制措施。</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日主席令第四十九号）第三十四条　行政机关依法作出行政决定后，当事人在行政机关决定的期限内不履行义务的，具有行政强制执行权的行政机关依照本章规定强制执行。</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日主席令第四十九号）第三十六条　当事人收到催告书后有权进行陈述和申辩。行政机关应当充分听取当事人的意见，对当事人提出的事实、理由和证据，应当进行记录、复核。当事人提出的事实、理由或者证据成立的，行政机关应当采纳。</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行政机关申请人民法院强制执行前，应当催告当事人履行义务。催告书送达十日后当事人仍未履行义务的，行政机关可以向所在地有管辖权的人民法院申请强制执行；执行对象是不动产的，向不动产所在地有管辖权的人民法院申请强制执行。</w:t>
            </w:r>
          </w:p>
          <w:p>
            <w:pPr>
              <w:spacing w:line="600" w:lineRule="exact"/>
              <w:jc w:val="center"/>
              <w:rPr>
                <w:rFonts w:ascii="仿宋_GB2312"/>
              </w:rPr>
            </w:pPr>
          </w:p>
        </w:tc>
        <w:tc>
          <w:tcPr>
            <w:tcW w:w="4538"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日主席令第四十九号）第六十一条　行政机关实施行政强制，有下列情形之一的，由上级行政机关或者有关部门责令改正，对直接负责的主管人员和其他直接责任人员依法给予处分：（一）没有法律、法规依据的；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（二）改变行政强制对象、条件、方式的；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（三）违反法定程序实施行政强制的；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（六）有其他违法实施行政强制情形的。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日主席令第四十九号）第六十七条人民法院及其工作人员在强制执行中有违法行为或者扩大强制执行范围的，对直接负责的主管人员和其他直接责任人员依法给予处分。</w:t>
            </w:r>
          </w:p>
          <w:p>
            <w:pPr>
              <w:widowControl/>
              <w:jc w:val="left"/>
            </w:pPr>
            <w:r>
              <w:rPr>
                <w:rFonts w:hint="eastAsia" w:ascii="方正书宋_GBK" w:hAnsi="等线" w:eastAsia="方正书宋_GBK" w:cs="方正书宋_GBK"/>
                <w:sz w:val="11"/>
                <w:szCs w:val="11"/>
              </w:rPr>
              <w:t>《中华人民共和国行政强制法》（</w:t>
            </w:r>
            <w:r>
              <w:rPr>
                <w:rFonts w:ascii="方正书宋_GBK" w:hAnsi="等线" w:eastAsia="方正书宋_GBK" w:cs="方正书宋_GBK"/>
                <w:sz w:val="11"/>
                <w:szCs w:val="11"/>
              </w:rPr>
              <w:t>2011</w:t>
            </w:r>
            <w:r>
              <w:rPr>
                <w:rFonts w:hint="eastAsia" w:ascii="方正书宋_GBK" w:hAnsi="等线" w:eastAsia="方正书宋_GBK" w:cs="方正书宋_GBK"/>
                <w:sz w:val="11"/>
                <w:szCs w:val="11"/>
              </w:rPr>
              <w:t>年</w:t>
            </w:r>
            <w:r>
              <w:rPr>
                <w:rFonts w:ascii="方正书宋_GBK" w:hAnsi="等线" w:eastAsia="方正书宋_GBK" w:cs="方正书宋_GBK"/>
                <w:sz w:val="11"/>
                <w:szCs w:val="11"/>
              </w:rPr>
              <w:t>6</w:t>
            </w:r>
            <w:r>
              <w:rPr>
                <w:rFonts w:hint="eastAsia" w:ascii="方正书宋_GBK" w:hAnsi="等线" w:eastAsia="方正书宋_GBK" w:cs="方正书宋_GBK"/>
                <w:sz w:val="11"/>
                <w:szCs w:val="11"/>
              </w:rPr>
              <w:t>月</w:t>
            </w:r>
            <w:r>
              <w:rPr>
                <w:rFonts w:ascii="方正书宋_GBK" w:hAnsi="等线" w:eastAsia="方正书宋_GBK" w:cs="方正书宋_GBK"/>
                <w:sz w:val="11"/>
                <w:szCs w:val="11"/>
              </w:rPr>
              <w:t>30</w:t>
            </w:r>
            <w:r>
              <w:rPr>
                <w:rFonts w:hint="eastAsia" w:ascii="方正书宋_GBK" w:hAnsi="等线" w:eastAsia="方正书宋_GBK" w:cs="方正书宋_GBK"/>
                <w:sz w:val="11"/>
                <w:szCs w:val="11"/>
              </w:rPr>
              <w:t>日主席令第四十九号）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199"/>
        <w:gridCol w:w="4939"/>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1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9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3</w:t>
            </w:r>
          </w:p>
        </w:tc>
        <w:tc>
          <w:tcPr>
            <w:tcW w:w="1762" w:type="dxa"/>
            <w:noWrap/>
            <w:vAlign w:val="center"/>
          </w:tcPr>
          <w:p>
            <w:pPr>
              <w:spacing w:line="600" w:lineRule="exact"/>
              <w:jc w:val="center"/>
              <w:rPr>
                <w:rFonts w:hint="eastAsia" w:ascii="仿宋_GB2312" w:eastAsia="仿宋_GB2312"/>
                <w:lang w:eastAsia="zh-CN"/>
              </w:rPr>
            </w:pPr>
            <w:r>
              <w:rPr>
                <w:rFonts w:hint="eastAsia" w:ascii="仿宋_GB2312" w:cs="仿宋_GB2312"/>
              </w:rPr>
              <w:t>查封、扣押造成严重水土流失，实施违法行为的工具及施工机械、设备等</w:t>
            </w:r>
            <w:r>
              <w:rPr>
                <w:rFonts w:hint="eastAsia" w:ascii="仿宋_GB2312" w:cs="仿宋_GB2312"/>
                <w:lang w:eastAsia="zh-CN"/>
              </w:rPr>
              <w:t>。</w:t>
            </w:r>
            <w:bookmarkStart w:id="0" w:name="_GoBack"/>
            <w:bookmarkEnd w:id="0"/>
          </w:p>
        </w:tc>
        <w:tc>
          <w:tcPr>
            <w:tcW w:w="4199"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日主席令第四十九号）第十六条行政机关履行行政管理职责，依照法律、法规的规定，实施行政强制措施。</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日主席令第四十九号）第三十四条　行政机关依法作出行政决定后，当事人在行政机关决定的期限内不履行义务的，具有行政强制执行权的行政机关依照本章规定强制执行。</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日主席令第四十九号）第三十六条　当事人收到催告书后有权进行陈述和申辩。行政机关应当充分听取当事人的意见，对当事人提出的事实、理由和证据，应当进行记录、复核。当事人提出的事实、理由或者证据成立的，行政机关应当采纳。</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行政机关申请人民法院强制执行前，应当催告当事人履行义务。催告书送达十日后当事人仍未履行义务的，行政机关可以向所在地有管辖权的人民法院申请强制执行；执行对象是不动产的，向不动产所在地有管辖权的人民法院申请强制执行。</w:t>
            </w:r>
          </w:p>
          <w:p>
            <w:pPr>
              <w:spacing w:line="600" w:lineRule="exact"/>
              <w:jc w:val="center"/>
              <w:rPr>
                <w:rFonts w:ascii="仿宋_GB2312"/>
                <w:sz w:val="15"/>
                <w:szCs w:val="15"/>
              </w:rPr>
            </w:pPr>
          </w:p>
        </w:tc>
        <w:tc>
          <w:tcPr>
            <w:tcW w:w="4939"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日主席令第四十九号）第六十一条　行政机关实施行政强制，有下列情形之一的，由上级行政机关或者有关部门责令改正，对直接负责的主管人员和其他直接责任人员依法给予处分：（一）没有法律、法规依据的；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（二）改变行政强制对象、条件、方式的；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（三）违反法定程序实施行政强制的；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（六）有其他违法实施行政强制情形的。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日主席令第四十九号）第六十七条人民法院及其工作人员在强制执行中有违法行为或者扩大强制执行范围的，对直接负责的主管人员和其他直接责任人员依法给予处分。</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pPr>
              <w:spacing w:line="600" w:lineRule="exact"/>
              <w:jc w:val="center"/>
              <w:rPr>
                <w:rFonts w:ascii="仿宋_GB2312"/>
                <w:sz w:val="15"/>
                <w:szCs w:val="15"/>
              </w:rPr>
            </w:pPr>
          </w:p>
        </w:tc>
        <w:tc>
          <w:tcPr>
            <w:tcW w:w="1937" w:type="dxa"/>
            <w:noWrap/>
            <w:vAlign w:val="center"/>
          </w:tcPr>
          <w:p>
            <w:pPr>
              <w:spacing w:line="600" w:lineRule="exact"/>
              <w:jc w:val="center"/>
              <w:rPr>
                <w:rFonts w:ascii="仿宋_GB2312"/>
              </w:rPr>
            </w:pPr>
          </w:p>
        </w:tc>
      </w:tr>
    </w:tbl>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4</w:t>
            </w:r>
          </w:p>
        </w:tc>
        <w:tc>
          <w:tcPr>
            <w:tcW w:w="1762" w:type="dxa"/>
            <w:noWrap/>
            <w:vAlign w:val="center"/>
          </w:tcPr>
          <w:p>
            <w:pPr>
              <w:spacing w:line="600" w:lineRule="exact"/>
              <w:jc w:val="center"/>
              <w:rPr>
                <w:rFonts w:ascii="仿宋_GB2312"/>
              </w:rPr>
            </w:pPr>
            <w:r>
              <w:rPr>
                <w:rFonts w:hint="eastAsia" w:ascii="仿宋_GB2312" w:cs="仿宋_GB2312"/>
              </w:rPr>
              <w:t>限期拆除在河道管理范围内建设妨碍行洪的建筑物、构筑物。</w:t>
            </w:r>
          </w:p>
        </w:tc>
        <w:tc>
          <w:tcPr>
            <w:tcW w:w="4600"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日主席令第四十九号）第十六条行政机关履行行政管理职责，依照法律、法规的规定，实施行政强制措施。</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日主席令第四十九号）第三十四条　行政机关依法作出行政决定后，当事人在行政机关决定的期限内不履行义务的，具有行政强制执行权的行政机关依照本章规定强制执行。</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日主席令第四十九号）第三十六条　当事人收到催告书后有权进行陈述和申辩。行政机关应当充分听取当事人的意见，对当事人提出的事实、理由和证据，应当进行记录、复核。当事人提出的事实、理由或者证据成立的，行政机关应当采纳。</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行政机关申请人民法院强制执行前，应当催告当事人履行义务。催告书送达十日后当事人仍未履行义务的，行政机关可以向所在地有管辖权的人民法院申请强制执行；执行对象是不动产的，向不动产所在地有管辖权的人民法院申请强制执行。</w:t>
            </w:r>
          </w:p>
          <w:p>
            <w:pPr>
              <w:spacing w:line="600" w:lineRule="exact"/>
              <w:jc w:val="center"/>
              <w:rPr>
                <w:rFonts w:ascii="仿宋_GB2312"/>
              </w:rPr>
            </w:pPr>
          </w:p>
        </w:tc>
        <w:tc>
          <w:tcPr>
            <w:tcW w:w="4538" w:type="dxa"/>
            <w:noWrap/>
            <w:vAlign w:val="center"/>
          </w:tcPr>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日主席令第四十九号）第六十一条　行政机关实施行政强制，有下列情形之一的，由上级行政机关或者有关部门责令改正，对直接负责的主管人员和其他直接责任人员依法给予处分：（一）没有法律、法规依据的；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（二）改变行政强制对象、条件、方式的；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（三）违反法定程序实施行政强制的；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（六）有其他违法实施行政强制情形的。</w:t>
            </w:r>
          </w:p>
          <w:p>
            <w:pPr>
              <w:adjustRightInd w:val="0"/>
              <w:snapToGrid w:val="0"/>
              <w:spacing w:line="150" w:lineRule="exact"/>
              <w:ind w:firstLine="220" w:firstLineChars="200"/>
              <w:rPr>
                <w:rFonts w:ascii="方正书宋_GBK" w:hAnsi="等线" w:eastAsia="方正书宋_GBK"/>
                <w:kern w:val="0"/>
                <w:sz w:val="11"/>
                <w:szCs w:val="11"/>
              </w:rPr>
            </w:pPr>
            <w:r>
              <w:rPr>
                <w:rFonts w:hint="eastAsia" w:ascii="方正书宋_GBK" w:hAnsi="等线" w:eastAsia="方正书宋_GBK" w:cs="方正书宋_GBK"/>
                <w:kern w:val="0"/>
                <w:sz w:val="11"/>
                <w:szCs w:val="11"/>
              </w:rPr>
              <w:t>《中华人民共和国行政强制法》（</w:t>
            </w:r>
            <w:r>
              <w:rPr>
                <w:rFonts w:ascii="方正书宋_GBK" w:hAnsi="等线" w:eastAsia="方正书宋_GBK" w:cs="方正书宋_GBK"/>
                <w:kern w:val="0"/>
                <w:sz w:val="11"/>
                <w:szCs w:val="11"/>
              </w:rPr>
              <w:t>2011</w:t>
            </w:r>
            <w:r>
              <w:rPr>
                <w:rFonts w:hint="eastAsia" w:ascii="方正书宋_GBK" w:hAnsi="等线" w:eastAsia="方正书宋_GBK" w:cs="方正书宋_GBK"/>
                <w:kern w:val="0"/>
                <w:sz w:val="11"/>
                <w:szCs w:val="11"/>
              </w:rPr>
              <w:t>年</w:t>
            </w:r>
            <w:r>
              <w:rPr>
                <w:rFonts w:ascii="方正书宋_GBK" w:hAnsi="等线" w:eastAsia="方正书宋_GBK" w:cs="方正书宋_GBK"/>
                <w:kern w:val="0"/>
                <w:sz w:val="11"/>
                <w:szCs w:val="11"/>
              </w:rPr>
              <w:t>6</w:t>
            </w:r>
            <w:r>
              <w:rPr>
                <w:rFonts w:hint="eastAsia" w:ascii="方正书宋_GBK" w:hAnsi="等线" w:eastAsia="方正书宋_GBK" w:cs="方正书宋_GBK"/>
                <w:kern w:val="0"/>
                <w:sz w:val="11"/>
                <w:szCs w:val="11"/>
              </w:rPr>
              <w:t>月</w:t>
            </w:r>
            <w:r>
              <w:rPr>
                <w:rFonts w:ascii="方正书宋_GBK" w:hAnsi="等线" w:eastAsia="方正书宋_GBK" w:cs="方正书宋_GBK"/>
                <w:kern w:val="0"/>
                <w:sz w:val="11"/>
                <w:szCs w:val="11"/>
              </w:rPr>
              <w:t>30</w:t>
            </w:r>
            <w:r>
              <w:rPr>
                <w:rFonts w:hint="eastAsia" w:ascii="方正书宋_GBK" w:hAnsi="等线" w:eastAsia="方正书宋_GBK" w:cs="方正书宋_GBK"/>
                <w:kern w:val="0"/>
                <w:sz w:val="11"/>
                <w:szCs w:val="11"/>
              </w:rPr>
              <w:t>日主席令第四十九号）第六十七条人民法院及其工作人员在强制执行中有违法行为或者扩大强制执行范围的，对直接负责的主管人员和其他直接责任人员依法给予处分。</w:t>
            </w:r>
          </w:p>
          <w:p>
            <w:pPr>
              <w:widowControl/>
              <w:jc w:val="left"/>
            </w:pPr>
            <w:r>
              <w:rPr>
                <w:rFonts w:hint="eastAsia" w:ascii="方正书宋_GBK" w:hAnsi="等线" w:eastAsia="方正书宋_GBK" w:cs="方正书宋_GBK"/>
                <w:sz w:val="11"/>
                <w:szCs w:val="11"/>
              </w:rPr>
              <w:t>《中华人民共和国行政强制法》（</w:t>
            </w:r>
            <w:r>
              <w:rPr>
                <w:rFonts w:ascii="方正书宋_GBK" w:hAnsi="等线" w:eastAsia="方正书宋_GBK" w:cs="方正书宋_GBK"/>
                <w:sz w:val="11"/>
                <w:szCs w:val="11"/>
              </w:rPr>
              <w:t>2011</w:t>
            </w:r>
            <w:r>
              <w:rPr>
                <w:rFonts w:hint="eastAsia" w:ascii="方正书宋_GBK" w:hAnsi="等线" w:eastAsia="方正书宋_GBK" w:cs="方正书宋_GBK"/>
                <w:sz w:val="11"/>
                <w:szCs w:val="11"/>
              </w:rPr>
              <w:t>年</w:t>
            </w:r>
            <w:r>
              <w:rPr>
                <w:rFonts w:ascii="方正书宋_GBK" w:hAnsi="等线" w:eastAsia="方正书宋_GBK" w:cs="方正书宋_GBK"/>
                <w:sz w:val="11"/>
                <w:szCs w:val="11"/>
              </w:rPr>
              <w:t>6</w:t>
            </w:r>
            <w:r>
              <w:rPr>
                <w:rFonts w:hint="eastAsia" w:ascii="方正书宋_GBK" w:hAnsi="等线" w:eastAsia="方正书宋_GBK" w:cs="方正书宋_GBK"/>
                <w:sz w:val="11"/>
                <w:szCs w:val="11"/>
              </w:rPr>
              <w:t>月</w:t>
            </w:r>
            <w:r>
              <w:rPr>
                <w:rFonts w:ascii="方正书宋_GBK" w:hAnsi="等线" w:eastAsia="方正书宋_GBK" w:cs="方正书宋_GBK"/>
                <w:sz w:val="11"/>
                <w:szCs w:val="11"/>
              </w:rPr>
              <w:t>30</w:t>
            </w:r>
            <w:r>
              <w:rPr>
                <w:rFonts w:hint="eastAsia" w:ascii="方正书宋_GBK" w:hAnsi="等线" w:eastAsia="方正书宋_GBK" w:cs="方正书宋_GBK"/>
                <w:sz w:val="11"/>
                <w:szCs w:val="11"/>
              </w:rPr>
              <w:t>日主席令第四十九号）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160"/>
        <w:gridCol w:w="397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6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97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5</w:t>
            </w:r>
          </w:p>
        </w:tc>
        <w:tc>
          <w:tcPr>
            <w:tcW w:w="1762" w:type="dxa"/>
            <w:noWrap/>
            <w:vAlign w:val="center"/>
          </w:tcPr>
          <w:p>
            <w:pPr>
              <w:spacing w:line="400" w:lineRule="exact"/>
              <w:jc w:val="center"/>
              <w:rPr>
                <w:rFonts w:ascii="仿宋_GB2312"/>
                <w:sz w:val="28"/>
                <w:szCs w:val="28"/>
              </w:rPr>
            </w:pPr>
            <w:r>
              <w:rPr>
                <w:rFonts w:hint="eastAsia" w:ascii="仿宋_GB2312" w:cs="仿宋_GB2312"/>
                <w:sz w:val="28"/>
                <w:szCs w:val="28"/>
              </w:rPr>
              <w:t>未经水行政主管部门或者流域管理机构同意，擅自修建水工程，或者建设桥梁、码头和其他拦河、跨河、临河建筑物、构筑物，铺设跨河管道、电缆的。</w:t>
            </w:r>
          </w:p>
        </w:tc>
        <w:tc>
          <w:tcPr>
            <w:tcW w:w="5160" w:type="dxa"/>
            <w:noWrap/>
            <w:vAlign w:val="center"/>
          </w:tcPr>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日主席令第四十九号）第十六条行政机关履行行政管理职责，依照法律、法规的规定，实施行政强制措施。</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日主席令第四十九号）第三十四条　行政机关依法作出行政决定后，当事人在行政机关决定的期限内不履行义务的，具有行政强制执行权的行政机关依照本章规定强制执行。</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日主席令第四十九号）第三十六条　当事人收到催告书后有权进行陈述和申辩。行政机关应当充分听取当事人的意见，对当事人提出的事实、理由和证据，应当进行记录、复核。当事人提出的事实、理由或者证据成立的，行政机关应当采纳。</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行政机关申请人民法院强制执行前，应当催告当事人履行义务。催告书送达十日后当事人仍未履行义务的，行政机关可以向所在地有管辖权的人民法院申请强制执行；执行对象是不动产的，向不动产所在地有管辖权的人民法院申请强制执行。</w:t>
            </w:r>
          </w:p>
          <w:p>
            <w:pPr>
              <w:jc w:val="center"/>
              <w:rPr>
                <w:rFonts w:ascii="仿宋_GB2312"/>
              </w:rPr>
            </w:pPr>
          </w:p>
        </w:tc>
        <w:tc>
          <w:tcPr>
            <w:tcW w:w="3978" w:type="dxa"/>
            <w:noWrap/>
            <w:vAlign w:val="center"/>
          </w:tcPr>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日主席令第四十九号）第六十一条　行政机关实施行政强制，有下列情形之一的，由上级行政机关或者有关部门责令改正，对直接负责的主管人员和其他直接责任人员依法给予处分：（一）没有法律、法规依据的；</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（二）改变行政强制对象、条件、方式的；</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（三）违反法定程序实施行政强制的；</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（六）有其他违法实施行政强制情形的。</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日主席令第四十九号）第六十七条人民法院及其工作人员在强制执行中有违法行为或者扩大强制执行范围的，对直接负责的主管人员和其他直接责任人员依法给予处分。</w:t>
            </w:r>
          </w:p>
          <w:p>
            <w:pPr>
              <w:widowControl/>
              <w:jc w:val="left"/>
              <w:rPr>
                <w:sz w:val="15"/>
                <w:szCs w:val="15"/>
              </w:rPr>
            </w:pPr>
            <w:r>
              <w:rPr>
                <w:rFonts w:hint="eastAsia" w:ascii="方正书宋_GBK" w:hAnsi="等线" w:eastAsia="方正书宋_GBK" w:cs="方正书宋_GBK"/>
                <w:sz w:val="15"/>
                <w:szCs w:val="15"/>
              </w:rPr>
              <w:t>《中华人民共和国行政强制法》（</w:t>
            </w:r>
            <w:r>
              <w:rPr>
                <w:rFonts w:ascii="方正书宋_GBK" w:hAnsi="等线" w:eastAsia="方正书宋_GBK" w:cs="方正书宋_GBK"/>
                <w:sz w:val="15"/>
                <w:szCs w:val="15"/>
              </w:rPr>
              <w:t>2011</w:t>
            </w:r>
            <w:r>
              <w:rPr>
                <w:rFonts w:hint="eastAsia" w:ascii="方正书宋_GBK" w:hAnsi="等线" w:eastAsia="方正书宋_GBK" w:cs="方正书宋_GBK"/>
                <w:sz w:val="15"/>
                <w:szCs w:val="15"/>
              </w:rPr>
              <w:t>年</w:t>
            </w:r>
            <w:r>
              <w:rPr>
                <w:rFonts w:ascii="方正书宋_GBK" w:hAnsi="等线" w:eastAsia="方正书宋_GBK" w:cs="方正书宋_GBK"/>
                <w:sz w:val="15"/>
                <w:szCs w:val="15"/>
              </w:rPr>
              <w:t>6</w:t>
            </w:r>
            <w:r>
              <w:rPr>
                <w:rFonts w:hint="eastAsia" w:ascii="方正书宋_GBK" w:hAnsi="等线" w:eastAsia="方正书宋_GBK" w:cs="方正书宋_GBK"/>
                <w:sz w:val="15"/>
                <w:szCs w:val="15"/>
              </w:rPr>
              <w:t>月</w:t>
            </w:r>
            <w:r>
              <w:rPr>
                <w:rFonts w:ascii="方正书宋_GBK" w:hAnsi="等线" w:eastAsia="方正书宋_GBK" w:cs="方正书宋_GBK"/>
                <w:sz w:val="15"/>
                <w:szCs w:val="15"/>
              </w:rPr>
              <w:t>30</w:t>
            </w:r>
            <w:r>
              <w:rPr>
                <w:rFonts w:hint="eastAsia" w:ascii="方正书宋_GBK" w:hAnsi="等线" w:eastAsia="方正书宋_GBK" w:cs="方正书宋_GBK"/>
                <w:sz w:val="15"/>
                <w:szCs w:val="15"/>
              </w:rPr>
              <w:t>日主席令第四十九号）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pPr>
              <w:jc w:val="center"/>
              <w:rPr>
                <w:rFonts w:ascii="仿宋_GB2312"/>
              </w:rPr>
            </w:pP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185"/>
        <w:gridCol w:w="3953"/>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395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6</w:t>
            </w:r>
          </w:p>
        </w:tc>
        <w:tc>
          <w:tcPr>
            <w:tcW w:w="1762" w:type="dxa"/>
            <w:noWrap/>
            <w:vAlign w:val="center"/>
          </w:tcPr>
          <w:p>
            <w:pPr>
              <w:spacing w:line="600" w:lineRule="exact"/>
              <w:jc w:val="center"/>
              <w:rPr>
                <w:rFonts w:ascii="仿宋_GB2312"/>
              </w:rPr>
            </w:pPr>
            <w:r>
              <w:rPr>
                <w:rFonts w:hint="eastAsia" w:ascii="仿宋_GB2312" w:cs="仿宋_GB2312"/>
              </w:rPr>
              <w:t>汛期对河道上流放的竹木和其它漂流物予以紧急处置。</w:t>
            </w:r>
          </w:p>
        </w:tc>
        <w:tc>
          <w:tcPr>
            <w:tcW w:w="5185" w:type="dxa"/>
            <w:noWrap/>
            <w:vAlign w:val="center"/>
          </w:tcPr>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日主席令第四十九号）第十六条行政机关履行行政管理职责，依照法律、法规的规定，实施行政强制措施。</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日主席令第四十九号）第三十四条　行政机关依法作出行政决定后，当事人在行政机关决定的期限内不履行义务的，具有行政强制执行权的行政机关依照本章规定强制执行。</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日主席令第四十九号）第三十六条　当事人收到催告书后有权进行陈述和申辩。行政机关应当充分听取当事人的意见，对当事人提出的事实、理由和证据，应当进行记录、复核。当事人提出的事实、理由或者证据成立的，行政机关应当采纳。</w:t>
            </w:r>
          </w:p>
          <w:p>
            <w:pPr>
              <w:adjustRightInd w:val="0"/>
              <w:snapToGrid w:val="0"/>
              <w:ind w:firstLine="300" w:firstLineChars="200"/>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《中华人民共和国行政强制法》（</w:t>
            </w:r>
            <w:r>
              <w:rPr>
                <w:rFonts w:ascii="方正书宋_GBK" w:hAnsi="等线" w:eastAsia="方正书宋_GBK" w:cs="方正书宋_GBK"/>
                <w:kern w:val="0"/>
                <w:sz w:val="15"/>
                <w:szCs w:val="15"/>
              </w:rPr>
              <w:t>2011</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6</w:t>
            </w:r>
            <w:r>
              <w:rPr>
                <w:rFonts w:hint="eastAsia" w:ascii="方正书宋_GBK" w:hAnsi="等线" w:eastAsia="方正书宋_GBK" w:cs="方正书宋_GBK"/>
                <w:kern w:val="0"/>
                <w:sz w:val="15"/>
                <w:szCs w:val="15"/>
              </w:rPr>
              <w:t>月</w:t>
            </w:r>
            <w:r>
              <w:rPr>
                <w:rFonts w:ascii="方正书宋_GBK" w:hAnsi="等线" w:eastAsia="方正书宋_GBK" w:cs="方正书宋_GBK"/>
                <w:kern w:val="0"/>
                <w:sz w:val="15"/>
                <w:szCs w:val="15"/>
              </w:rPr>
              <w:t>30</w:t>
            </w:r>
            <w:r>
              <w:rPr>
                <w:rFonts w:hint="eastAsia" w:ascii="方正书宋_GBK" w:hAnsi="等线" w:eastAsia="方正书宋_GBK" w:cs="方正书宋_GBK"/>
                <w:kern w:val="0"/>
                <w:sz w:val="15"/>
                <w:szCs w:val="15"/>
              </w:rPr>
              <w:t>日主席令第四十九号）第五十条　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行政机关申请人民法院强制执行前，应当催告当事人履行义务。催告书送达十日后当事人仍未履行义务的，行政机关可以向所在地有管辖权的人民法院申请强制执行；执行对象是不动产的，向不动产所在地有管辖权的人民法院申请强制执行。</w:t>
            </w:r>
          </w:p>
          <w:p>
            <w:pPr>
              <w:jc w:val="center"/>
              <w:rPr>
                <w:rFonts w:ascii="仿宋_GB2312"/>
              </w:rPr>
            </w:pPr>
          </w:p>
        </w:tc>
        <w:tc>
          <w:tcPr>
            <w:tcW w:w="3953" w:type="dxa"/>
            <w:noWrap/>
            <w:vAlign w:val="center"/>
          </w:tcPr>
          <w:p>
            <w:pPr>
              <w:adjustRightInd w:val="0"/>
              <w:snapToGrid w:val="0"/>
              <w:spacing w:line="150" w:lineRule="exact"/>
              <w:ind w:firstLine="260" w:firstLineChars="200"/>
              <w:rPr>
                <w:rFonts w:ascii="方正书宋_GBK" w:hAnsi="等线" w:eastAsia="方正书宋_GBK"/>
                <w:kern w:val="0"/>
                <w:sz w:val="13"/>
                <w:szCs w:val="13"/>
              </w:rPr>
            </w:pPr>
            <w:r>
              <w:rPr>
                <w:rFonts w:hint="eastAsia" w:ascii="方正书宋_GBK" w:hAnsi="等线" w:eastAsia="方正书宋_GBK" w:cs="方正书宋_GBK"/>
                <w:kern w:val="0"/>
                <w:sz w:val="13"/>
                <w:szCs w:val="13"/>
              </w:rPr>
              <w:t>《中华人民共和国行政强制法》（</w:t>
            </w:r>
            <w:r>
              <w:rPr>
                <w:rFonts w:ascii="方正书宋_GBK" w:hAnsi="等线" w:eastAsia="方正书宋_GBK" w:cs="方正书宋_GBK"/>
                <w:kern w:val="0"/>
                <w:sz w:val="13"/>
                <w:szCs w:val="13"/>
              </w:rPr>
              <w:t>2011</w:t>
            </w:r>
            <w:r>
              <w:rPr>
                <w:rFonts w:hint="eastAsia" w:ascii="方正书宋_GBK" w:hAnsi="等线" w:eastAsia="方正书宋_GBK" w:cs="方正书宋_GBK"/>
                <w:kern w:val="0"/>
                <w:sz w:val="13"/>
                <w:szCs w:val="13"/>
              </w:rPr>
              <w:t>年</w:t>
            </w:r>
            <w:r>
              <w:rPr>
                <w:rFonts w:ascii="方正书宋_GBK" w:hAnsi="等线" w:eastAsia="方正书宋_GBK" w:cs="方正书宋_GBK"/>
                <w:kern w:val="0"/>
                <w:sz w:val="13"/>
                <w:szCs w:val="13"/>
              </w:rPr>
              <w:t>6</w:t>
            </w:r>
            <w:r>
              <w:rPr>
                <w:rFonts w:hint="eastAsia" w:ascii="方正书宋_GBK" w:hAnsi="等线" w:eastAsia="方正书宋_GBK" w:cs="方正书宋_GBK"/>
                <w:kern w:val="0"/>
                <w:sz w:val="13"/>
                <w:szCs w:val="13"/>
              </w:rPr>
              <w:t>月</w:t>
            </w:r>
            <w:r>
              <w:rPr>
                <w:rFonts w:ascii="方正书宋_GBK" w:hAnsi="等线" w:eastAsia="方正书宋_GBK" w:cs="方正书宋_GBK"/>
                <w:kern w:val="0"/>
                <w:sz w:val="13"/>
                <w:szCs w:val="13"/>
              </w:rPr>
              <w:t>30</w:t>
            </w:r>
            <w:r>
              <w:rPr>
                <w:rFonts w:hint="eastAsia" w:ascii="方正书宋_GBK" w:hAnsi="等线" w:eastAsia="方正书宋_GBK" w:cs="方正书宋_GBK"/>
                <w:kern w:val="0"/>
                <w:sz w:val="13"/>
                <w:szCs w:val="13"/>
              </w:rPr>
              <w:t>日主席令第四十九号）第六十一条　行政机关实施行政强制，有下列情形之一的，由上级行政机关或者有关部门责令改正，对直接负责的主管人员和其他直接责任人员依法给予处分：（一）没有法律、法规依据的；</w:t>
            </w:r>
          </w:p>
          <w:p>
            <w:pPr>
              <w:adjustRightInd w:val="0"/>
              <w:snapToGrid w:val="0"/>
              <w:spacing w:line="150" w:lineRule="exact"/>
              <w:ind w:firstLine="260" w:firstLineChars="200"/>
              <w:rPr>
                <w:rFonts w:ascii="方正书宋_GBK" w:hAnsi="等线" w:eastAsia="方正书宋_GBK"/>
                <w:kern w:val="0"/>
                <w:sz w:val="13"/>
                <w:szCs w:val="13"/>
              </w:rPr>
            </w:pPr>
            <w:r>
              <w:rPr>
                <w:rFonts w:hint="eastAsia" w:ascii="方正书宋_GBK" w:hAnsi="等线" w:eastAsia="方正书宋_GBK" w:cs="方正书宋_GBK"/>
                <w:kern w:val="0"/>
                <w:sz w:val="13"/>
                <w:szCs w:val="13"/>
              </w:rPr>
              <w:t>（二）改变行政强制对象、条件、方式的；</w:t>
            </w:r>
          </w:p>
          <w:p>
            <w:pPr>
              <w:adjustRightInd w:val="0"/>
              <w:snapToGrid w:val="0"/>
              <w:spacing w:line="150" w:lineRule="exact"/>
              <w:ind w:firstLine="260" w:firstLineChars="200"/>
              <w:rPr>
                <w:rFonts w:ascii="方正书宋_GBK" w:hAnsi="等线" w:eastAsia="方正书宋_GBK"/>
                <w:kern w:val="0"/>
                <w:sz w:val="13"/>
                <w:szCs w:val="13"/>
              </w:rPr>
            </w:pPr>
            <w:r>
              <w:rPr>
                <w:rFonts w:hint="eastAsia" w:ascii="方正书宋_GBK" w:hAnsi="等线" w:eastAsia="方正书宋_GBK" w:cs="方正书宋_GBK"/>
                <w:kern w:val="0"/>
                <w:sz w:val="13"/>
                <w:szCs w:val="13"/>
              </w:rPr>
              <w:t>（三）违反法定程序实施行政强制的；</w:t>
            </w:r>
          </w:p>
          <w:p>
            <w:pPr>
              <w:adjustRightInd w:val="0"/>
              <w:snapToGrid w:val="0"/>
              <w:spacing w:line="150" w:lineRule="exact"/>
              <w:ind w:firstLine="260" w:firstLineChars="200"/>
              <w:rPr>
                <w:rFonts w:ascii="方正书宋_GBK" w:hAnsi="等线" w:eastAsia="方正书宋_GBK"/>
                <w:kern w:val="0"/>
                <w:sz w:val="13"/>
                <w:szCs w:val="13"/>
              </w:rPr>
            </w:pPr>
            <w:r>
              <w:rPr>
                <w:rFonts w:hint="eastAsia" w:ascii="方正书宋_GBK" w:hAnsi="等线" w:eastAsia="方正书宋_GBK" w:cs="方正书宋_GBK"/>
                <w:kern w:val="0"/>
                <w:sz w:val="13"/>
                <w:szCs w:val="13"/>
              </w:rPr>
              <w:t>（六）有其他违法实施行政强制情形的。</w:t>
            </w:r>
          </w:p>
          <w:p>
            <w:pPr>
              <w:adjustRightInd w:val="0"/>
              <w:snapToGrid w:val="0"/>
              <w:spacing w:line="150" w:lineRule="exact"/>
              <w:ind w:firstLine="260" w:firstLineChars="200"/>
              <w:rPr>
                <w:rFonts w:ascii="方正书宋_GBK" w:hAnsi="等线" w:eastAsia="方正书宋_GBK"/>
                <w:kern w:val="0"/>
                <w:sz w:val="13"/>
                <w:szCs w:val="13"/>
              </w:rPr>
            </w:pPr>
            <w:r>
              <w:rPr>
                <w:rFonts w:hint="eastAsia" w:ascii="方正书宋_GBK" w:hAnsi="等线" w:eastAsia="方正书宋_GBK" w:cs="方正书宋_GBK"/>
                <w:kern w:val="0"/>
                <w:sz w:val="13"/>
                <w:szCs w:val="13"/>
              </w:rPr>
              <w:t>《中华人民共和国行政强制法》（</w:t>
            </w:r>
            <w:r>
              <w:rPr>
                <w:rFonts w:ascii="方正书宋_GBK" w:hAnsi="等线" w:eastAsia="方正书宋_GBK" w:cs="方正书宋_GBK"/>
                <w:kern w:val="0"/>
                <w:sz w:val="13"/>
                <w:szCs w:val="13"/>
              </w:rPr>
              <w:t>2011</w:t>
            </w:r>
            <w:r>
              <w:rPr>
                <w:rFonts w:hint="eastAsia" w:ascii="方正书宋_GBK" w:hAnsi="等线" w:eastAsia="方正书宋_GBK" w:cs="方正书宋_GBK"/>
                <w:kern w:val="0"/>
                <w:sz w:val="13"/>
                <w:szCs w:val="13"/>
              </w:rPr>
              <w:t>年</w:t>
            </w:r>
            <w:r>
              <w:rPr>
                <w:rFonts w:ascii="方正书宋_GBK" w:hAnsi="等线" w:eastAsia="方正书宋_GBK" w:cs="方正书宋_GBK"/>
                <w:kern w:val="0"/>
                <w:sz w:val="13"/>
                <w:szCs w:val="13"/>
              </w:rPr>
              <w:t>6</w:t>
            </w:r>
            <w:r>
              <w:rPr>
                <w:rFonts w:hint="eastAsia" w:ascii="方正书宋_GBK" w:hAnsi="等线" w:eastAsia="方正书宋_GBK" w:cs="方正书宋_GBK"/>
                <w:kern w:val="0"/>
                <w:sz w:val="13"/>
                <w:szCs w:val="13"/>
              </w:rPr>
              <w:t>月</w:t>
            </w:r>
            <w:r>
              <w:rPr>
                <w:rFonts w:ascii="方正书宋_GBK" w:hAnsi="等线" w:eastAsia="方正书宋_GBK" w:cs="方正书宋_GBK"/>
                <w:kern w:val="0"/>
                <w:sz w:val="13"/>
                <w:szCs w:val="13"/>
              </w:rPr>
              <w:t>30</w:t>
            </w:r>
            <w:r>
              <w:rPr>
                <w:rFonts w:hint="eastAsia" w:ascii="方正书宋_GBK" w:hAnsi="等线" w:eastAsia="方正书宋_GBK" w:cs="方正书宋_GBK"/>
                <w:kern w:val="0"/>
                <w:sz w:val="13"/>
                <w:szCs w:val="13"/>
              </w:rPr>
              <w:t>日主席令第四十九号）第六十七条人民法院及其工作人员在强制执行中有违法行为或者扩大强制执行范围的，对直接负责的主管人员和其他直接责任人员依法给予处分。</w:t>
            </w:r>
          </w:p>
          <w:p>
            <w:pPr>
              <w:adjustRightInd w:val="0"/>
              <w:snapToGrid w:val="0"/>
              <w:spacing w:line="150" w:lineRule="exact"/>
              <w:ind w:firstLine="260" w:firstLineChars="200"/>
              <w:rPr>
                <w:rFonts w:ascii="方正书宋_GBK" w:hAnsi="等线" w:eastAsia="方正书宋_GBK"/>
                <w:kern w:val="0"/>
                <w:sz w:val="13"/>
                <w:szCs w:val="13"/>
              </w:rPr>
            </w:pPr>
            <w:r>
              <w:rPr>
                <w:rFonts w:hint="eastAsia" w:ascii="方正书宋_GBK" w:hAnsi="等线" w:eastAsia="方正书宋_GBK" w:cs="方正书宋_GBK"/>
                <w:kern w:val="0"/>
                <w:sz w:val="13"/>
                <w:szCs w:val="13"/>
              </w:rPr>
              <w:t>《中华人民共和国行政强制法》（</w:t>
            </w:r>
            <w:r>
              <w:rPr>
                <w:rFonts w:ascii="方正书宋_GBK" w:hAnsi="等线" w:eastAsia="方正书宋_GBK" w:cs="方正书宋_GBK"/>
                <w:kern w:val="0"/>
                <w:sz w:val="13"/>
                <w:szCs w:val="13"/>
              </w:rPr>
              <w:t>2011</w:t>
            </w:r>
            <w:r>
              <w:rPr>
                <w:rFonts w:hint="eastAsia" w:ascii="方正书宋_GBK" w:hAnsi="等线" w:eastAsia="方正书宋_GBK" w:cs="方正书宋_GBK"/>
                <w:kern w:val="0"/>
                <w:sz w:val="13"/>
                <w:szCs w:val="13"/>
              </w:rPr>
              <w:t>年</w:t>
            </w:r>
            <w:r>
              <w:rPr>
                <w:rFonts w:ascii="方正书宋_GBK" w:hAnsi="等线" w:eastAsia="方正书宋_GBK" w:cs="方正书宋_GBK"/>
                <w:kern w:val="0"/>
                <w:sz w:val="13"/>
                <w:szCs w:val="13"/>
              </w:rPr>
              <w:t>6</w:t>
            </w:r>
            <w:r>
              <w:rPr>
                <w:rFonts w:hint="eastAsia" w:ascii="方正书宋_GBK" w:hAnsi="等线" w:eastAsia="方正书宋_GBK" w:cs="方正书宋_GBK"/>
                <w:kern w:val="0"/>
                <w:sz w:val="13"/>
                <w:szCs w:val="13"/>
              </w:rPr>
              <w:t>月</w:t>
            </w:r>
            <w:r>
              <w:rPr>
                <w:rFonts w:ascii="方正书宋_GBK" w:hAnsi="等线" w:eastAsia="方正书宋_GBK" w:cs="方正书宋_GBK"/>
                <w:kern w:val="0"/>
                <w:sz w:val="13"/>
                <w:szCs w:val="13"/>
              </w:rPr>
              <w:t>30</w:t>
            </w:r>
            <w:r>
              <w:rPr>
                <w:rFonts w:hint="eastAsia" w:ascii="方正书宋_GBK" w:hAnsi="等线" w:eastAsia="方正书宋_GBK" w:cs="方正书宋_GBK"/>
                <w:kern w:val="0"/>
                <w:sz w:val="13"/>
                <w:szCs w:val="13"/>
              </w:rPr>
              <w:t>日主席令第四十九号）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行政机关工作人员利用职务上的便利，将查封、扣押的场所、设施或者财物据为己有的，由上级行政机关或者有关部门责令改正，依法给予记大过、降级、撤职或者开除的处分。</w:t>
            </w:r>
          </w:p>
          <w:p>
            <w:pPr>
              <w:spacing w:line="600" w:lineRule="exact"/>
              <w:jc w:val="center"/>
              <w:rPr>
                <w:rFonts w:ascii="仿宋_GB2312"/>
              </w:rPr>
            </w:pP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85"/>
        <w:gridCol w:w="5150"/>
        <w:gridCol w:w="4265"/>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5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26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7</w:t>
            </w:r>
          </w:p>
        </w:tc>
        <w:tc>
          <w:tcPr>
            <w:tcW w:w="1485" w:type="dxa"/>
            <w:noWrap/>
            <w:vAlign w:val="center"/>
          </w:tcPr>
          <w:p>
            <w:pPr>
              <w:spacing w:line="600" w:lineRule="exact"/>
              <w:jc w:val="center"/>
              <w:rPr>
                <w:rFonts w:ascii="仿宋_GB2312"/>
              </w:rPr>
            </w:pPr>
            <w:r>
              <w:rPr>
                <w:rFonts w:hint="eastAsia" w:ascii="仿宋_GB2312" w:cs="仿宋_GB2312"/>
              </w:rPr>
              <w:t>水保项目代履行</w:t>
            </w:r>
          </w:p>
        </w:tc>
        <w:tc>
          <w:tcPr>
            <w:tcW w:w="5150" w:type="dxa"/>
            <w:noWrap/>
            <w:vAlign w:val="center"/>
          </w:tcPr>
          <w:p>
            <w:pPr>
              <w:spacing w:line="240" w:lineRule="exact"/>
              <w:jc w:val="center"/>
              <w:rPr>
                <w:rFonts w:ascii="方正书宋_GBK" w:hAnsi="等线" w:eastAsia="方正书宋_GBK"/>
                <w:kern w:val="0"/>
                <w:sz w:val="15"/>
                <w:szCs w:val="15"/>
              </w:rPr>
            </w:pPr>
            <w:r>
              <w:rPr>
                <w:rFonts w:ascii="方正书宋_GBK" w:hAnsi="等线" w:eastAsia="方正书宋_GBK" w:cs="方正书宋_GBK"/>
                <w:kern w:val="0"/>
                <w:sz w:val="15"/>
                <w:szCs w:val="15"/>
              </w:rPr>
              <w:t>1.</w:t>
            </w:r>
            <w:r>
              <w:rPr>
                <w:rFonts w:hint="eastAsia" w:ascii="方正书宋_GBK" w:hAnsi="等线" w:eastAsia="方正书宋_GBK" w:cs="方正书宋_GBK"/>
                <w:kern w:val="0"/>
                <w:sz w:val="15"/>
                <w:szCs w:val="15"/>
              </w:rPr>
              <w:t>《中华人民共和国行政强制法》第三十五条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spacing w:line="240" w:lineRule="exact"/>
              <w:jc w:val="center"/>
              <w:rPr>
                <w:rFonts w:ascii="方正书宋_GBK" w:hAnsi="等线" w:eastAsia="方正书宋_GBK"/>
                <w:kern w:val="0"/>
                <w:sz w:val="15"/>
                <w:szCs w:val="15"/>
              </w:rPr>
            </w:pPr>
            <w:r>
              <w:rPr>
                <w:rFonts w:ascii="方正书宋_GBK" w:hAnsi="等线" w:eastAsia="方正书宋_GBK" w:cs="方正书宋_GBK"/>
                <w:kern w:val="0"/>
                <w:sz w:val="15"/>
                <w:szCs w:val="15"/>
              </w:rPr>
              <w:t>2.</w:t>
            </w:r>
            <w:r>
              <w:rPr>
                <w:rFonts w:hint="eastAsia" w:ascii="方正书宋_GBK" w:hAnsi="等线" w:eastAsia="方正书宋_GBK" w:cs="方正书宋_GBK"/>
                <w:kern w:val="0"/>
                <w:sz w:val="15"/>
                <w:szCs w:val="15"/>
              </w:rPr>
              <w:t>《中华人民共和国行政强制法》第三十七条“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w:t>
            </w:r>
          </w:p>
          <w:p>
            <w:pPr>
              <w:spacing w:line="240" w:lineRule="exact"/>
              <w:jc w:val="center"/>
              <w:rPr>
                <w:rFonts w:ascii="方正书宋_GBK" w:hAnsi="等线" w:eastAsia="方正书宋_GBK"/>
                <w:kern w:val="0"/>
                <w:sz w:val="15"/>
                <w:szCs w:val="15"/>
              </w:rPr>
            </w:pPr>
            <w:r>
              <w:rPr>
                <w:rFonts w:hint="eastAsia" w:ascii="方正书宋_GBK" w:hAnsi="等线" w:eastAsia="方正书宋_GBK" w:cs="方正书宋_GBK"/>
                <w:kern w:val="0"/>
                <w:sz w:val="15"/>
                <w:szCs w:val="15"/>
              </w:rPr>
              <w:t>（四）申请行政复议或者提起行政诉讼的途径和期限；（五）行政机关的名称、印章和日期。</w:t>
            </w:r>
          </w:p>
          <w:p>
            <w:pPr>
              <w:spacing w:line="240" w:lineRule="exact"/>
              <w:jc w:val="center"/>
              <w:rPr>
                <w:rFonts w:ascii="方正书宋_GBK" w:hAnsi="等线" w:eastAsia="方正书宋_GBK"/>
                <w:kern w:val="0"/>
                <w:sz w:val="15"/>
                <w:szCs w:val="15"/>
              </w:rPr>
            </w:pPr>
            <w:r>
              <w:rPr>
                <w:rFonts w:hint="eastAsia" w:ascii="方正书宋_GBK" w:hAnsi="等线" w:eastAsia="方正书宋_GBK" w:cs="方正书宋_GBK"/>
                <w:kern w:val="0"/>
                <w:sz w:val="15"/>
                <w:szCs w:val="15"/>
              </w:rPr>
              <w:t>在催告期间，对有证据证明有转移或者隐匿财物迹象的，行政机关可以作出立即强制执行决定。</w:t>
            </w:r>
          </w:p>
          <w:p>
            <w:pPr>
              <w:spacing w:line="240" w:lineRule="exact"/>
              <w:jc w:val="center"/>
              <w:rPr>
                <w:rFonts w:ascii="方正书宋_GBK" w:hAnsi="等线" w:eastAsia="方正书宋_GBK"/>
                <w:kern w:val="0"/>
                <w:sz w:val="15"/>
                <w:szCs w:val="15"/>
              </w:rPr>
            </w:pPr>
            <w:r>
              <w:rPr>
                <w:rFonts w:ascii="方正书宋_GBK" w:hAnsi="等线" w:eastAsia="方正书宋_GBK" w:cs="方正书宋_GBK"/>
                <w:kern w:val="0"/>
                <w:sz w:val="15"/>
                <w:szCs w:val="15"/>
              </w:rPr>
              <w:t>3</w:t>
            </w:r>
            <w:r>
              <w:rPr>
                <w:rFonts w:hint="eastAsia" w:ascii="方正书宋_GBK" w:hAnsi="等线" w:eastAsia="方正书宋_GBK" w:cs="方正书宋_GBK"/>
                <w:kern w:val="0"/>
                <w:sz w:val="15"/>
                <w:szCs w:val="15"/>
              </w:rPr>
              <w:t>、《中华人民共和国行政强制法》第五十条　行政机关依法作出要求当事人履行排除妨碍、恢复原状等义务的行政决定</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当事人逾期不履行</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经催告仍不履行</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其后果已经或者将危害交通安全、造成环境污染或者破坏自然资源的</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行政机关可以代履行</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或者委托没有利害关系的第三人代履行。</w:t>
            </w:r>
          </w:p>
          <w:p>
            <w:pPr>
              <w:spacing w:line="240" w:lineRule="exact"/>
              <w:jc w:val="center"/>
              <w:rPr>
                <w:rFonts w:ascii="方正书宋_GBK" w:hAnsi="等线" w:eastAsia="方正书宋_GBK" w:cs="方正书宋_GBK"/>
                <w:kern w:val="0"/>
                <w:sz w:val="15"/>
                <w:szCs w:val="15"/>
              </w:rPr>
            </w:pPr>
            <w:r>
              <w:rPr>
                <w:rFonts w:ascii="方正书宋_GBK" w:hAnsi="等线" w:eastAsia="方正书宋_GBK" w:cs="方正书宋_GBK"/>
                <w:kern w:val="0"/>
                <w:sz w:val="15"/>
                <w:szCs w:val="15"/>
              </w:rPr>
              <w:t>4</w:t>
            </w:r>
            <w:r>
              <w:rPr>
                <w:rFonts w:hint="eastAsia" w:ascii="方正书宋_GBK" w:hAnsi="等线" w:eastAsia="方正书宋_GBK" w:cs="方正书宋_GBK"/>
                <w:kern w:val="0"/>
                <w:sz w:val="15"/>
                <w:szCs w:val="15"/>
              </w:rPr>
              <w:t>、《中华人民共和国行政强制法》第五十一条　代履行应当遵守下列规定</w:t>
            </w:r>
            <w:r>
              <w:rPr>
                <w:rFonts w:ascii="方正书宋_GBK" w:hAnsi="等线" w:eastAsia="方正书宋_GBK" w:cs="方正书宋_GBK"/>
                <w:kern w:val="0"/>
                <w:sz w:val="15"/>
                <w:szCs w:val="15"/>
              </w:rPr>
              <w:t>:</w:t>
            </w:r>
          </w:p>
          <w:p>
            <w:pPr>
              <w:spacing w:line="240" w:lineRule="exact"/>
              <w:jc w:val="center"/>
              <w:rPr>
                <w:rFonts w:ascii="方正书宋_GBK" w:hAnsi="等线" w:eastAsia="方正书宋_GBK"/>
                <w:kern w:val="0"/>
                <w:sz w:val="15"/>
                <w:szCs w:val="15"/>
              </w:rPr>
            </w:pPr>
            <w:r>
              <w:rPr>
                <w:rFonts w:hint="eastAsia" w:ascii="方正书宋_GBK" w:hAnsi="等线" w:eastAsia="方正书宋_GBK" w:cs="方正书宋_GBK"/>
                <w:kern w:val="0"/>
                <w:sz w:val="15"/>
                <w:szCs w:val="15"/>
              </w:rPr>
              <w:t>（一）代履行前送达决定书</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代履行决定书应当载明当事人的姓名或者名称、地址</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代履行的理由和依据、方式和时间、标的、费用预算以及代履行人；</w:t>
            </w:r>
          </w:p>
          <w:p>
            <w:pPr>
              <w:spacing w:line="240" w:lineRule="exact"/>
              <w:jc w:val="center"/>
              <w:rPr>
                <w:rFonts w:ascii="方正书宋_GBK" w:hAnsi="等线" w:eastAsia="方正书宋_GBK"/>
                <w:kern w:val="0"/>
                <w:sz w:val="15"/>
                <w:szCs w:val="15"/>
              </w:rPr>
            </w:pPr>
            <w:r>
              <w:rPr>
                <w:rFonts w:hint="eastAsia" w:ascii="方正书宋_GBK" w:hAnsi="等线" w:eastAsia="方正书宋_GBK" w:cs="方正书宋_GBK"/>
                <w:kern w:val="0"/>
                <w:sz w:val="15"/>
                <w:szCs w:val="15"/>
              </w:rPr>
              <w:t>（二）代履行三日前</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催告当事人履行</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当事人履行的</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停止代履行；</w:t>
            </w:r>
          </w:p>
          <w:p>
            <w:pPr>
              <w:spacing w:line="240" w:lineRule="exact"/>
              <w:jc w:val="center"/>
              <w:rPr>
                <w:rFonts w:ascii="方正书宋_GBK" w:hAnsi="等线" w:eastAsia="方正书宋_GBK"/>
                <w:kern w:val="0"/>
                <w:sz w:val="15"/>
                <w:szCs w:val="15"/>
              </w:rPr>
            </w:pPr>
            <w:r>
              <w:rPr>
                <w:rFonts w:hint="eastAsia" w:ascii="方正书宋_GBK" w:hAnsi="等线" w:eastAsia="方正书宋_GBK" w:cs="方正书宋_GBK"/>
                <w:kern w:val="0"/>
                <w:sz w:val="15"/>
                <w:szCs w:val="15"/>
              </w:rPr>
              <w:t>（三）代履行时</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作出决定的行政机关应当派员到场监督；</w:t>
            </w:r>
          </w:p>
          <w:p>
            <w:pPr>
              <w:spacing w:line="240" w:lineRule="exact"/>
              <w:jc w:val="center"/>
              <w:rPr>
                <w:rFonts w:ascii="方正书宋_GBK" w:hAnsi="等线" w:eastAsia="方正书宋_GBK"/>
                <w:kern w:val="0"/>
                <w:sz w:val="15"/>
                <w:szCs w:val="15"/>
              </w:rPr>
            </w:pPr>
            <w:r>
              <w:rPr>
                <w:rFonts w:hint="eastAsia" w:ascii="方正书宋_GBK" w:hAnsi="等线" w:eastAsia="方正书宋_GBK" w:cs="方正书宋_GBK"/>
                <w:kern w:val="0"/>
                <w:sz w:val="15"/>
                <w:szCs w:val="15"/>
              </w:rPr>
              <w:t>（四）代履行完毕</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行政机关到场监督的工作人员、代履行人和当事人或者见证人应当在执行文书上签名或者盖章。</w:t>
            </w:r>
          </w:p>
          <w:p>
            <w:pPr>
              <w:spacing w:line="240" w:lineRule="exact"/>
              <w:jc w:val="center"/>
              <w:rPr>
                <w:rFonts w:ascii="仿宋_GB2312"/>
                <w:sz w:val="40"/>
                <w:szCs w:val="40"/>
              </w:rPr>
            </w:pPr>
            <w:r>
              <w:rPr>
                <w:rFonts w:hint="eastAsia" w:ascii="方正书宋_GBK" w:hAnsi="等线" w:eastAsia="方正书宋_GBK" w:cs="方正书宋_GBK"/>
                <w:kern w:val="0"/>
                <w:sz w:val="15"/>
                <w:szCs w:val="15"/>
              </w:rPr>
              <w:t>代履行的费用按照成本合理确定</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由当事人承担。但是</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法律另有规定的除外。</w:t>
            </w:r>
          </w:p>
        </w:tc>
        <w:tc>
          <w:tcPr>
            <w:tcW w:w="4265" w:type="dxa"/>
            <w:noWrap/>
            <w:vAlign w:val="center"/>
          </w:tcPr>
          <w:p>
            <w:pPr>
              <w:spacing w:line="240" w:lineRule="exact"/>
              <w:rPr>
                <w:rFonts w:ascii="方正书宋_GBK" w:hAnsi="等线" w:eastAsia="方正书宋_GBK" w:cs="方正书宋_GBK"/>
                <w:kern w:val="0"/>
                <w:sz w:val="15"/>
                <w:szCs w:val="15"/>
              </w:rPr>
            </w:pPr>
            <w:r>
              <w:rPr>
                <w:rFonts w:ascii="方正书宋_GBK" w:hAnsi="等线" w:eastAsia="方正书宋_GBK" w:cs="方正书宋_GBK"/>
                <w:kern w:val="0"/>
                <w:sz w:val="15"/>
                <w:szCs w:val="15"/>
              </w:rPr>
              <w:t>1</w:t>
            </w:r>
            <w:r>
              <w:rPr>
                <w:rFonts w:hint="eastAsia" w:ascii="方正书宋_GBK" w:hAnsi="等线" w:eastAsia="方正书宋_GBK" w:cs="方正书宋_GBK"/>
                <w:kern w:val="0"/>
                <w:sz w:val="15"/>
                <w:szCs w:val="15"/>
              </w:rPr>
              <w:t>、《中华人民共和国行政强制法》第六十一条　行政机关实施行政强制</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有下列情形之一的</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由上级行政机关或者有关部门责令改正</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对直接负责的主管人员和其他直接责任人员依法给予处分</w:t>
            </w:r>
            <w:r>
              <w:rPr>
                <w:rFonts w:ascii="方正书宋_GBK" w:hAnsi="等线" w:eastAsia="方正书宋_GBK" w:cs="方正书宋_GBK"/>
                <w:kern w:val="0"/>
                <w:sz w:val="15"/>
                <w:szCs w:val="15"/>
              </w:rPr>
              <w:t>:</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（一）没有法律、法规依据的；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（二）改变行政强制对象、条件、方式的；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（三）违反法定程序实施行政强制的；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（四）违反本法规定</w:t>
            </w:r>
            <w:r>
              <w:rPr>
                <w:rFonts w:ascii="方正书宋_GBK" w:hAnsi="等线" w:eastAsia="方正书宋_GBK" w:cs="方正书宋_GBK"/>
                <w:kern w:val="0"/>
                <w:sz w:val="15"/>
                <w:szCs w:val="15"/>
              </w:rPr>
              <w:t>,</w:t>
            </w:r>
            <w:r>
              <w:rPr>
                <w:rFonts w:hint="eastAsia" w:ascii="方正书宋_GBK" w:hAnsi="等线" w:eastAsia="方正书宋_GBK" w:cs="方正书宋_GBK"/>
                <w:kern w:val="0"/>
                <w:sz w:val="15"/>
                <w:szCs w:val="15"/>
              </w:rPr>
              <w:t>在夜间或者法定节假日实施行政强制执行的；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（五）对居民生活采取停止供水、供电、供热、供燃气等方式迫使当事人履行相关行政决定的；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（六）有其他违法实施行政强制情形的。</w:t>
            </w:r>
            <w:r>
              <w:rPr>
                <w:rFonts w:ascii="方正书宋_GBK" w:hAnsi="等线" w:eastAsia="方正书宋_GBK" w:cs="方正书宋_GBK"/>
                <w:kern w:val="0"/>
                <w:sz w:val="15"/>
                <w:szCs w:val="15"/>
              </w:rPr>
              <w:t xml:space="preserve">                                                      2</w:t>
            </w:r>
            <w:r>
              <w:rPr>
                <w:rFonts w:hint="eastAsia" w:ascii="方正书宋_GBK" w:hAnsi="等线" w:eastAsia="方正书宋_GBK" w:cs="方正书宋_GBK"/>
                <w:kern w:val="0"/>
                <w:sz w:val="15"/>
                <w:szCs w:val="15"/>
              </w:rPr>
              <w:t>、《中华人民共和国行政强制法》第六十八条违反本法规定，给公民、法人或者其他组织造成损失的，依法给予赔偿。违反本法规定，构成犯罪的，依法追究刑事责任。</w:t>
            </w:r>
            <w:r>
              <w:rPr>
                <w:rFonts w:ascii="方正书宋_GBK" w:hAnsi="等线" w:eastAsia="方正书宋_GBK" w:cs="方正书宋_GBK"/>
                <w:kern w:val="0"/>
                <w:sz w:val="15"/>
                <w:szCs w:val="15"/>
              </w:rPr>
              <w:t xml:space="preserve"> 3</w:t>
            </w:r>
            <w:r>
              <w:rPr>
                <w:rFonts w:hint="eastAsia" w:ascii="方正书宋_GBK" w:hAnsi="等线" w:eastAsia="方正书宋_GBK" w:cs="方正书宋_GBK"/>
                <w:kern w:val="0"/>
                <w:sz w:val="15"/>
                <w:szCs w:val="15"/>
              </w:rPr>
              <w:t>、《中华人民共和国水土保持法》第四十七条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方正书宋_GBK" w:hAnsi="等线" w:eastAsia="方正书宋_GBK" w:cs="方正书宋_GBK"/>
                <w:kern w:val="0"/>
                <w:sz w:val="15"/>
                <w:szCs w:val="15"/>
              </w:rPr>
              <w:t xml:space="preserve"> 4</w:t>
            </w:r>
            <w:r>
              <w:rPr>
                <w:rFonts w:hint="eastAsia" w:ascii="方正书宋_GBK" w:hAnsi="等线" w:eastAsia="方正书宋_GBK" w:cs="方正书宋_GBK"/>
                <w:kern w:val="0"/>
                <w:sz w:val="15"/>
                <w:szCs w:val="15"/>
              </w:rPr>
              <w:t>、《河北省实施</w:t>
            </w:r>
            <w:r>
              <w:rPr>
                <w:rFonts w:ascii="方正书宋_GBK" w:hAnsi="等线" w:eastAsia="方正书宋_GBK" w:cs="方正书宋_GBK"/>
                <w:kern w:val="0"/>
                <w:sz w:val="15"/>
                <w:szCs w:val="15"/>
              </w:rPr>
              <w:t>&lt;</w:t>
            </w:r>
            <w:r>
              <w:rPr>
                <w:rFonts w:hint="eastAsia" w:ascii="方正书宋_GBK" w:hAnsi="等线" w:eastAsia="方正书宋_GBK" w:cs="方正书宋_GBK"/>
                <w:kern w:val="0"/>
                <w:sz w:val="15"/>
                <w:szCs w:val="15"/>
              </w:rPr>
              <w:t>中华人民共和国水土保持法</w:t>
            </w:r>
            <w:r>
              <w:rPr>
                <w:rFonts w:ascii="方正书宋_GBK" w:hAnsi="等线" w:eastAsia="方正书宋_GBK" w:cs="方正书宋_GBK"/>
                <w:kern w:val="0"/>
                <w:sz w:val="15"/>
                <w:szCs w:val="15"/>
              </w:rPr>
              <w:t>&gt;</w:t>
            </w:r>
            <w:r>
              <w:rPr>
                <w:rFonts w:hint="eastAsia" w:ascii="方正书宋_GBK" w:hAnsi="等线" w:eastAsia="方正书宋_GBK" w:cs="方正书宋_GBK"/>
                <w:kern w:val="0"/>
                <w:sz w:val="15"/>
                <w:szCs w:val="15"/>
              </w:rPr>
              <w:t>办法》第三十九条　水行政主管部门或者其他依照本办法规定行使监督管理权的部门、机构及其工作人员，有下列行为之一的，对直接负责的主管人员和其他直接责任人员依法给予处分；构成犯罪的，依法追究刑事责任：</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（一）不依法作出行政许可决定或者办理批准文件的；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（二）发现违法行为或者接到对违法行为的举报不予查处的；</w:t>
            </w:r>
          </w:p>
          <w:p>
            <w:pPr>
              <w:spacing w:line="240" w:lineRule="exact"/>
              <w:rPr>
                <w:rFonts w:ascii="仿宋_GB2312"/>
                <w:sz w:val="15"/>
                <w:szCs w:val="15"/>
              </w:rPr>
            </w:pPr>
            <w:r>
              <w:rPr>
                <w:rFonts w:hint="eastAsia" w:ascii="方正书宋_GBK" w:hAnsi="等线" w:eastAsia="方正书宋_GBK" w:cs="方正书宋_GBK"/>
                <w:kern w:val="0"/>
                <w:sz w:val="15"/>
                <w:szCs w:val="15"/>
              </w:rPr>
              <w:t>（三）其他弄虚作假、滥用职权、徇私舞弊的行为。</w:t>
            </w:r>
            <w:r>
              <w:rPr>
                <w:rFonts w:ascii="方正书宋_GBK" w:hAnsi="等线" w:eastAsia="方正书宋_GBK" w:cs="方正书宋_GBK"/>
                <w:kern w:val="0"/>
                <w:sz w:val="15"/>
                <w:szCs w:val="15"/>
              </w:rPr>
              <w:t xml:space="preserve">          5</w:t>
            </w:r>
            <w:r>
              <w:rPr>
                <w:rFonts w:hint="eastAsia" w:ascii="方正书宋_GBK" w:hAnsi="等线" w:eastAsia="方正书宋_GBK" w:cs="方正书宋_GBK"/>
                <w:kern w:val="0"/>
                <w:sz w:val="15"/>
                <w:szCs w:val="15"/>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2248"/>
        <w:gridCol w:w="7337"/>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224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73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4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8</w:t>
            </w:r>
          </w:p>
        </w:tc>
        <w:tc>
          <w:tcPr>
            <w:tcW w:w="1762" w:type="dxa"/>
            <w:noWrap/>
            <w:vAlign w:val="center"/>
          </w:tcPr>
          <w:p>
            <w:pPr>
              <w:spacing w:line="600" w:lineRule="exact"/>
              <w:jc w:val="center"/>
              <w:rPr>
                <w:rFonts w:ascii="仿宋_GB2312"/>
              </w:rPr>
            </w:pPr>
            <w:r>
              <w:rPr>
                <w:rFonts w:hint="eastAsia" w:ascii="仿宋_GB2312" w:cs="仿宋_GB2312"/>
              </w:rPr>
              <w:t>组织封闭城市公共供水管网覆盖范围内未按要求封闭的取水井</w:t>
            </w:r>
          </w:p>
        </w:tc>
        <w:tc>
          <w:tcPr>
            <w:tcW w:w="2248" w:type="dxa"/>
            <w:noWrap/>
            <w:vAlign w:val="center"/>
          </w:tcPr>
          <w:p>
            <w:pPr>
              <w:spacing w:line="240" w:lineRule="exact"/>
              <w:rPr>
                <w:rFonts w:ascii="仿宋_GB2312"/>
                <w:sz w:val="15"/>
                <w:szCs w:val="15"/>
              </w:rPr>
            </w:pPr>
            <w:r>
              <w:rPr>
                <w:rFonts w:hint="eastAsia" w:ascii="方正书宋_GBK" w:hAnsi="等线" w:eastAsia="方正书宋_GBK" w:cs="方正书宋_GBK"/>
                <w:kern w:val="0"/>
                <w:sz w:val="15"/>
                <w:szCs w:val="15"/>
              </w:rPr>
              <w:t>《河北省实施</w:t>
            </w:r>
            <w:r>
              <w:rPr>
                <w:rFonts w:ascii="方正书宋_GBK" w:hAnsi="等线" w:eastAsia="方正书宋_GBK" w:cs="方正书宋_GBK"/>
                <w:kern w:val="0"/>
                <w:sz w:val="15"/>
                <w:szCs w:val="15"/>
              </w:rPr>
              <w:t>&lt;</w:t>
            </w:r>
            <w:r>
              <w:rPr>
                <w:rFonts w:hint="eastAsia" w:ascii="方正书宋_GBK" w:hAnsi="等线" w:eastAsia="方正书宋_GBK" w:cs="方正书宋_GBK"/>
                <w:kern w:val="0"/>
                <w:sz w:val="15"/>
                <w:szCs w:val="15"/>
              </w:rPr>
              <w:t>中华人民共和国水法</w:t>
            </w:r>
            <w:r>
              <w:rPr>
                <w:rFonts w:ascii="方正书宋_GBK" w:hAnsi="等线" w:eastAsia="方正书宋_GBK" w:cs="方正书宋_GBK"/>
                <w:kern w:val="0"/>
                <w:sz w:val="15"/>
                <w:szCs w:val="15"/>
              </w:rPr>
              <w:t>&gt;</w:t>
            </w:r>
            <w:r>
              <w:rPr>
                <w:rFonts w:hint="eastAsia" w:ascii="方正书宋_GBK" w:hAnsi="等线" w:eastAsia="方正书宋_GBK" w:cs="方正书宋_GBK"/>
                <w:kern w:val="0"/>
                <w:sz w:val="15"/>
                <w:szCs w:val="15"/>
              </w:rPr>
              <w:t>办法》（</w:t>
            </w:r>
            <w:r>
              <w:rPr>
                <w:rFonts w:ascii="方正书宋_GBK" w:hAnsi="等线" w:eastAsia="方正书宋_GBK" w:cs="方正书宋_GBK"/>
                <w:kern w:val="0"/>
                <w:sz w:val="15"/>
                <w:szCs w:val="15"/>
              </w:rPr>
              <w:t>2010</w:t>
            </w:r>
            <w:r>
              <w:rPr>
                <w:rFonts w:hint="eastAsia" w:ascii="方正书宋_GBK" w:hAnsi="等线" w:eastAsia="方正书宋_GBK" w:cs="方正书宋_GBK"/>
                <w:kern w:val="0"/>
                <w:sz w:val="15"/>
                <w:szCs w:val="15"/>
              </w:rPr>
              <w:t>年</w:t>
            </w:r>
            <w:r>
              <w:rPr>
                <w:rFonts w:ascii="方正书宋_GBK" w:hAnsi="等线" w:eastAsia="方正书宋_GBK" w:cs="方正书宋_GBK"/>
                <w:kern w:val="0"/>
                <w:sz w:val="15"/>
                <w:szCs w:val="15"/>
              </w:rPr>
              <w:t>9</w:t>
            </w:r>
            <w:r>
              <w:rPr>
                <w:rFonts w:hint="eastAsia" w:ascii="方正书宋_GBK" w:hAnsi="等线" w:eastAsia="方正书宋_GBK" w:cs="方正书宋_GBK"/>
                <w:kern w:val="0"/>
                <w:sz w:val="15"/>
                <w:szCs w:val="15"/>
              </w:rPr>
              <w:t>月颁布）第二十四条在城市公共供水管网覆盖范围内，公共供水管网能够满足用水需要的，不得开凿新井取用地下水。对原经过批准取用地下水的，应当改接自来水，限期封闭原取水井。未按要求封闭取水井的，由县级以上人民政府水行政主管部门组织封闭，所需费用由原使用者承担。</w:t>
            </w:r>
          </w:p>
        </w:tc>
        <w:tc>
          <w:tcPr>
            <w:tcW w:w="7337" w:type="dxa"/>
            <w:noWrap/>
            <w:vAlign w:val="center"/>
          </w:tcPr>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    （一）对符合法定条件的行政许可申请不予受理的；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（二）不在办公场所公示依法应当公示的材料的；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    （三）在受理、审查、决定行政许可过程中，未向申请人、利害关系人履行法定告知义务的；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    （四）申请人提交的申请材料不齐全、不符合法定形式，不一次告知申请人必须补正的全部内容的；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    （五）违法披露申请人提交的商业秘密、未披露信息或者保密商务信息的；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    （六）以转让技术作为取得行政许可的条件，或者在实施行政许可的过程中直接或者间接地要求转让技术的；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    （七）未依法说明不受理行政许可申请或者不予行政许可的理由的；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    （八）依法应当举行听证而不举行听证的。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    第七十三条　行政机关工作人员办理行政许可、实施监督检查，索取或者收受他人财物或者谋取其他利益，构成犯罪的，依法追究刑事责任；尚不构成犯罪的，依法给予行政处分。</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    第七十四条　行政机关实施行政许可，有下列情形之一的，由其上级行政机关或者监察机关责令改正，对直接负责的主管人员和其他直接责任人员依法给予行政处分；构成犯罪的，依法追究刑事责任：</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    （一）对不符合法定条件的申请人准予行政许可或者超越法定职权作出准予行政许可决定的；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    （二）对符合法定条件的申请人不予行政许可或者不在法定期限内作出准予行政许可决定的；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    （三）依法应当根据招标、拍卖结果或者考试成绩择优作出准予行政许可决定，未经招标、拍卖或者考试，或者不根据招标、拍卖结果或者考试成绩择优作出准予行政许可决定的。</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    第七十五条　行政机关实施行政许可，擅自收费或者不按照法定项目和标准收费的，由其上级行政机关或者监察机关责令退还非法收取的费用；对直接负责的主管人员和其他直接责任人员依法给予行政处分。</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    截留、挪用、私分或者变相私分实施行政许可依法收取的费用的，予以追缴；对直接负责的主管人员和其他直接责任人员依法给予行政处分；构成犯罪的，依法追究刑事责任。</w:t>
            </w:r>
          </w:p>
          <w:p>
            <w:pPr>
              <w:spacing w:line="240" w:lineRule="exact"/>
              <w:rPr>
                <w:rFonts w:ascii="方正书宋_GBK" w:hAnsi="等线" w:eastAsia="方正书宋_GBK"/>
                <w:kern w:val="0"/>
                <w:sz w:val="15"/>
                <w:szCs w:val="15"/>
              </w:rPr>
            </w:pPr>
            <w:r>
              <w:rPr>
                <w:rFonts w:hint="eastAsia" w:ascii="方正书宋_GBK" w:hAnsi="等线" w:eastAsia="方正书宋_GBK" w:cs="方正书宋_GBK"/>
                <w:kern w:val="0"/>
                <w:sz w:val="15"/>
                <w:szCs w:val="15"/>
              </w:rPr>
              <w:t>    第七十六条　行政机关违法实施行政许可，给当事人的合法权益造成损害的，应当依照国家赔偿法的规定给予赔偿。</w:t>
            </w:r>
          </w:p>
          <w:p>
            <w:pPr>
              <w:spacing w:line="240" w:lineRule="exact"/>
              <w:rPr>
                <w:rFonts w:ascii="仿宋_GB2312"/>
                <w:sz w:val="15"/>
                <w:szCs w:val="15"/>
              </w:rPr>
            </w:pPr>
            <w:r>
              <w:rPr>
                <w:rFonts w:hint="eastAsia" w:ascii="方正书宋_GBK" w:hAnsi="等线" w:eastAsia="方正书宋_GBK" w:cs="方正书宋_GBK"/>
                <w:kern w:val="0"/>
                <w:sz w:val="15"/>
                <w:szCs w:val="15"/>
              </w:rPr>
              <w:t>    第七十七条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1490" w:type="dxa"/>
            <w:noWrap/>
            <w:vAlign w:val="center"/>
          </w:tcPr>
          <w:p>
            <w:pPr>
              <w:spacing w:line="600" w:lineRule="exact"/>
              <w:jc w:val="center"/>
              <w:rPr>
                <w:rFonts w:ascii="仿宋_GB2312"/>
              </w:rPr>
            </w:pPr>
          </w:p>
        </w:tc>
      </w:tr>
    </w:tbl>
    <w:p>
      <w:pPr>
        <w:rPr>
          <w:b/>
          <w:bCs/>
        </w:rPr>
      </w:pP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4600"/>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6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6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5</w:t>
            </w:r>
            <w:r>
              <w:rPr>
                <w:rFonts w:hint="eastAsia" w:ascii="仿宋_GB2312" w:cs="仿宋_GB2312"/>
                <w:lang w:val="en-US" w:eastAsia="zh-CN"/>
              </w:rPr>
              <w:t>9</w:t>
            </w:r>
          </w:p>
        </w:tc>
        <w:tc>
          <w:tcPr>
            <w:tcW w:w="1762" w:type="dxa"/>
            <w:noWrap/>
            <w:vAlign w:val="center"/>
          </w:tcPr>
          <w:p>
            <w:pPr>
              <w:spacing w:line="600" w:lineRule="exact"/>
              <w:jc w:val="center"/>
              <w:rPr>
                <w:rFonts w:ascii="仿宋_GB2312"/>
              </w:rPr>
            </w:pPr>
            <w:r>
              <w:rPr>
                <w:rFonts w:hint="eastAsia" w:ascii="仿宋_GB2312" w:cs="仿宋_GB2312"/>
              </w:rPr>
              <w:t>对擅自占用农业灌溉水源、灌排工程设施的行政强制</w:t>
            </w:r>
          </w:p>
        </w:tc>
        <w:tc>
          <w:tcPr>
            <w:tcW w:w="4600" w:type="dxa"/>
            <w:noWrap/>
            <w:vAlign w:val="center"/>
          </w:tcPr>
          <w:p>
            <w:pPr>
              <w:rPr>
                <w:rFonts w:ascii="方正书宋_GBK" w:hAnsi="等线" w:eastAsia="方正书宋_GBK"/>
                <w:kern w:val="0"/>
                <w:sz w:val="18"/>
                <w:szCs w:val="18"/>
              </w:rPr>
            </w:pPr>
            <w:r>
              <w:rPr>
                <w:rFonts w:ascii="方正书宋_GBK" w:hAnsi="等线" w:eastAsia="方正书宋_GBK" w:cs="方正书宋_GBK"/>
                <w:kern w:val="0"/>
                <w:sz w:val="18"/>
                <w:szCs w:val="18"/>
              </w:rPr>
              <w:t>1.</w:t>
            </w:r>
            <w:r>
              <w:rPr>
                <w:rFonts w:hint="eastAsia" w:ascii="方正书宋_GBK" w:hAnsi="等线" w:eastAsia="方正书宋_GBK" w:cs="方正书宋_GBK"/>
                <w:kern w:val="0"/>
                <w:sz w:val="18"/>
                <w:szCs w:val="18"/>
                <w:lang w:eastAsia="zh-CN"/>
              </w:rPr>
              <w:t>《中华人民共和国行政强制法》</w:t>
            </w:r>
            <w:r>
              <w:rPr>
                <w:rFonts w:hint="eastAsia" w:ascii="方正书宋_GBK" w:hAnsi="等线" w:eastAsia="方正书宋_GBK" w:cs="方正书宋_GBK"/>
                <w:kern w:val="0"/>
                <w:sz w:val="18"/>
                <w:szCs w:val="18"/>
              </w:rPr>
              <w:t>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rPr>
                <w:rFonts w:ascii="仿宋_GB2312"/>
                <w:sz w:val="18"/>
                <w:szCs w:val="18"/>
              </w:rPr>
            </w:pPr>
            <w:r>
              <w:rPr>
                <w:rFonts w:ascii="方正书宋_GBK" w:hAnsi="等线" w:eastAsia="方正书宋_GBK" w:cs="方正书宋_GBK"/>
                <w:kern w:val="0"/>
                <w:sz w:val="18"/>
                <w:szCs w:val="18"/>
              </w:rPr>
              <w:t>2.</w:t>
            </w:r>
            <w:r>
              <w:rPr>
                <w:rFonts w:hint="eastAsia" w:ascii="方正书宋_GBK" w:hAnsi="等线" w:eastAsia="方正书宋_GBK" w:cs="方正书宋_GBK"/>
                <w:kern w:val="0"/>
                <w:sz w:val="18"/>
                <w:szCs w:val="18"/>
                <w:lang w:eastAsia="zh-CN"/>
              </w:rPr>
              <w:t>《中华人民共和国行政强制法》</w:t>
            </w:r>
            <w:r>
              <w:rPr>
                <w:rFonts w:hint="eastAsia" w:ascii="方正书宋_GBK" w:hAnsi="等线" w:eastAsia="方正书宋_GBK" w:cs="方正书宋_GBK"/>
                <w:kern w:val="0"/>
                <w:sz w:val="18"/>
                <w:szCs w:val="18"/>
              </w:rPr>
              <w:t>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w:t>
            </w:r>
          </w:p>
        </w:tc>
        <w:tc>
          <w:tcPr>
            <w:tcW w:w="4538" w:type="dxa"/>
            <w:noWrap/>
            <w:vAlign w:val="center"/>
          </w:tcPr>
          <w:p>
            <w:pPr>
              <w:rPr>
                <w:rFonts w:ascii="方正书宋_GBK" w:hAnsi="等线" w:eastAsia="方正书宋_GBK"/>
                <w:kern w:val="0"/>
                <w:sz w:val="18"/>
                <w:szCs w:val="18"/>
              </w:rPr>
            </w:pPr>
            <w:r>
              <w:rPr>
                <w:rFonts w:ascii="方正书宋_GBK" w:hAnsi="等线" w:eastAsia="方正书宋_GBK" w:cs="方正书宋_GBK"/>
                <w:kern w:val="0"/>
                <w:sz w:val="18"/>
                <w:szCs w:val="18"/>
              </w:rPr>
              <w:t>1.</w:t>
            </w:r>
            <w:r>
              <w:rPr>
                <w:rFonts w:hint="eastAsia" w:ascii="方正书宋_GBK" w:hAnsi="等线" w:eastAsia="方正书宋_GBK" w:cs="方正书宋_GBK"/>
                <w:kern w:val="0"/>
                <w:sz w:val="18"/>
                <w:szCs w:val="18"/>
                <w:lang w:eastAsia="zh-CN"/>
              </w:rPr>
              <w:t>《中华人民共和国行政强制法》</w:t>
            </w:r>
            <w:r>
              <w:rPr>
                <w:rFonts w:hint="eastAsia" w:ascii="方正书宋_GBK" w:hAnsi="等线" w:eastAsia="方正书宋_GBK" w:cs="方正书宋_GBK"/>
                <w:kern w:val="0"/>
                <w:sz w:val="18"/>
                <w:szCs w:val="18"/>
              </w:rPr>
              <w:t>第六十一条“行政机关实施行政强制，有下列情形之一的，</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由上级行政机关或者有关部门责令改正，对直接负责的主管人员和其他直接责任人员依法给予处分</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一</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没有法律、法规依据的</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二</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改变行政强制对象、条件、方式的</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三</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违反法定程序实施行政强制的</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四</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违反本法规定，在夜间或者法定节假日实施行政强制执行的</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五</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对居民生活采取停止供水、供电、供热、供燃气等方式迫使当事人履行相关行政决定的</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六</w:t>
            </w:r>
            <w:r>
              <w:rPr>
                <w:rFonts w:ascii="方正书宋_GBK" w:hAnsi="等线" w:eastAsia="方正书宋_GBK" w:cs="方正书宋_GBK"/>
                <w:kern w:val="0"/>
                <w:sz w:val="18"/>
                <w:szCs w:val="18"/>
              </w:rPr>
              <w:t>)</w:t>
            </w:r>
            <w:r>
              <w:rPr>
                <w:rFonts w:hint="eastAsia" w:ascii="方正书宋_GBK" w:hAnsi="等线" w:eastAsia="方正书宋_GBK" w:cs="方正书宋_GBK"/>
                <w:kern w:val="0"/>
                <w:sz w:val="18"/>
                <w:szCs w:val="18"/>
              </w:rPr>
              <w:t>有其他违法实施行政强制情形的。</w:t>
            </w:r>
          </w:p>
          <w:p>
            <w:pPr>
              <w:rPr>
                <w:rFonts w:ascii="方正书宋_GBK" w:hAnsi="等线" w:eastAsia="方正书宋_GBK"/>
                <w:kern w:val="0"/>
                <w:sz w:val="18"/>
                <w:szCs w:val="18"/>
              </w:rPr>
            </w:pPr>
            <w:r>
              <w:rPr>
                <w:rFonts w:ascii="方正书宋_GBK" w:hAnsi="等线" w:eastAsia="方正书宋_GBK" w:cs="方正书宋_GBK"/>
                <w:kern w:val="0"/>
                <w:sz w:val="18"/>
                <w:szCs w:val="18"/>
              </w:rPr>
              <w:t>2.</w:t>
            </w:r>
            <w:r>
              <w:rPr>
                <w:rFonts w:hint="eastAsia" w:ascii="方正书宋_GBK" w:hAnsi="等线" w:eastAsia="方正书宋_GBK" w:cs="方正书宋_GBK"/>
                <w:kern w:val="0"/>
                <w:sz w:val="18"/>
                <w:szCs w:val="18"/>
                <w:lang w:eastAsia="zh-CN"/>
              </w:rPr>
              <w:t>《中华人民共和国行政强制法》</w:t>
            </w:r>
            <w:r>
              <w:rPr>
                <w:rFonts w:hint="eastAsia" w:ascii="方正书宋_GBK" w:hAnsi="等线" w:eastAsia="方正书宋_GBK" w:cs="方正书宋_GBK"/>
                <w:kern w:val="0"/>
                <w:sz w:val="18"/>
                <w:szCs w:val="18"/>
              </w:rPr>
              <w:t>第六十八条“违反本法规定，给公民、法人或者其他组织造成损失的，依法给予赔偿。违反本法规定，构成犯罪的，依法追究刑事责任。”</w:t>
            </w:r>
          </w:p>
          <w:p>
            <w:pPr>
              <w:rPr>
                <w:rFonts w:ascii="仿宋_GB2312"/>
                <w:sz w:val="18"/>
                <w:szCs w:val="18"/>
              </w:rPr>
            </w:pPr>
            <w:r>
              <w:rPr>
                <w:rFonts w:ascii="方正书宋_GBK" w:hAnsi="等线" w:eastAsia="方正书宋_GBK" w:cs="方正书宋_GBK"/>
                <w:kern w:val="0"/>
                <w:sz w:val="18"/>
                <w:szCs w:val="18"/>
              </w:rPr>
              <w:t>3.</w:t>
            </w:r>
            <w:r>
              <w:rPr>
                <w:rFonts w:hint="eastAsia" w:ascii="方正书宋_GBK" w:hAnsi="等线" w:eastAsia="方正书宋_GBK" w:cs="方正书宋_GBK"/>
                <w:kern w:val="0"/>
                <w:sz w:val="18"/>
                <w:szCs w:val="18"/>
              </w:rPr>
              <w:t>同</w:t>
            </w:r>
            <w:r>
              <w:rPr>
                <w:rFonts w:ascii="方正书宋_GBK" w:hAnsi="等线" w:eastAsia="方正书宋_GBK" w:cs="方正书宋_GBK"/>
                <w:kern w:val="0"/>
                <w:sz w:val="18"/>
                <w:szCs w:val="18"/>
              </w:rPr>
              <w:t>1</w:t>
            </w:r>
            <w:r>
              <w:rPr>
                <w:rFonts w:hint="eastAsia" w:ascii="方正书宋_GBK" w:hAnsi="等线" w:eastAsia="方正书宋_GBK" w:cs="方正书宋_GBK"/>
                <w:kern w:val="0"/>
                <w:sz w:val="18"/>
                <w:szCs w:val="18"/>
              </w:rPr>
              <w:t>。</w:t>
            </w:r>
          </w:p>
        </w:tc>
        <w:tc>
          <w:tcPr>
            <w:tcW w:w="1937" w:type="dxa"/>
            <w:noWrap/>
            <w:vAlign w:val="center"/>
          </w:tcPr>
          <w:p>
            <w:pPr>
              <w:spacing w:line="600" w:lineRule="exact"/>
              <w:jc w:val="center"/>
              <w:rPr>
                <w:rFonts w:ascii="仿宋_GB2312"/>
              </w:rPr>
            </w:pPr>
          </w:p>
        </w:tc>
      </w:tr>
    </w:tbl>
    <w:p>
      <w:pPr>
        <w:rPr>
          <w:b/>
          <w:bCs/>
        </w:rPr>
      </w:pPr>
    </w:p>
    <w:p>
      <w:pPr>
        <w:rPr>
          <w:b/>
          <w:bCs/>
        </w:rPr>
      </w:pPr>
    </w:p>
    <w:p>
      <w:pPr>
        <w:rPr>
          <w:b/>
          <w:bCs/>
        </w:rPr>
      </w:pPr>
    </w:p>
    <w:p>
      <w:pPr>
        <w:rPr>
          <w:b/>
          <w:bCs/>
        </w:rPr>
      </w:pPr>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default" w:ascii="仿宋_GB2312" w:eastAsia="仿宋_GB2312"/>
                <w:lang w:val="en-US" w:eastAsia="zh-CN"/>
              </w:rPr>
            </w:pPr>
            <w:r>
              <w:rPr>
                <w:rFonts w:hint="eastAsia" w:ascii="仿宋_GB2312" w:cs="仿宋_GB2312"/>
                <w:lang w:val="en-US" w:eastAsia="zh-CN"/>
              </w:rPr>
              <w:t>60</w:t>
            </w:r>
          </w:p>
        </w:tc>
        <w:tc>
          <w:tcPr>
            <w:tcW w:w="1385" w:type="dxa"/>
            <w:noWrap/>
            <w:vAlign w:val="center"/>
          </w:tcPr>
          <w:p>
            <w:pPr>
              <w:spacing w:line="600" w:lineRule="exact"/>
              <w:jc w:val="center"/>
              <w:rPr>
                <w:rFonts w:ascii="仿宋_GB2312"/>
              </w:rPr>
            </w:pPr>
            <w:r>
              <w:rPr>
                <w:rFonts w:hint="eastAsia" w:ascii="仿宋_GB2312" w:cs="仿宋_GB2312"/>
              </w:rPr>
              <w:t>中央水利救灾资金给付</w:t>
            </w:r>
          </w:p>
        </w:tc>
        <w:tc>
          <w:tcPr>
            <w:tcW w:w="5125" w:type="dxa"/>
            <w:noWrap/>
            <w:vAlign w:val="center"/>
          </w:tcPr>
          <w:p>
            <w:pPr>
              <w:rPr>
                <w:rFonts w:ascii="仿宋_GB2312"/>
                <w:sz w:val="18"/>
                <w:szCs w:val="18"/>
              </w:rPr>
            </w:pP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、《中华人民共和国防洪法》（</w:t>
            </w:r>
            <w:r>
              <w:rPr>
                <w:rFonts w:ascii="宋体" w:hAnsi="宋体" w:eastAsia="宋体" w:cs="宋体"/>
                <w:snapToGrid w:val="0"/>
                <w:color w:val="000000"/>
                <w:sz w:val="18"/>
                <w:szCs w:val="18"/>
              </w:rPr>
              <w:t>1997</w:t>
            </w:r>
            <w:r>
              <w:rPr>
                <w:rFonts w:hint="eastAsia" w:ascii="宋体" w:hAnsi="宋体" w:eastAsia="宋体" w:cs="宋体"/>
                <w:snapToGrid w:val="0"/>
                <w:color w:val="000000"/>
                <w:sz w:val="18"/>
                <w:szCs w:val="18"/>
              </w:rPr>
              <w:t>年颁布，</w:t>
            </w:r>
            <w:r>
              <w:rPr>
                <w:rFonts w:ascii="宋体" w:hAnsi="宋体" w:eastAsia="宋体" w:cs="宋体"/>
                <w:snapToGrid w:val="0"/>
                <w:color w:val="000000"/>
                <w:sz w:val="18"/>
                <w:szCs w:val="18"/>
              </w:rPr>
              <w:t>2016</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7</w:t>
            </w:r>
            <w:r>
              <w:rPr>
                <w:rFonts w:hint="eastAsia" w:ascii="宋体" w:hAnsi="宋体" w:eastAsia="宋体" w:cs="宋体"/>
                <w:snapToGrid w:val="0"/>
                <w:color w:val="000000"/>
                <w:sz w:val="18"/>
                <w:szCs w:val="18"/>
              </w:rPr>
              <w:t>月修订）第五十条中央财政应当安排资金，用于国家确定的重要江河、湖泊的堤坝遭受特大洪涝灾害时的抗洪抢险和水毁防洪工程修复。省、自治区、直辖市人民政府应当在本级财政预算中安排资金，用于本行政区域内遭受特大洪涝灾害地区的抗洪抢险和水毁防洪工程修复。</w:t>
            </w:r>
            <w:r>
              <w:rPr>
                <w:rFonts w:ascii="宋体" w:hAnsi="宋体" w:eastAsia="宋体" w:cs="宋体"/>
                <w:snapToGrid w:val="0"/>
                <w:color w:val="000000"/>
                <w:sz w:val="18"/>
                <w:szCs w:val="18"/>
              </w:rPr>
              <w:t>2</w:t>
            </w:r>
            <w:r>
              <w:rPr>
                <w:rFonts w:hint="eastAsia" w:ascii="宋体" w:hAnsi="宋体" w:eastAsia="宋体" w:cs="宋体"/>
                <w:snapToGrid w:val="0"/>
                <w:color w:val="000000"/>
                <w:sz w:val="18"/>
                <w:szCs w:val="18"/>
              </w:rPr>
              <w:t>、《河北省实施</w:t>
            </w:r>
            <w:r>
              <w:rPr>
                <w:rFonts w:ascii="宋体" w:hAnsi="宋体" w:eastAsia="宋体" w:cs="宋体"/>
                <w:snapToGrid w:val="0"/>
                <w:color w:val="000000"/>
                <w:sz w:val="18"/>
                <w:szCs w:val="18"/>
              </w:rPr>
              <w:t>&lt;</w:t>
            </w:r>
            <w:r>
              <w:rPr>
                <w:rFonts w:hint="eastAsia" w:ascii="宋体" w:hAnsi="宋体" w:eastAsia="宋体" w:cs="宋体"/>
                <w:snapToGrid w:val="0"/>
                <w:color w:val="000000"/>
                <w:sz w:val="18"/>
                <w:szCs w:val="18"/>
              </w:rPr>
              <w:t>中华人民共和国防洪法</w:t>
            </w:r>
            <w:r>
              <w:rPr>
                <w:rFonts w:ascii="宋体" w:hAnsi="宋体" w:eastAsia="宋体" w:cs="宋体"/>
                <w:snapToGrid w:val="0"/>
                <w:color w:val="000000"/>
                <w:sz w:val="18"/>
                <w:szCs w:val="18"/>
              </w:rPr>
              <w:t>&gt;</w:t>
            </w:r>
            <w:r>
              <w:rPr>
                <w:rFonts w:hint="eastAsia" w:ascii="宋体" w:hAnsi="宋体" w:eastAsia="宋体" w:cs="宋体"/>
                <w:snapToGrid w:val="0"/>
                <w:color w:val="000000"/>
                <w:sz w:val="18"/>
                <w:szCs w:val="18"/>
              </w:rPr>
              <w:t>办法》（</w:t>
            </w:r>
            <w:r>
              <w:rPr>
                <w:rFonts w:ascii="宋体" w:hAnsi="宋体" w:eastAsia="宋体" w:cs="宋体"/>
                <w:snapToGrid w:val="0"/>
                <w:color w:val="000000"/>
                <w:sz w:val="18"/>
                <w:szCs w:val="18"/>
              </w:rPr>
              <w:t>2000</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9</w:t>
            </w:r>
            <w:r>
              <w:rPr>
                <w:rFonts w:hint="eastAsia" w:ascii="宋体" w:hAnsi="宋体" w:eastAsia="宋体" w:cs="宋体"/>
                <w:snapToGrid w:val="0"/>
                <w:color w:val="000000"/>
                <w:sz w:val="18"/>
                <w:szCs w:val="18"/>
              </w:rPr>
              <w:t>月颁布）第四十条防洪费用按照政府投入同受益者合理承担相结合、以政府投入为主的原则筹集。各级人民政府应当保证实施防洪规划和防洪工程、水毁工程修复年度计划所需的资金。各级财政部门每年应当从预算内资金、水利建设基金等专项资金中安排资金，重点用在抗洪抢险、水毁工程设施修复和防洪、防潮、排水工程设施的建设、维护、防汛抢险物资的储备、管理、通信、水文测报以及生物防护等防洪非工程措施的建设和维护，并保证防洪建设资金、配套资金及时到位。城市防洪工程设施的建设和维护所需资金，由城市人民政府负担。</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、《中华人民共和国抗旱条例》（</w:t>
            </w:r>
            <w:r>
              <w:rPr>
                <w:rFonts w:ascii="宋体" w:hAnsi="宋体" w:eastAsia="宋体" w:cs="宋体"/>
                <w:snapToGrid w:val="0"/>
                <w:color w:val="000000"/>
                <w:sz w:val="18"/>
                <w:szCs w:val="18"/>
              </w:rPr>
              <w:t>2009</w:t>
            </w:r>
            <w:r>
              <w:rPr>
                <w:rFonts w:hint="eastAsia" w:ascii="宋体" w:hAnsi="宋体" w:eastAsia="宋体" w:cs="宋体"/>
                <w:snapToGrid w:val="0"/>
                <w:color w:val="000000"/>
                <w:sz w:val="18"/>
                <w:szCs w:val="18"/>
              </w:rPr>
              <w:t>年国务院令第</w:t>
            </w:r>
            <w:r>
              <w:rPr>
                <w:rFonts w:ascii="宋体" w:hAnsi="宋体" w:eastAsia="宋体" w:cs="宋体"/>
                <w:snapToGrid w:val="0"/>
                <w:color w:val="000000"/>
                <w:sz w:val="18"/>
                <w:szCs w:val="18"/>
              </w:rPr>
              <w:t>552</w:t>
            </w:r>
            <w:r>
              <w:rPr>
                <w:rFonts w:hint="eastAsia" w:ascii="宋体" w:hAnsi="宋体" w:eastAsia="宋体" w:cs="宋体"/>
                <w:snapToGrid w:val="0"/>
                <w:color w:val="000000"/>
                <w:sz w:val="18"/>
                <w:szCs w:val="18"/>
              </w:rPr>
              <w:t>号）第五十条　各级人民政府应当建立和完善与经济社会发展水平以及抗旱减灾要求相适应的资金投入机制，在本级财政预算中安排必要的资金，保障抗旱减灾投入。</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国共产党纪律处分条例》第一百二十九条“国家行政机关或者法律、法规授权的部门、单位工作人员，在履行经济调节、市场监管、社会管理和公共服务职责中失职、渎职，情节较轻的，给予警告或者严重警告处分；情节较重的，给予撤销党内职务或者留党察看处分；情节严重的，给予开除党籍处分。”</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同</w:t>
            </w: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中国共产党纪律处分条例》第一百二十七条“党和国家工作人员或者其他从事公务的人员，在工作中不履行或者不正确履行职责，给党、国家和人民利益以及公共财产造成较大损失的，给予警告或者严重警告处分；造成重大损失的，给予撤销党内职务、留党察看或者开除党籍处分。本条例另有规定的，依照规定。</w:t>
            </w:r>
          </w:p>
          <w:p>
            <w:pPr>
              <w:spacing w:line="240" w:lineRule="exact"/>
              <w:rPr>
                <w:rFonts w:ascii="宋体" w:hAnsi="宋体" w:eastAsia="宋体"/>
                <w:snapToGrid w:val="0"/>
                <w:color w:val="000000"/>
                <w:kern w:val="0"/>
                <w:sz w:val="15"/>
                <w:szCs w:val="15"/>
              </w:rPr>
            </w:pPr>
            <w:r>
              <w:rPr>
                <w:rFonts w:hint="eastAsia" w:ascii="宋体" w:hAnsi="宋体" w:eastAsia="宋体" w:cs="宋体"/>
                <w:snapToGrid w:val="0"/>
                <w:color w:val="000000"/>
                <w:kern w:val="0"/>
                <w:sz w:val="15"/>
                <w:szCs w:val="15"/>
              </w:rPr>
              <w:t>前款所列人员，在工作中滥用职权或者玩忽职守，给党、国家和人民利益以及公共财产造成较大损失的，给予严重警告处分；造成重大损失的，给予撤销党内职务、留党察看或者开除党籍处分。在工作中徇私舞弊的，从重或者加重处分。本条例另有规定的，依照规定。”</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河北省相关法律法规规章等。</w:t>
            </w:r>
          </w:p>
          <w:p>
            <w:pPr>
              <w:spacing w:line="240" w:lineRule="exact"/>
              <w:rPr>
                <w:rFonts w:ascii="仿宋_GB2312"/>
                <w:sz w:val="15"/>
                <w:szCs w:val="15"/>
              </w:rPr>
            </w:pPr>
            <w:r>
              <w:rPr>
                <w:rFonts w:ascii="宋体" w:hAnsi="宋体" w:eastAsia="宋体" w:cs="宋体"/>
                <w:snapToGrid w:val="0"/>
                <w:color w:val="000000"/>
                <w:kern w:val="0"/>
                <w:sz w:val="15"/>
                <w:szCs w:val="15"/>
              </w:rPr>
              <w:t>4.</w:t>
            </w:r>
            <w:r>
              <w:rPr>
                <w:rFonts w:hint="eastAsia" w:ascii="宋体" w:hAnsi="宋体" w:eastAsia="宋体" w:cs="宋体"/>
                <w:snapToGrid w:val="0"/>
                <w:color w:val="000000"/>
                <w:kern w:val="0"/>
                <w:sz w:val="15"/>
                <w:szCs w:val="15"/>
              </w:rPr>
              <w:t>《中国共产党纪律处分条例》第八十五条“党和国家工作人员或者其他从事公务的人员，利用职务上的便利，索取他人财物，或者非法收受他人财物为他人谋取利益，情节较轻的，给予警告或者严重警告处分；情节较重的，给予撤销党内职务或者留党察看处分；情节严重的，给予开除党籍处分。前款所列人员利用职务上的便利，变相非法收受他人财物为他人谋取利益，情节较重的，给予警告或者严重警告处分；情节严重的，给予撤销党内职务、留党察看或者开除党籍处分。因受贿给国家、集体和人民利益造成重大损失的，从重或者加重处分，直至开除党籍。因索取财物未遂而刁难报复对方，给对方造成损失的，给予警告或者严重警告处分；情节较重的，给予撤销党内职务或者留党察看处分；情节严重的，给予开除党籍处分。”</w:t>
            </w:r>
          </w:p>
        </w:tc>
        <w:tc>
          <w:tcPr>
            <w:tcW w:w="1937" w:type="dxa"/>
            <w:noWrap/>
            <w:vAlign w:val="center"/>
          </w:tcPr>
          <w:p>
            <w:pPr>
              <w:spacing w:line="600" w:lineRule="exact"/>
              <w:jc w:val="center"/>
              <w:rPr>
                <w:rFonts w:ascii="仿宋_GB2312"/>
              </w:rPr>
            </w:pPr>
          </w:p>
        </w:tc>
      </w:tr>
    </w:tbl>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1</w:t>
            </w:r>
          </w:p>
        </w:tc>
        <w:tc>
          <w:tcPr>
            <w:tcW w:w="1385" w:type="dxa"/>
            <w:noWrap/>
            <w:vAlign w:val="center"/>
          </w:tcPr>
          <w:p>
            <w:pPr>
              <w:spacing w:line="600" w:lineRule="exact"/>
              <w:jc w:val="center"/>
              <w:rPr>
                <w:rFonts w:ascii="仿宋_GB2312"/>
              </w:rPr>
            </w:pPr>
            <w:r>
              <w:rPr>
                <w:rFonts w:hint="eastAsia" w:ascii="仿宋_GB2312" w:cs="仿宋_GB2312"/>
              </w:rPr>
              <w:t>河道采砂监督检查</w:t>
            </w:r>
          </w:p>
        </w:tc>
        <w:tc>
          <w:tcPr>
            <w:tcW w:w="5125" w:type="dxa"/>
            <w:noWrap/>
            <w:vAlign w:val="center"/>
          </w:tcPr>
          <w:p>
            <w:pPr>
              <w:rPr>
                <w:rFonts w:ascii="宋体" w:hAnsi="宋体" w:eastAsia="宋体"/>
                <w:snapToGrid w:val="0"/>
                <w:color w:val="000000"/>
                <w:sz w:val="18"/>
                <w:szCs w:val="18"/>
              </w:rPr>
            </w:pPr>
            <w:r>
              <w:rPr>
                <w:rFonts w:hint="eastAsia" w:ascii="宋体" w:hAnsi="宋体" w:eastAsia="宋体" w:cs="宋体"/>
                <w:snapToGrid w:val="0"/>
                <w:color w:val="000000"/>
                <w:sz w:val="18"/>
                <w:szCs w:val="18"/>
              </w:rPr>
              <w:t>《河北省河道采砂管理规定》：第二十七条“县级以上人民政府水行政主管部门及其工作人员履行河道采砂监督检查职责时，有权采取下列措施：</w:t>
            </w:r>
          </w:p>
          <w:p>
            <w:pPr>
              <w:numPr>
                <w:ilvl w:val="0"/>
                <w:numId w:val="1"/>
              </w:numPr>
              <w:rPr>
                <w:rFonts w:ascii="宋体" w:hAnsi="宋体" w:eastAsia="宋体"/>
                <w:snapToGrid w:val="0"/>
                <w:color w:val="000000"/>
                <w:sz w:val="18"/>
                <w:szCs w:val="18"/>
              </w:rPr>
            </w:pPr>
            <w:r>
              <w:rPr>
                <w:rFonts w:hint="eastAsia" w:ascii="宋体" w:hAnsi="宋体" w:eastAsia="宋体" w:cs="宋体"/>
                <w:snapToGrid w:val="0"/>
                <w:color w:val="000000"/>
                <w:sz w:val="18"/>
                <w:szCs w:val="18"/>
              </w:rPr>
              <w:t>进入采砂单位或者个人的生产场所进行调查。</w:t>
            </w:r>
          </w:p>
          <w:p>
            <w:pPr>
              <w:numPr>
                <w:ilvl w:val="0"/>
                <w:numId w:val="1"/>
              </w:numPr>
              <w:rPr>
                <w:rFonts w:ascii="宋体" w:hAnsi="宋体" w:eastAsia="宋体"/>
                <w:snapToGrid w:val="0"/>
                <w:color w:val="000000"/>
                <w:sz w:val="18"/>
                <w:szCs w:val="18"/>
              </w:rPr>
            </w:pPr>
            <w:r>
              <w:rPr>
                <w:rFonts w:hint="eastAsia" w:ascii="宋体" w:hAnsi="宋体" w:eastAsia="宋体" w:cs="宋体"/>
                <w:snapToGrid w:val="0"/>
                <w:color w:val="000000"/>
                <w:sz w:val="18"/>
                <w:szCs w:val="18"/>
              </w:rPr>
              <w:t>要求采砂单位或者个人如实提供与河道采砂有关的资料。</w:t>
            </w:r>
          </w:p>
          <w:p>
            <w:pPr>
              <w:rPr>
                <w:rFonts w:ascii="宋体" w:hAnsi="宋体" w:eastAsia="宋体"/>
                <w:snapToGrid w:val="0"/>
                <w:color w:val="000000"/>
                <w:sz w:val="18"/>
                <w:szCs w:val="18"/>
              </w:rPr>
            </w:pP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、责令采砂单位或者个人停止违法采砂行为。”；《水政监察工作章程》：第九条“对水事活动进行监督检查，维护正常的水事秩序。”、“对下级水政监察队伍进行指导和监督”</w:t>
            </w: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p>
            <w:pPr>
              <w:rPr>
                <w:rFonts w:ascii="宋体" w:hAnsi="宋体" w:eastAsia="宋体"/>
                <w:snapToGrid w:val="0"/>
                <w:color w:val="000000"/>
                <w:sz w:val="18"/>
                <w:szCs w:val="18"/>
              </w:rPr>
            </w:pP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水政监察工作章程》：第二十四条“水政监察人员应当忠于职守、遵纪守法，不得徇私舞弊。对有违法、违纪、失职、渎职行为的水政监察人员，由水行政执法机关视其情节轻重，给予批评教育或行政处分；构成犯罪的，由有关部门依法追究刑事责任。”</w:t>
            </w:r>
          </w:p>
        </w:tc>
        <w:tc>
          <w:tcPr>
            <w:tcW w:w="1937" w:type="dxa"/>
            <w:noWrap/>
            <w:vAlign w:val="center"/>
          </w:tcPr>
          <w:p>
            <w:pPr>
              <w:spacing w:line="600" w:lineRule="exact"/>
              <w:jc w:val="center"/>
              <w:rPr>
                <w:rFonts w:ascii="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2</w:t>
            </w:r>
          </w:p>
        </w:tc>
        <w:tc>
          <w:tcPr>
            <w:tcW w:w="1385" w:type="dxa"/>
            <w:noWrap/>
            <w:vAlign w:val="center"/>
          </w:tcPr>
          <w:p>
            <w:pPr>
              <w:spacing w:line="600" w:lineRule="exact"/>
              <w:jc w:val="center"/>
              <w:rPr>
                <w:rFonts w:ascii="仿宋_GB2312"/>
              </w:rPr>
            </w:pPr>
            <w:r>
              <w:rPr>
                <w:rFonts w:hint="eastAsia" w:ascii="仿宋_GB2312" w:cs="仿宋_GB2312"/>
              </w:rPr>
              <w:t>对河道管理范围内建设项目的行政检查</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《河道管理范围内建设项目管理的有关规定》</w:t>
            </w:r>
            <w:r>
              <w:rPr>
                <w:rFonts w:ascii="宋体" w:hAnsi="宋体" w:eastAsia="宋体" w:cs="宋体"/>
                <w:snapToGrid w:val="0"/>
                <w:color w:val="000000"/>
                <w:sz w:val="18"/>
                <w:szCs w:val="18"/>
              </w:rPr>
              <w:t>(</w:t>
            </w:r>
            <w:r>
              <w:rPr>
                <w:rFonts w:hint="eastAsia" w:ascii="宋体" w:hAnsi="宋体" w:eastAsia="宋体" w:cs="宋体"/>
                <w:snapToGrid w:val="0"/>
                <w:color w:val="000000"/>
                <w:sz w:val="18"/>
                <w:szCs w:val="18"/>
              </w:rPr>
              <w:t>水利部、国家计委颁布于</w:t>
            </w:r>
            <w:r>
              <w:rPr>
                <w:rFonts w:ascii="宋体" w:hAnsi="宋体" w:eastAsia="宋体" w:cs="宋体"/>
                <w:snapToGrid w:val="0"/>
                <w:color w:val="000000"/>
                <w:sz w:val="18"/>
                <w:szCs w:val="18"/>
              </w:rPr>
              <w:t>1992</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4</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日</w:t>
            </w:r>
            <w:r>
              <w:rPr>
                <w:rFonts w:ascii="宋体" w:hAnsi="宋体" w:eastAsia="宋体" w:cs="宋体"/>
                <w:snapToGrid w:val="0"/>
                <w:color w:val="000000"/>
                <w:sz w:val="18"/>
                <w:szCs w:val="18"/>
              </w:rPr>
              <w:t>)</w:t>
            </w:r>
            <w:r>
              <w:rPr>
                <w:rFonts w:hint="eastAsia" w:ascii="宋体" w:hAnsi="宋体" w:eastAsia="宋体" w:cs="宋体"/>
                <w:snapToGrid w:val="0"/>
                <w:color w:val="000000"/>
                <w:sz w:val="18"/>
                <w:szCs w:val="18"/>
              </w:rPr>
              <w:t>第十一条、第十二条、第十三条</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《中华人民共和国防洪法》（</w:t>
            </w:r>
            <w:r>
              <w:rPr>
                <w:rFonts w:ascii="宋体" w:hAnsi="宋体" w:eastAsia="宋体" w:cs="宋体"/>
                <w:snapToGrid w:val="0"/>
                <w:color w:val="000000"/>
                <w:kern w:val="0"/>
                <w:sz w:val="15"/>
                <w:szCs w:val="15"/>
              </w:rPr>
              <w:t>1997</w:t>
            </w:r>
            <w:r>
              <w:rPr>
                <w:rFonts w:hint="eastAsia" w:ascii="宋体" w:hAnsi="宋体" w:eastAsia="宋体" w:cs="宋体"/>
                <w:snapToGrid w:val="0"/>
                <w:color w:val="000000"/>
                <w:kern w:val="0"/>
                <w:sz w:val="15"/>
                <w:szCs w:val="15"/>
              </w:rPr>
              <w:t>年颁布，</w:t>
            </w:r>
            <w:r>
              <w:rPr>
                <w:rFonts w:ascii="宋体" w:hAnsi="宋体" w:eastAsia="宋体" w:cs="宋体"/>
                <w:snapToGrid w:val="0"/>
                <w:color w:val="000000"/>
                <w:kern w:val="0"/>
                <w:sz w:val="15"/>
                <w:szCs w:val="15"/>
              </w:rPr>
              <w:t>2009</w:t>
            </w:r>
            <w:r>
              <w:rPr>
                <w:rFonts w:hint="eastAsia" w:ascii="宋体" w:hAnsi="宋体" w:eastAsia="宋体" w:cs="宋体"/>
                <w:snapToGrid w:val="0"/>
                <w:color w:val="000000"/>
                <w:kern w:val="0"/>
                <w:sz w:val="15"/>
                <w:szCs w:val="15"/>
              </w:rPr>
              <w:t>年</w:t>
            </w:r>
            <w:r>
              <w:rPr>
                <w:rFonts w:ascii="宋体" w:hAnsi="宋体" w:eastAsia="宋体" w:cs="宋体"/>
                <w:snapToGrid w:val="0"/>
                <w:color w:val="000000"/>
                <w:kern w:val="0"/>
                <w:sz w:val="15"/>
                <w:szCs w:val="15"/>
              </w:rPr>
              <w:t>8</w:t>
            </w:r>
            <w:r>
              <w:rPr>
                <w:rFonts w:hint="eastAsia" w:ascii="宋体" w:hAnsi="宋体" w:eastAsia="宋体" w:cs="宋体"/>
                <w:snapToGrid w:val="0"/>
                <w:color w:val="000000"/>
                <w:kern w:val="0"/>
                <w:sz w:val="15"/>
                <w:szCs w:val="15"/>
              </w:rPr>
              <w:t>月修订）第二十八条第一款　对于河道、湖泊管理范围内依照本法规定建设的工程设施，水行政主管部门有权依法检查；水行政主管部门检查时，被检查者应当如实提供有关的情况和资料。</w:t>
            </w:r>
          </w:p>
        </w:tc>
        <w:tc>
          <w:tcPr>
            <w:tcW w:w="1937" w:type="dxa"/>
            <w:noWrap/>
            <w:vAlign w:val="center"/>
          </w:tcPr>
          <w:p>
            <w:pPr>
              <w:spacing w:line="600" w:lineRule="exact"/>
              <w:jc w:val="center"/>
              <w:rPr>
                <w:rFonts w:ascii="仿宋_GB2312"/>
              </w:rPr>
            </w:pPr>
          </w:p>
        </w:tc>
      </w:tr>
    </w:tbl>
    <w:p/>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6</w:t>
            </w:r>
          </w:p>
        </w:tc>
        <w:tc>
          <w:tcPr>
            <w:tcW w:w="1385" w:type="dxa"/>
            <w:noWrap/>
            <w:vAlign w:val="center"/>
          </w:tcPr>
          <w:p>
            <w:pPr>
              <w:spacing w:line="600" w:lineRule="exact"/>
              <w:jc w:val="center"/>
              <w:rPr>
                <w:rFonts w:ascii="仿宋_GB2312"/>
              </w:rPr>
            </w:pPr>
            <w:r>
              <w:rPr>
                <w:rFonts w:hint="eastAsia" w:ascii="仿宋_GB2312" w:cs="仿宋_GB2312"/>
              </w:rPr>
              <w:t>对水利工程启闭机质量的行政检查</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《水利部关于取消水利工程启闭机使用许可证核发后加强事中事后监管的通知》水建管﹝</w:t>
            </w:r>
            <w:r>
              <w:rPr>
                <w:rFonts w:ascii="宋体" w:hAnsi="宋体" w:eastAsia="宋体" w:cs="宋体"/>
                <w:snapToGrid w:val="0"/>
                <w:color w:val="000000"/>
                <w:sz w:val="18"/>
                <w:szCs w:val="18"/>
              </w:rPr>
              <w:t>2018</w:t>
            </w:r>
            <w:r>
              <w:rPr>
                <w:rFonts w:hint="eastAsia" w:ascii="宋体" w:hAnsi="宋体" w:eastAsia="宋体" w:cs="宋体"/>
                <w:snapToGrid w:val="0"/>
                <w:color w:val="000000"/>
                <w:sz w:val="18"/>
                <w:szCs w:val="18"/>
              </w:rPr>
              <w:t>﹞</w:t>
            </w: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号</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《中华人民共和国公务员法》</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《中华人民共和国行政许可法》</w:t>
            </w:r>
          </w:p>
          <w:p>
            <w:pPr>
              <w:spacing w:line="240" w:lineRule="exact"/>
              <w:rPr>
                <w:rFonts w:ascii="仿宋_GB2312"/>
                <w:sz w:val="15"/>
                <w:szCs w:val="15"/>
              </w:rPr>
            </w:pP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《水利工程启闭机事中事后监管工作实施方案》第二十六条、第二十七条</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97"/>
        <w:gridCol w:w="4713"/>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79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71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4</w:t>
            </w:r>
          </w:p>
        </w:tc>
        <w:tc>
          <w:tcPr>
            <w:tcW w:w="1797" w:type="dxa"/>
            <w:noWrap/>
            <w:vAlign w:val="center"/>
          </w:tcPr>
          <w:p>
            <w:pPr>
              <w:spacing w:line="400" w:lineRule="exact"/>
              <w:jc w:val="center"/>
              <w:rPr>
                <w:rFonts w:ascii="仿宋_GB2312"/>
                <w:sz w:val="28"/>
                <w:szCs w:val="28"/>
              </w:rPr>
            </w:pPr>
            <w:r>
              <w:rPr>
                <w:rFonts w:hint="eastAsia" w:ascii="仿宋_GB2312" w:cs="仿宋_GB2312"/>
                <w:sz w:val="28"/>
                <w:szCs w:val="28"/>
              </w:rPr>
              <w:t>对利用堤顶、戗台兼做公路的行政检查</w:t>
            </w:r>
          </w:p>
        </w:tc>
        <w:tc>
          <w:tcPr>
            <w:tcW w:w="4713" w:type="dxa"/>
            <w:noWrap/>
            <w:vAlign w:val="center"/>
          </w:tcPr>
          <w:p>
            <w:pPr>
              <w:rPr>
                <w:rFonts w:ascii="仿宋_GB2312"/>
                <w:sz w:val="18"/>
                <w:szCs w:val="18"/>
              </w:rPr>
            </w:pPr>
            <w:r>
              <w:rPr>
                <w:rFonts w:hint="eastAsia" w:ascii="宋体" w:hAnsi="宋体" w:eastAsia="宋体" w:cs="宋体"/>
                <w:snapToGrid w:val="0"/>
                <w:color w:val="000000"/>
                <w:sz w:val="18"/>
                <w:szCs w:val="18"/>
              </w:rPr>
              <w:t>《中华人民共和国河道管理条例》（</w:t>
            </w:r>
            <w:r>
              <w:rPr>
                <w:rFonts w:ascii="宋体" w:hAnsi="宋体" w:eastAsia="宋体" w:cs="宋体"/>
                <w:snapToGrid w:val="0"/>
                <w:color w:val="000000"/>
                <w:sz w:val="18"/>
                <w:szCs w:val="18"/>
              </w:rPr>
              <w:t>1988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6</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10</w:t>
            </w:r>
            <w:r>
              <w:rPr>
                <w:rFonts w:hint="eastAsia" w:ascii="宋体" w:hAnsi="宋体" w:eastAsia="宋体" w:cs="宋体"/>
                <w:snapToGrid w:val="0"/>
                <w:color w:val="000000"/>
                <w:sz w:val="18"/>
                <w:szCs w:val="18"/>
              </w:rPr>
              <w:t>日国务院令第</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号，</w:t>
            </w:r>
            <w:r>
              <w:rPr>
                <w:rFonts w:ascii="宋体" w:hAnsi="宋体" w:eastAsia="宋体" w:cs="宋体"/>
                <w:snapToGrid w:val="0"/>
                <w:color w:val="000000"/>
                <w:sz w:val="18"/>
                <w:szCs w:val="18"/>
              </w:rPr>
              <w:t>2018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19</w:t>
            </w:r>
            <w:r>
              <w:rPr>
                <w:rFonts w:hint="eastAsia" w:ascii="宋体" w:hAnsi="宋体" w:eastAsia="宋体" w:cs="宋体"/>
                <w:snapToGrid w:val="0"/>
                <w:color w:val="000000"/>
                <w:sz w:val="18"/>
                <w:szCs w:val="18"/>
              </w:rPr>
              <w:t>日修订）第十五条；《国务院关于取消一批行政许可事项的决定》（国发</w:t>
            </w:r>
            <w:r>
              <w:rPr>
                <w:rFonts w:ascii="宋体" w:hAnsi="宋体" w:eastAsia="宋体" w:cs="宋体"/>
                <w:snapToGrid w:val="0"/>
                <w:color w:val="000000"/>
                <w:sz w:val="18"/>
                <w:szCs w:val="18"/>
              </w:rPr>
              <w:t>[2017]46</w:t>
            </w:r>
            <w:r>
              <w:rPr>
                <w:rFonts w:hint="eastAsia" w:ascii="宋体" w:hAnsi="宋体" w:eastAsia="宋体" w:cs="宋体"/>
                <w:snapToGrid w:val="0"/>
                <w:color w:val="000000"/>
                <w:sz w:val="18"/>
                <w:szCs w:val="18"/>
              </w:rPr>
              <w:t>号）：取消“利用堤顶、戗台兼做公路审批”后，水利部需加强事中事后监管。</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《中华人民共和国公务员法》</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《中华人民共和国行政许可法》</w:t>
            </w:r>
          </w:p>
          <w:p>
            <w:pPr>
              <w:spacing w:line="240" w:lineRule="exact"/>
              <w:rPr>
                <w:rFonts w:ascii="仿宋_GB2312"/>
                <w:sz w:val="15"/>
                <w:szCs w:val="15"/>
              </w:rPr>
            </w:pP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《水库大坝安全管理条例》第六章</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5</w:t>
            </w:r>
          </w:p>
        </w:tc>
        <w:tc>
          <w:tcPr>
            <w:tcW w:w="1385" w:type="dxa"/>
            <w:noWrap/>
            <w:vAlign w:val="center"/>
          </w:tcPr>
          <w:p>
            <w:pPr>
              <w:spacing w:line="400" w:lineRule="exact"/>
              <w:jc w:val="center"/>
              <w:rPr>
                <w:rFonts w:ascii="仿宋_GB2312"/>
                <w:sz w:val="28"/>
                <w:szCs w:val="28"/>
              </w:rPr>
            </w:pPr>
            <w:r>
              <w:rPr>
                <w:rFonts w:hint="eastAsia" w:ascii="仿宋_GB2312" w:cs="仿宋_GB2312"/>
                <w:sz w:val="28"/>
                <w:szCs w:val="28"/>
              </w:rPr>
              <w:t>对水工程运行和水工程安全活动的行政检查</w:t>
            </w:r>
          </w:p>
        </w:tc>
        <w:tc>
          <w:tcPr>
            <w:tcW w:w="5125" w:type="dxa"/>
            <w:noWrap/>
            <w:vAlign w:val="center"/>
          </w:tcPr>
          <w:p>
            <w:pPr>
              <w:rPr>
                <w:rFonts w:ascii="仿宋_GB2312"/>
                <w:sz w:val="18"/>
                <w:szCs w:val="18"/>
              </w:rPr>
            </w:pP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、《中华人民共和国水法》（</w:t>
            </w:r>
            <w:r>
              <w:rPr>
                <w:rFonts w:ascii="宋体" w:hAnsi="宋体" w:eastAsia="宋体" w:cs="宋体"/>
                <w:snapToGrid w:val="0"/>
                <w:color w:val="000000"/>
                <w:sz w:val="18"/>
                <w:szCs w:val="18"/>
              </w:rPr>
              <w:t>1988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21</w:t>
            </w:r>
            <w:r>
              <w:rPr>
                <w:rFonts w:hint="eastAsia" w:ascii="宋体" w:hAnsi="宋体" w:eastAsia="宋体" w:cs="宋体"/>
                <w:snapToGrid w:val="0"/>
                <w:color w:val="000000"/>
                <w:sz w:val="18"/>
                <w:szCs w:val="18"/>
              </w:rPr>
              <w:t>日主席令第六十一号，</w:t>
            </w:r>
            <w:r>
              <w:rPr>
                <w:rFonts w:ascii="宋体" w:hAnsi="宋体" w:eastAsia="宋体" w:cs="宋体"/>
                <w:snapToGrid w:val="0"/>
                <w:color w:val="000000"/>
                <w:sz w:val="18"/>
                <w:szCs w:val="18"/>
              </w:rPr>
              <w:t>2016</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7</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w:t>
            </w:r>
            <w:r>
              <w:rPr>
                <w:rFonts w:hint="eastAsia" w:ascii="宋体" w:hAnsi="宋体" w:eastAsia="宋体" w:cs="宋体"/>
                <w:snapToGrid w:val="0"/>
                <w:color w:val="000000"/>
                <w:sz w:val="18"/>
                <w:szCs w:val="18"/>
              </w:rPr>
              <w:t>日予以修改）第四十一条、第四十三条；</w:t>
            </w:r>
            <w:r>
              <w:rPr>
                <w:rFonts w:ascii="宋体" w:hAnsi="宋体" w:eastAsia="宋体" w:cs="宋体"/>
                <w:snapToGrid w:val="0"/>
                <w:color w:val="000000"/>
                <w:sz w:val="18"/>
                <w:szCs w:val="18"/>
              </w:rPr>
              <w:t>2</w:t>
            </w:r>
            <w:r>
              <w:rPr>
                <w:rFonts w:hint="eastAsia" w:ascii="宋体" w:hAnsi="宋体" w:eastAsia="宋体" w:cs="宋体"/>
                <w:snapToGrid w:val="0"/>
                <w:color w:val="000000"/>
                <w:sz w:val="18"/>
                <w:szCs w:val="18"/>
              </w:rPr>
              <w:t>、《中华人民共和国防洪法》（</w:t>
            </w:r>
            <w:r>
              <w:rPr>
                <w:rFonts w:ascii="宋体" w:hAnsi="宋体" w:eastAsia="宋体" w:cs="宋体"/>
                <w:snapToGrid w:val="0"/>
                <w:color w:val="000000"/>
                <w:sz w:val="18"/>
                <w:szCs w:val="18"/>
              </w:rPr>
              <w:t>1997</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8</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29</w:t>
            </w:r>
            <w:r>
              <w:rPr>
                <w:rFonts w:hint="eastAsia" w:ascii="宋体" w:hAnsi="宋体" w:eastAsia="宋体" w:cs="宋体"/>
                <w:snapToGrid w:val="0"/>
                <w:color w:val="000000"/>
                <w:sz w:val="18"/>
                <w:szCs w:val="18"/>
              </w:rPr>
              <w:t>日主席令第八十八号，</w:t>
            </w:r>
            <w:r>
              <w:rPr>
                <w:rFonts w:ascii="宋体" w:hAnsi="宋体" w:eastAsia="宋体" w:cs="宋体"/>
                <w:snapToGrid w:val="0"/>
                <w:color w:val="000000"/>
                <w:sz w:val="18"/>
                <w:szCs w:val="18"/>
              </w:rPr>
              <w:t>2016</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7</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w:t>
            </w:r>
            <w:r>
              <w:rPr>
                <w:rFonts w:hint="eastAsia" w:ascii="宋体" w:hAnsi="宋体" w:eastAsia="宋体" w:cs="宋体"/>
                <w:snapToGrid w:val="0"/>
                <w:color w:val="000000"/>
                <w:sz w:val="18"/>
                <w:szCs w:val="18"/>
              </w:rPr>
              <w:t>日予以修改）第三十五条；《水库大坝安全管理条例》第十二条、第十三条、第十四条、第十七条；《中华人民共和国河道管理条例》（</w:t>
            </w:r>
            <w:r>
              <w:rPr>
                <w:rFonts w:ascii="宋体" w:hAnsi="宋体" w:eastAsia="宋体" w:cs="宋体"/>
                <w:snapToGrid w:val="0"/>
                <w:color w:val="000000"/>
                <w:sz w:val="18"/>
                <w:szCs w:val="18"/>
              </w:rPr>
              <w:t>1988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6</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10</w:t>
            </w:r>
            <w:r>
              <w:rPr>
                <w:rFonts w:hint="eastAsia" w:ascii="宋体" w:hAnsi="宋体" w:eastAsia="宋体" w:cs="宋体"/>
                <w:snapToGrid w:val="0"/>
                <w:color w:val="000000"/>
                <w:sz w:val="18"/>
                <w:szCs w:val="18"/>
              </w:rPr>
              <w:t>日国务院令第</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号，</w:t>
            </w:r>
            <w:r>
              <w:rPr>
                <w:rFonts w:ascii="宋体" w:hAnsi="宋体" w:eastAsia="宋体" w:cs="宋体"/>
                <w:snapToGrid w:val="0"/>
                <w:color w:val="000000"/>
                <w:sz w:val="18"/>
                <w:szCs w:val="18"/>
              </w:rPr>
              <w:t>2018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19</w:t>
            </w:r>
            <w:r>
              <w:rPr>
                <w:rFonts w:hint="eastAsia" w:ascii="宋体" w:hAnsi="宋体" w:eastAsia="宋体" w:cs="宋体"/>
                <w:snapToGrid w:val="0"/>
                <w:color w:val="000000"/>
                <w:sz w:val="18"/>
                <w:szCs w:val="18"/>
              </w:rPr>
              <w:t>日修订）第二十二条、第二十三条、第二十四条</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《中华人民共和国公务员法》</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《中华人民共和国行政许可法》</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《中华人民共和国水法》第七章</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4.</w:t>
            </w:r>
            <w:r>
              <w:rPr>
                <w:rFonts w:hint="eastAsia" w:ascii="宋体" w:hAnsi="宋体" w:eastAsia="宋体" w:cs="宋体"/>
                <w:snapToGrid w:val="0"/>
                <w:color w:val="000000"/>
                <w:kern w:val="0"/>
                <w:sz w:val="15"/>
                <w:szCs w:val="15"/>
              </w:rPr>
              <w:t>《中华人民共和国防洪法》第七章</w:t>
            </w:r>
          </w:p>
          <w:p>
            <w:pPr>
              <w:spacing w:line="240" w:lineRule="exact"/>
              <w:rPr>
                <w:rFonts w:ascii="仿宋_GB2312"/>
                <w:sz w:val="15"/>
                <w:szCs w:val="15"/>
              </w:rPr>
            </w:pPr>
            <w:r>
              <w:rPr>
                <w:rFonts w:ascii="宋体" w:hAnsi="宋体" w:eastAsia="宋体" w:cs="宋体"/>
                <w:snapToGrid w:val="0"/>
                <w:color w:val="000000"/>
                <w:kern w:val="0"/>
                <w:sz w:val="15"/>
                <w:szCs w:val="15"/>
              </w:rPr>
              <w:t>5.</w:t>
            </w:r>
            <w:r>
              <w:rPr>
                <w:rFonts w:hint="eastAsia" w:ascii="宋体" w:hAnsi="宋体" w:eastAsia="宋体" w:cs="宋体"/>
                <w:snapToGrid w:val="0"/>
                <w:color w:val="000000"/>
                <w:kern w:val="0"/>
                <w:sz w:val="15"/>
                <w:szCs w:val="15"/>
              </w:rPr>
              <w:t>《中华人民共和国河道管理条例》第六章</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522"/>
        <w:gridCol w:w="4988"/>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522"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8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6</w:t>
            </w:r>
          </w:p>
        </w:tc>
        <w:tc>
          <w:tcPr>
            <w:tcW w:w="1522" w:type="dxa"/>
            <w:noWrap/>
            <w:vAlign w:val="center"/>
          </w:tcPr>
          <w:p>
            <w:pPr>
              <w:spacing w:line="400" w:lineRule="exact"/>
              <w:jc w:val="center"/>
              <w:rPr>
                <w:rFonts w:ascii="仿宋_GB2312"/>
                <w:sz w:val="28"/>
                <w:szCs w:val="28"/>
              </w:rPr>
            </w:pPr>
            <w:r>
              <w:rPr>
                <w:rFonts w:hint="eastAsia" w:ascii="仿宋_GB2312" w:cs="仿宋_GB2312"/>
                <w:sz w:val="28"/>
                <w:szCs w:val="28"/>
              </w:rPr>
              <w:t>河道堤防、水库、水闸、泵站工程运行管理监督</w:t>
            </w:r>
          </w:p>
        </w:tc>
        <w:tc>
          <w:tcPr>
            <w:tcW w:w="4988" w:type="dxa"/>
            <w:noWrap/>
            <w:vAlign w:val="center"/>
          </w:tcPr>
          <w:p>
            <w:pPr>
              <w:rPr>
                <w:rFonts w:ascii="仿宋_GB2312"/>
                <w:sz w:val="18"/>
                <w:szCs w:val="18"/>
              </w:rPr>
            </w:pPr>
            <w:r>
              <w:rPr>
                <w:rFonts w:hint="eastAsia" w:ascii="宋体" w:hAnsi="宋体" w:eastAsia="宋体" w:cs="宋体"/>
                <w:snapToGrid w:val="0"/>
                <w:color w:val="000000"/>
                <w:sz w:val="18"/>
                <w:szCs w:val="18"/>
              </w:rPr>
              <w:t>水利部《水利工程运行管理督查工作指导意见》（水建管〔</w:t>
            </w:r>
            <w:r>
              <w:rPr>
                <w:rFonts w:ascii="宋体" w:hAnsi="宋体" w:eastAsia="宋体" w:cs="宋体"/>
                <w:snapToGrid w:val="0"/>
                <w:color w:val="000000"/>
                <w:sz w:val="18"/>
                <w:szCs w:val="18"/>
              </w:rPr>
              <w:t>2013</w:t>
            </w:r>
            <w:r>
              <w:rPr>
                <w:rFonts w:hint="eastAsia" w:ascii="宋体" w:hAnsi="宋体" w:eastAsia="宋体" w:cs="宋体"/>
                <w:snapToGrid w:val="0"/>
                <w:color w:val="000000"/>
                <w:sz w:val="18"/>
                <w:szCs w:val="18"/>
              </w:rPr>
              <w:t>〕</w:t>
            </w:r>
            <w:r>
              <w:rPr>
                <w:rFonts w:ascii="宋体" w:hAnsi="宋体" w:eastAsia="宋体" w:cs="宋体"/>
                <w:snapToGrid w:val="0"/>
                <w:color w:val="000000"/>
                <w:sz w:val="18"/>
                <w:szCs w:val="18"/>
              </w:rPr>
              <w:t>41</w:t>
            </w:r>
            <w:r>
              <w:rPr>
                <w:rFonts w:hint="eastAsia" w:ascii="宋体" w:hAnsi="宋体" w:eastAsia="宋体" w:cs="宋体"/>
                <w:snapToGrid w:val="0"/>
                <w:color w:val="000000"/>
                <w:sz w:val="18"/>
                <w:szCs w:val="18"/>
              </w:rPr>
              <w:t>号）规定根据</w:t>
            </w:r>
            <w:r>
              <w:rPr>
                <w:rFonts w:hint="eastAsia" w:ascii="宋体" w:hAnsi="宋体" w:eastAsia="宋体" w:cs="宋体"/>
                <w:snapToGrid w:val="0"/>
                <w:color w:val="000000"/>
                <w:sz w:val="18"/>
                <w:szCs w:val="18"/>
                <w:lang w:eastAsia="zh-CN"/>
              </w:rPr>
              <w:t>《中华人民共和国水法》</w:t>
            </w:r>
            <w:r>
              <w:rPr>
                <w:rFonts w:hint="eastAsia" w:ascii="宋体" w:hAnsi="宋体" w:eastAsia="宋体" w:cs="宋体"/>
                <w:snapToGrid w:val="0"/>
                <w:color w:val="000000"/>
                <w:sz w:val="18"/>
                <w:szCs w:val="18"/>
              </w:rPr>
              <w:t>、《防洪法》、《水库大坝安全管理条例》、《河道管理条例》等有关法律法规的规定和要求，水利部决定建立水利工程运行管理督查制度，对全国巳建水库、水闸、泵站、河道堤防等各类水利工程运行管理开展监督检查。</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《中华人民共和国公务员法》</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《中华人民共和国行政许可法》</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《中华人民共和国水法》第七章</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4.</w:t>
            </w:r>
            <w:r>
              <w:rPr>
                <w:rFonts w:hint="eastAsia" w:ascii="宋体" w:hAnsi="宋体" w:eastAsia="宋体" w:cs="宋体"/>
                <w:snapToGrid w:val="0"/>
                <w:color w:val="000000"/>
                <w:kern w:val="0"/>
                <w:sz w:val="15"/>
                <w:szCs w:val="15"/>
              </w:rPr>
              <w:t>《中华人民共和国防洪法》第七章</w:t>
            </w:r>
          </w:p>
          <w:p>
            <w:pPr>
              <w:spacing w:line="240" w:lineRule="exact"/>
              <w:rPr>
                <w:rFonts w:ascii="仿宋_GB2312"/>
                <w:sz w:val="15"/>
                <w:szCs w:val="15"/>
              </w:rPr>
            </w:pPr>
            <w:r>
              <w:rPr>
                <w:rFonts w:ascii="宋体" w:hAnsi="宋体" w:eastAsia="宋体" w:cs="宋体"/>
                <w:snapToGrid w:val="0"/>
                <w:color w:val="000000"/>
                <w:kern w:val="0"/>
                <w:sz w:val="15"/>
                <w:szCs w:val="15"/>
              </w:rPr>
              <w:t>5.</w:t>
            </w:r>
            <w:r>
              <w:rPr>
                <w:rFonts w:hint="eastAsia" w:ascii="宋体" w:hAnsi="宋体" w:eastAsia="宋体" w:cs="宋体"/>
                <w:snapToGrid w:val="0"/>
                <w:color w:val="000000"/>
                <w:kern w:val="0"/>
                <w:sz w:val="15"/>
                <w:szCs w:val="15"/>
              </w:rPr>
              <w:t>《水库大坝安全管理条例》第六章</w:t>
            </w:r>
          </w:p>
        </w:tc>
        <w:tc>
          <w:tcPr>
            <w:tcW w:w="1937" w:type="dxa"/>
            <w:noWrap/>
            <w:vAlign w:val="center"/>
          </w:tcPr>
          <w:p>
            <w:pPr>
              <w:spacing w:line="600" w:lineRule="exact"/>
              <w:jc w:val="center"/>
              <w:rPr>
                <w:rFonts w:ascii="仿宋_GB2312"/>
              </w:rPr>
            </w:pPr>
          </w:p>
        </w:tc>
      </w:tr>
    </w:tbl>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7</w:t>
            </w:r>
          </w:p>
        </w:tc>
        <w:tc>
          <w:tcPr>
            <w:tcW w:w="1385" w:type="dxa"/>
            <w:noWrap/>
            <w:vAlign w:val="center"/>
          </w:tcPr>
          <w:p>
            <w:pPr>
              <w:spacing w:line="600" w:lineRule="exact"/>
              <w:jc w:val="center"/>
              <w:rPr>
                <w:rFonts w:ascii="仿宋_GB2312"/>
              </w:rPr>
            </w:pPr>
            <w:r>
              <w:rPr>
                <w:rFonts w:hint="eastAsia" w:ascii="仿宋_GB2312" w:cs="仿宋_GB2312"/>
              </w:rPr>
              <w:t>水旱灾害工作监督检查</w:t>
            </w:r>
          </w:p>
        </w:tc>
        <w:tc>
          <w:tcPr>
            <w:tcW w:w="5125" w:type="dxa"/>
            <w:noWrap/>
            <w:vAlign w:val="center"/>
          </w:tcPr>
          <w:p>
            <w:pPr>
              <w:rPr>
                <w:rFonts w:ascii="仿宋_GB2312"/>
                <w:sz w:val="18"/>
                <w:szCs w:val="18"/>
              </w:rPr>
            </w:pP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、《中共中央国务院关于加快水利改革发展的决定》（中发〔</w:t>
            </w:r>
            <w:r>
              <w:rPr>
                <w:rFonts w:ascii="宋体" w:hAnsi="宋体" w:eastAsia="宋体" w:cs="宋体"/>
                <w:snapToGrid w:val="0"/>
                <w:color w:val="000000"/>
                <w:sz w:val="18"/>
                <w:szCs w:val="18"/>
              </w:rPr>
              <w:t>2011</w:t>
            </w:r>
            <w:r>
              <w:rPr>
                <w:rFonts w:hint="eastAsia" w:ascii="宋体" w:hAnsi="宋体" w:eastAsia="宋体" w:cs="宋体"/>
                <w:snapToGrid w:val="0"/>
                <w:color w:val="000000"/>
                <w:sz w:val="18"/>
                <w:szCs w:val="18"/>
              </w:rPr>
              <w:t>〕</w:t>
            </w: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号）第二十八条推进依法治水。建立健全水法规体系，抓紧完善水资源配置、节约保护、防汛抗旱、农村水利、水土保持、流域管理等领域的法律法规。全面推进水利综合执法，严格执行水资源论证、取水许可、水工程建设规划同意书、洪水影响评价、水土保持方案等制度。加强河湖管理，严禁建设项目非法侵占河湖水域。加强国家防汛抗旱督察工作制度化建设。健全预防为主、预防与调处相结合的水事纠纷调处机制，完善应急预案。深化水行政许可审批制度改革。科学编制水利规划，完善全国、流域、区域水利规划体系，加快重点建设项目前期工作，强化水利规划对涉水活动的管理和约束作用。做好水库移民安置工作，落实后期扶持政策。</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《中华人民共和国公务员法》</w:t>
            </w:r>
          </w:p>
          <w:p>
            <w:pPr>
              <w:spacing w:line="240" w:lineRule="exact"/>
              <w:rPr>
                <w:rFonts w:ascii="仿宋_GB2312"/>
                <w:sz w:val="15"/>
                <w:szCs w:val="15"/>
              </w:rPr>
            </w:pP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《中华人民共和国行政许可法》</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8</w:t>
            </w:r>
          </w:p>
        </w:tc>
        <w:tc>
          <w:tcPr>
            <w:tcW w:w="1385" w:type="dxa"/>
            <w:noWrap/>
            <w:vAlign w:val="center"/>
          </w:tcPr>
          <w:p>
            <w:pPr>
              <w:spacing w:line="600" w:lineRule="exact"/>
              <w:jc w:val="center"/>
              <w:rPr>
                <w:rFonts w:ascii="仿宋_GB2312"/>
              </w:rPr>
            </w:pPr>
            <w:r>
              <w:rPr>
                <w:rFonts w:hint="eastAsia" w:ascii="仿宋_GB2312" w:cs="仿宋_GB2312"/>
              </w:rPr>
              <w:t>对水行政执法的检查</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《中华人民共和国水法》（</w:t>
            </w:r>
            <w:r>
              <w:rPr>
                <w:rFonts w:ascii="宋体" w:hAnsi="宋体" w:eastAsia="宋体" w:cs="宋体"/>
                <w:snapToGrid w:val="0"/>
                <w:color w:val="000000"/>
                <w:sz w:val="18"/>
                <w:szCs w:val="18"/>
              </w:rPr>
              <w:t>1988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21</w:t>
            </w:r>
            <w:r>
              <w:rPr>
                <w:rFonts w:hint="eastAsia" w:ascii="宋体" w:hAnsi="宋体" w:eastAsia="宋体" w:cs="宋体"/>
                <w:snapToGrid w:val="0"/>
                <w:color w:val="000000"/>
                <w:sz w:val="18"/>
                <w:szCs w:val="18"/>
              </w:rPr>
              <w:t>日主席令第六十一号，</w:t>
            </w:r>
            <w:r>
              <w:rPr>
                <w:rFonts w:ascii="宋体" w:hAnsi="宋体" w:eastAsia="宋体" w:cs="宋体"/>
                <w:snapToGrid w:val="0"/>
                <w:color w:val="000000"/>
                <w:sz w:val="18"/>
                <w:szCs w:val="18"/>
              </w:rPr>
              <w:t>2016</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7</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w:t>
            </w:r>
            <w:r>
              <w:rPr>
                <w:rFonts w:hint="eastAsia" w:ascii="宋体" w:hAnsi="宋体" w:eastAsia="宋体" w:cs="宋体"/>
                <w:snapToGrid w:val="0"/>
                <w:color w:val="000000"/>
                <w:sz w:val="18"/>
                <w:szCs w:val="18"/>
              </w:rPr>
              <w:t>日予以修改）第五十九条第一款县级以上人民政府水行政主管部门和流域管理机构应当对违反本法的行为加强监督检查并依法进行查处。</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《中华人民共和国公务员法》</w:t>
            </w:r>
          </w:p>
          <w:p>
            <w:pPr>
              <w:spacing w:line="240" w:lineRule="exact"/>
              <w:rPr>
                <w:rFonts w:ascii="仿宋_GB2312"/>
                <w:sz w:val="15"/>
                <w:szCs w:val="15"/>
              </w:rPr>
            </w:pP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《中华人民共和国行政许可法》</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6</w:t>
            </w:r>
            <w:r>
              <w:rPr>
                <w:rFonts w:hint="eastAsia" w:ascii="仿宋_GB2312" w:cs="仿宋_GB2312"/>
                <w:lang w:val="en-US" w:eastAsia="zh-CN"/>
              </w:rPr>
              <w:t>9</w:t>
            </w:r>
          </w:p>
        </w:tc>
        <w:tc>
          <w:tcPr>
            <w:tcW w:w="1385" w:type="dxa"/>
            <w:noWrap/>
            <w:vAlign w:val="center"/>
          </w:tcPr>
          <w:p>
            <w:pPr>
              <w:spacing w:line="600" w:lineRule="exact"/>
              <w:jc w:val="center"/>
              <w:rPr>
                <w:rFonts w:ascii="仿宋_GB2312"/>
                <w:sz w:val="28"/>
                <w:szCs w:val="28"/>
              </w:rPr>
            </w:pPr>
            <w:r>
              <w:rPr>
                <w:rFonts w:hint="eastAsia" w:ascii="仿宋_GB2312" w:cs="仿宋_GB2312"/>
                <w:sz w:val="28"/>
                <w:szCs w:val="28"/>
              </w:rPr>
              <w:t>对水利工程建设安全生产的行政检查</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《水利工程质量与安全生产监督检查办法（试行）》（水监督</w:t>
            </w:r>
            <w:r>
              <w:rPr>
                <w:rFonts w:ascii="宋体" w:hAnsi="宋体" w:eastAsia="宋体" w:cs="宋体"/>
                <w:snapToGrid w:val="0"/>
                <w:color w:val="000000"/>
                <w:sz w:val="18"/>
                <w:szCs w:val="18"/>
              </w:rPr>
              <w:t>[2019]139</w:t>
            </w:r>
            <w:r>
              <w:rPr>
                <w:rFonts w:hint="eastAsia" w:ascii="宋体" w:hAnsi="宋体" w:eastAsia="宋体" w:cs="宋体"/>
                <w:snapToGrid w:val="0"/>
                <w:color w:val="000000"/>
                <w:sz w:val="18"/>
                <w:szCs w:val="18"/>
              </w:rPr>
              <w:t>条）第六条《建设工程安全生产管理条例》第四十条</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《水利工程质量与安全生产监督检查办法（试行）》（水监督</w:t>
            </w:r>
            <w:r>
              <w:rPr>
                <w:rFonts w:ascii="宋体" w:hAnsi="宋体" w:eastAsia="宋体" w:cs="宋体"/>
                <w:snapToGrid w:val="0"/>
                <w:color w:val="000000"/>
                <w:kern w:val="0"/>
                <w:sz w:val="15"/>
                <w:szCs w:val="15"/>
              </w:rPr>
              <w:t>[2019]139</w:t>
            </w:r>
            <w:r>
              <w:rPr>
                <w:rFonts w:hint="eastAsia" w:ascii="宋体" w:hAnsi="宋体" w:eastAsia="宋体" w:cs="宋体"/>
                <w:snapToGrid w:val="0"/>
                <w:color w:val="000000"/>
                <w:kern w:val="0"/>
                <w:sz w:val="15"/>
                <w:szCs w:val="15"/>
              </w:rPr>
              <w:t>条）附件</w:t>
            </w:r>
            <w:r>
              <w:rPr>
                <w:rFonts w:ascii="宋体" w:hAnsi="宋体" w:eastAsia="宋体" w:cs="宋体"/>
                <w:snapToGrid w:val="0"/>
                <w:color w:val="000000"/>
                <w:kern w:val="0"/>
                <w:sz w:val="15"/>
                <w:szCs w:val="15"/>
              </w:rPr>
              <w:t>2</w:t>
            </w:r>
            <w:r>
              <w:rPr>
                <w:rFonts w:hint="eastAsia" w:ascii="宋体" w:hAnsi="宋体" w:eastAsia="宋体" w:cs="宋体"/>
                <w:snapToGrid w:val="0"/>
                <w:color w:val="000000"/>
                <w:kern w:val="0"/>
                <w:sz w:val="15"/>
                <w:szCs w:val="15"/>
              </w:rPr>
              <w:t>；《建设工程安全生产管理条例》第四十三条</w:t>
            </w:r>
          </w:p>
        </w:tc>
        <w:tc>
          <w:tcPr>
            <w:tcW w:w="1937" w:type="dxa"/>
            <w:noWrap/>
            <w:vAlign w:val="center"/>
          </w:tcPr>
          <w:p>
            <w:pPr>
              <w:spacing w:line="600" w:lineRule="exact"/>
              <w:jc w:val="center"/>
              <w:rPr>
                <w:rFonts w:ascii="仿宋_GB2312"/>
              </w:rPr>
            </w:pPr>
          </w:p>
        </w:tc>
      </w:tr>
    </w:tbl>
    <w:p/>
    <w:p/>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default" w:ascii="仿宋_GB2312" w:eastAsia="仿宋_GB2312"/>
                <w:lang w:val="en-US" w:eastAsia="zh-CN"/>
              </w:rPr>
            </w:pPr>
            <w:r>
              <w:rPr>
                <w:rFonts w:hint="eastAsia" w:ascii="仿宋_GB2312" w:cs="仿宋_GB2312"/>
                <w:lang w:val="en-US" w:eastAsia="zh-CN"/>
              </w:rPr>
              <w:t>70</w:t>
            </w:r>
          </w:p>
        </w:tc>
        <w:tc>
          <w:tcPr>
            <w:tcW w:w="1385" w:type="dxa"/>
            <w:noWrap/>
            <w:vAlign w:val="center"/>
          </w:tcPr>
          <w:p>
            <w:pPr>
              <w:spacing w:line="600" w:lineRule="exact"/>
              <w:jc w:val="center"/>
              <w:rPr>
                <w:rFonts w:ascii="仿宋_GB2312"/>
              </w:rPr>
            </w:pPr>
            <w:r>
              <w:rPr>
                <w:rFonts w:hint="eastAsia" w:ascii="仿宋_GB2312" w:cs="仿宋_GB2312"/>
              </w:rPr>
              <w:t>水利工程招投标监督</w:t>
            </w:r>
          </w:p>
        </w:tc>
        <w:tc>
          <w:tcPr>
            <w:tcW w:w="5125" w:type="dxa"/>
            <w:noWrap/>
            <w:vAlign w:val="center"/>
          </w:tcPr>
          <w:p>
            <w:pPr>
              <w:rPr>
                <w:rFonts w:ascii="仿宋_GB2312"/>
                <w:sz w:val="18"/>
                <w:szCs w:val="18"/>
              </w:rPr>
            </w:pP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、《关于国务院有关部门实施招标投标活动行政监督的职责分工意见》（国办发〔</w:t>
            </w:r>
            <w:r>
              <w:rPr>
                <w:rFonts w:ascii="宋体" w:hAnsi="宋体" w:eastAsia="宋体" w:cs="宋体"/>
                <w:snapToGrid w:val="0"/>
                <w:color w:val="000000"/>
                <w:sz w:val="18"/>
                <w:szCs w:val="18"/>
              </w:rPr>
              <w:t>2000</w:t>
            </w:r>
            <w:r>
              <w:rPr>
                <w:rFonts w:hint="eastAsia" w:ascii="宋体" w:hAnsi="宋体" w:eastAsia="宋体" w:cs="宋体"/>
                <w:snapToGrid w:val="0"/>
                <w:color w:val="000000"/>
                <w:sz w:val="18"/>
                <w:szCs w:val="18"/>
              </w:rPr>
              <w:t>〕</w:t>
            </w:r>
            <w:r>
              <w:rPr>
                <w:rFonts w:ascii="宋体" w:hAnsi="宋体" w:eastAsia="宋体" w:cs="宋体"/>
                <w:snapToGrid w:val="0"/>
                <w:color w:val="000000"/>
                <w:sz w:val="18"/>
                <w:szCs w:val="18"/>
              </w:rPr>
              <w:t>34</w:t>
            </w:r>
            <w:r>
              <w:rPr>
                <w:rFonts w:hint="eastAsia" w:ascii="宋体" w:hAnsi="宋体" w:eastAsia="宋体" w:cs="宋体"/>
                <w:snapToGrid w:val="0"/>
                <w:color w:val="000000"/>
                <w:sz w:val="18"/>
                <w:szCs w:val="18"/>
              </w:rPr>
              <w:t>号）第二条项目审批部门在审批必须进行招标的项目可行性研究报告时，核准项目的招标方式</w:t>
            </w:r>
            <w:r>
              <w:rPr>
                <w:rFonts w:ascii="宋体" w:hAnsi="宋体" w:eastAsia="宋体" w:cs="宋体"/>
                <w:snapToGrid w:val="0"/>
                <w:color w:val="000000"/>
                <w:sz w:val="18"/>
                <w:szCs w:val="18"/>
              </w:rPr>
              <w:t>(</w:t>
            </w:r>
            <w:r>
              <w:rPr>
                <w:rFonts w:hint="eastAsia" w:ascii="宋体" w:hAnsi="宋体" w:eastAsia="宋体" w:cs="宋体"/>
                <w:snapToGrid w:val="0"/>
                <w:color w:val="000000"/>
                <w:sz w:val="18"/>
                <w:szCs w:val="18"/>
              </w:rPr>
              <w:t>委托招标或自行招标</w:t>
            </w:r>
            <w:r>
              <w:rPr>
                <w:rFonts w:ascii="宋体" w:hAnsi="宋体" w:eastAsia="宋体" w:cs="宋体"/>
                <w:snapToGrid w:val="0"/>
                <w:color w:val="000000"/>
                <w:sz w:val="18"/>
                <w:szCs w:val="18"/>
              </w:rPr>
              <w:t>)</w:t>
            </w:r>
            <w:r>
              <w:rPr>
                <w:rFonts w:hint="eastAsia" w:ascii="宋体" w:hAnsi="宋体" w:eastAsia="宋体" w:cs="宋体"/>
                <w:snapToGrid w:val="0"/>
                <w:color w:val="000000"/>
                <w:sz w:val="18"/>
                <w:szCs w:val="18"/>
              </w:rPr>
              <w:t>以及国家出资项目的招标范围</w:t>
            </w:r>
            <w:r>
              <w:rPr>
                <w:rFonts w:ascii="宋体" w:hAnsi="宋体" w:eastAsia="宋体" w:cs="宋体"/>
                <w:snapToGrid w:val="0"/>
                <w:color w:val="000000"/>
                <w:sz w:val="18"/>
                <w:szCs w:val="18"/>
              </w:rPr>
              <w:t>(</w:t>
            </w:r>
            <w:r>
              <w:rPr>
                <w:rFonts w:hint="eastAsia" w:ascii="宋体" w:hAnsi="宋体" w:eastAsia="宋体" w:cs="宋体"/>
                <w:snapToGrid w:val="0"/>
                <w:color w:val="000000"/>
                <w:sz w:val="18"/>
                <w:szCs w:val="18"/>
              </w:rPr>
              <w:t>发包初步方案</w:t>
            </w:r>
            <w:r>
              <w:rPr>
                <w:rFonts w:ascii="宋体" w:hAnsi="宋体" w:eastAsia="宋体" w:cs="宋体"/>
                <w:snapToGrid w:val="0"/>
                <w:color w:val="000000"/>
                <w:sz w:val="18"/>
                <w:szCs w:val="18"/>
              </w:rPr>
              <w:t>)</w:t>
            </w:r>
            <w:r>
              <w:rPr>
                <w:rFonts w:hint="eastAsia" w:ascii="宋体" w:hAnsi="宋体" w:eastAsia="宋体" w:cs="宋体"/>
                <w:snapToGrid w:val="0"/>
                <w:color w:val="000000"/>
                <w:sz w:val="18"/>
                <w:szCs w:val="18"/>
              </w:rPr>
              <w:t>。项目审批后，及时向有关行政主管部门通报所确定的招标方式和范围等情况。</w:t>
            </w:r>
            <w:r>
              <w:rPr>
                <w:rFonts w:ascii="宋体" w:hAnsi="宋体" w:eastAsia="宋体" w:cs="宋体"/>
                <w:snapToGrid w:val="0"/>
                <w:color w:val="000000"/>
                <w:sz w:val="18"/>
                <w:szCs w:val="18"/>
              </w:rPr>
              <w:t>2</w:t>
            </w:r>
            <w:r>
              <w:rPr>
                <w:rFonts w:hint="eastAsia" w:ascii="宋体" w:hAnsi="宋体" w:eastAsia="宋体" w:cs="宋体"/>
                <w:snapToGrid w:val="0"/>
                <w:color w:val="000000"/>
                <w:sz w:val="18"/>
                <w:szCs w:val="18"/>
              </w:rPr>
              <w:t>、《中华人民共和国招标投标法实施条例》（</w:t>
            </w:r>
            <w:r>
              <w:rPr>
                <w:rFonts w:ascii="宋体" w:hAnsi="宋体" w:eastAsia="宋体" w:cs="宋体"/>
                <w:snapToGrid w:val="0"/>
                <w:color w:val="000000"/>
                <w:sz w:val="18"/>
                <w:szCs w:val="18"/>
              </w:rPr>
              <w:t>2011</w:t>
            </w:r>
            <w:r>
              <w:rPr>
                <w:rFonts w:hint="eastAsia" w:ascii="宋体" w:hAnsi="宋体" w:eastAsia="宋体" w:cs="宋体"/>
                <w:snapToGrid w:val="0"/>
                <w:color w:val="000000"/>
                <w:sz w:val="18"/>
                <w:szCs w:val="18"/>
              </w:rPr>
              <w:t>年国务院令第</w:t>
            </w:r>
            <w:r>
              <w:rPr>
                <w:rFonts w:ascii="宋体" w:hAnsi="宋体" w:eastAsia="宋体" w:cs="宋体"/>
                <w:snapToGrid w:val="0"/>
                <w:color w:val="000000"/>
                <w:sz w:val="18"/>
                <w:szCs w:val="18"/>
              </w:rPr>
              <w:t>631</w:t>
            </w:r>
            <w:r>
              <w:rPr>
                <w:rFonts w:hint="eastAsia" w:ascii="宋体" w:hAnsi="宋体" w:eastAsia="宋体" w:cs="宋体"/>
                <w:snapToGrid w:val="0"/>
                <w:color w:val="000000"/>
                <w:sz w:val="18"/>
                <w:szCs w:val="18"/>
              </w:rPr>
              <w:t>号）第四条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县级以上地方人民政府发展改革部门指导和协调本行政区域的招标投标工作。县级以上地方人民政府有关部门按照规定的职责分工，对招标投标活动实施监督，依法查处招标投标活动中的违法行为。</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、《水利工程建设项目招标投标管理规定》（</w:t>
            </w:r>
            <w:r>
              <w:rPr>
                <w:rFonts w:ascii="宋体" w:hAnsi="宋体" w:eastAsia="宋体" w:cs="宋体"/>
                <w:snapToGrid w:val="0"/>
                <w:color w:val="000000"/>
                <w:sz w:val="18"/>
                <w:szCs w:val="18"/>
              </w:rPr>
              <w:t>2001</w:t>
            </w:r>
            <w:r>
              <w:rPr>
                <w:rFonts w:hint="eastAsia" w:ascii="宋体" w:hAnsi="宋体" w:eastAsia="宋体" w:cs="宋体"/>
                <w:snapToGrid w:val="0"/>
                <w:color w:val="000000"/>
                <w:sz w:val="18"/>
                <w:szCs w:val="18"/>
              </w:rPr>
              <w:t>年水利部令第</w:t>
            </w:r>
            <w:r>
              <w:rPr>
                <w:rFonts w:ascii="宋体" w:hAnsi="宋体" w:eastAsia="宋体" w:cs="宋体"/>
                <w:snapToGrid w:val="0"/>
                <w:color w:val="000000"/>
                <w:sz w:val="18"/>
                <w:szCs w:val="18"/>
              </w:rPr>
              <w:t>14</w:t>
            </w:r>
            <w:r>
              <w:rPr>
                <w:rFonts w:hint="eastAsia" w:ascii="宋体" w:hAnsi="宋体" w:eastAsia="宋体" w:cs="宋体"/>
                <w:snapToGrid w:val="0"/>
                <w:color w:val="000000"/>
                <w:sz w:val="18"/>
                <w:szCs w:val="18"/>
              </w:rPr>
              <w:t>号）第七条省、自治区、直辖市人民政府水行政主管部门是本行政区域内地方水利工程建设项目招标投标活动的行政监督与管理部门。第八条水行政主管部门依法对水利工程建设项目的招标投标活动进行行政监督。</w:t>
            </w:r>
            <w:r>
              <w:rPr>
                <w:rFonts w:ascii="宋体" w:hAnsi="宋体" w:eastAsia="宋体" w:cs="宋体"/>
                <w:snapToGrid w:val="0"/>
                <w:color w:val="000000"/>
                <w:sz w:val="18"/>
                <w:szCs w:val="18"/>
              </w:rPr>
              <w:t>4</w:t>
            </w:r>
            <w:r>
              <w:rPr>
                <w:rFonts w:hint="eastAsia" w:ascii="宋体" w:hAnsi="宋体" w:eastAsia="宋体" w:cs="宋体"/>
                <w:snapToGrid w:val="0"/>
                <w:color w:val="000000"/>
                <w:sz w:val="18"/>
                <w:szCs w:val="18"/>
              </w:rPr>
              <w:t>、《电子招标投标办法》第四十六条电子招标投标活动及相关主体应当自觉接受行政监督部门、监察机关依法实施的监督、监察。</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《中华人民共和国行政许可法》（</w:t>
            </w:r>
            <w:r>
              <w:rPr>
                <w:rFonts w:ascii="宋体" w:hAnsi="宋体" w:eastAsia="宋体" w:cs="宋体"/>
                <w:snapToGrid w:val="0"/>
                <w:color w:val="000000"/>
                <w:kern w:val="0"/>
                <w:sz w:val="15"/>
                <w:szCs w:val="15"/>
              </w:rPr>
              <w:t>2019</w:t>
            </w:r>
            <w:r>
              <w:rPr>
                <w:rFonts w:hint="eastAsia" w:ascii="宋体" w:hAnsi="宋体" w:eastAsia="宋体" w:cs="宋体"/>
                <w:snapToGrid w:val="0"/>
                <w:color w:val="000000"/>
                <w:kern w:val="0"/>
                <w:sz w:val="15"/>
                <w:szCs w:val="15"/>
              </w:rPr>
              <w:t>年</w:t>
            </w:r>
            <w:r>
              <w:rPr>
                <w:rFonts w:ascii="宋体" w:hAnsi="宋体" w:eastAsia="宋体" w:cs="宋体"/>
                <w:snapToGrid w:val="0"/>
                <w:color w:val="000000"/>
                <w:kern w:val="0"/>
                <w:sz w:val="15"/>
                <w:szCs w:val="15"/>
              </w:rPr>
              <w:t>4</w:t>
            </w:r>
            <w:r>
              <w:rPr>
                <w:rFonts w:hint="eastAsia" w:ascii="宋体" w:hAnsi="宋体" w:eastAsia="宋体" w:cs="宋体"/>
                <w:snapToGrid w:val="0"/>
                <w:color w:val="000000"/>
                <w:kern w:val="0"/>
                <w:sz w:val="15"/>
                <w:szCs w:val="15"/>
              </w:rPr>
              <w:t>月</w:t>
            </w:r>
            <w:r>
              <w:rPr>
                <w:rFonts w:ascii="宋体" w:hAnsi="宋体" w:eastAsia="宋体" w:cs="宋体"/>
                <w:snapToGrid w:val="0"/>
                <w:color w:val="000000"/>
                <w:kern w:val="0"/>
                <w:sz w:val="15"/>
                <w:szCs w:val="15"/>
              </w:rPr>
              <w:t>23</w:t>
            </w:r>
            <w:r>
              <w:rPr>
                <w:rFonts w:hint="eastAsia" w:ascii="宋体" w:hAnsi="宋体" w:eastAsia="宋体" w:cs="宋体"/>
                <w:snapToGrid w:val="0"/>
                <w:color w:val="000000"/>
                <w:kern w:val="0"/>
                <w:sz w:val="15"/>
                <w:szCs w:val="15"/>
              </w:rPr>
              <w:t>日，第十三届全国人民代表大会常务委员会第十次会议修正）第六十三条</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1</w:t>
            </w:r>
          </w:p>
        </w:tc>
        <w:tc>
          <w:tcPr>
            <w:tcW w:w="1385" w:type="dxa"/>
            <w:noWrap/>
            <w:vAlign w:val="center"/>
          </w:tcPr>
          <w:p>
            <w:pPr>
              <w:spacing w:line="600" w:lineRule="exact"/>
              <w:jc w:val="center"/>
              <w:rPr>
                <w:rFonts w:ascii="仿宋_GB2312"/>
              </w:rPr>
            </w:pPr>
            <w:r>
              <w:rPr>
                <w:rFonts w:hint="eastAsia" w:ascii="仿宋_GB2312" w:cs="仿宋_GB2312"/>
              </w:rPr>
              <w:t>水利工程建设项目稽查</w:t>
            </w:r>
          </w:p>
        </w:tc>
        <w:tc>
          <w:tcPr>
            <w:tcW w:w="5125" w:type="dxa"/>
            <w:noWrap/>
            <w:vAlign w:val="center"/>
          </w:tcPr>
          <w:p>
            <w:pPr>
              <w:rPr>
                <w:rFonts w:ascii="仿宋_GB2312"/>
                <w:sz w:val="18"/>
                <w:szCs w:val="18"/>
              </w:rPr>
            </w:pP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、水利部关于印发水利监督规定（试行）和水利督查队伍管理办法（试行）的通知（水监督</w:t>
            </w:r>
            <w:r>
              <w:rPr>
                <w:rFonts w:ascii="宋体" w:hAnsi="宋体" w:eastAsia="宋体" w:cs="宋体"/>
                <w:snapToGrid w:val="0"/>
                <w:color w:val="000000"/>
                <w:sz w:val="18"/>
                <w:szCs w:val="18"/>
              </w:rPr>
              <w:t>[2019]217</w:t>
            </w:r>
            <w:r>
              <w:rPr>
                <w:rFonts w:hint="eastAsia" w:ascii="宋体" w:hAnsi="宋体" w:eastAsia="宋体" w:cs="宋体"/>
                <w:snapToGrid w:val="0"/>
                <w:color w:val="000000"/>
                <w:sz w:val="18"/>
                <w:szCs w:val="18"/>
              </w:rPr>
              <w:t>号）第十五条水利监督检查通过飞检、检查、稽查、调查、考核评价等方式开展工作。</w:t>
            </w:r>
            <w:r>
              <w:rPr>
                <w:rFonts w:ascii="宋体" w:hAnsi="宋体" w:eastAsia="宋体" w:cs="宋体"/>
                <w:snapToGrid w:val="0"/>
                <w:color w:val="000000"/>
                <w:sz w:val="18"/>
                <w:szCs w:val="18"/>
              </w:rPr>
              <w:t>2</w:t>
            </w:r>
            <w:r>
              <w:rPr>
                <w:rFonts w:hint="eastAsia" w:ascii="宋体" w:hAnsi="宋体" w:eastAsia="宋体" w:cs="宋体"/>
                <w:snapToGrid w:val="0"/>
                <w:color w:val="000000"/>
                <w:sz w:val="18"/>
                <w:szCs w:val="18"/>
              </w:rPr>
              <w:t>、水利部关于印发《水利建设项目稽查办法》的通知（水安监</w:t>
            </w:r>
            <w:r>
              <w:rPr>
                <w:rFonts w:ascii="宋体" w:hAnsi="宋体" w:eastAsia="宋体" w:cs="宋体"/>
                <w:snapToGrid w:val="0"/>
                <w:color w:val="000000"/>
                <w:sz w:val="18"/>
                <w:szCs w:val="18"/>
              </w:rPr>
              <w:t>[2017]341</w:t>
            </w:r>
            <w:r>
              <w:rPr>
                <w:rFonts w:hint="eastAsia" w:ascii="宋体" w:hAnsi="宋体" w:eastAsia="宋体" w:cs="宋体"/>
                <w:snapToGrid w:val="0"/>
                <w:color w:val="000000"/>
                <w:sz w:val="18"/>
                <w:szCs w:val="18"/>
              </w:rPr>
              <w:t>号）第二条本办法所称水利稽查，是指水行政主管部门依据有关法律、法规、规章、规范性文件和技术标准等，对水利建设项目组织实施情况进行监督检查的活动。</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、水利部《关于加强地方水利稽察工作的通知》（水安监〔</w:t>
            </w:r>
            <w:r>
              <w:rPr>
                <w:rFonts w:ascii="宋体" w:hAnsi="宋体" w:eastAsia="宋体" w:cs="宋体"/>
                <w:snapToGrid w:val="0"/>
                <w:color w:val="000000"/>
                <w:sz w:val="18"/>
                <w:szCs w:val="18"/>
              </w:rPr>
              <w:t>2011</w:t>
            </w:r>
            <w:r>
              <w:rPr>
                <w:rFonts w:hint="eastAsia" w:ascii="宋体" w:hAnsi="宋体" w:eastAsia="宋体" w:cs="宋体"/>
                <w:snapToGrid w:val="0"/>
                <w:color w:val="000000"/>
                <w:sz w:val="18"/>
                <w:szCs w:val="18"/>
              </w:rPr>
              <w:t>〕</w:t>
            </w:r>
            <w:r>
              <w:rPr>
                <w:rFonts w:ascii="宋体" w:hAnsi="宋体" w:eastAsia="宋体" w:cs="宋体"/>
                <w:snapToGrid w:val="0"/>
                <w:color w:val="000000"/>
                <w:sz w:val="18"/>
                <w:szCs w:val="18"/>
              </w:rPr>
              <w:t>425</w:t>
            </w:r>
            <w:r>
              <w:rPr>
                <w:rFonts w:hint="eastAsia" w:ascii="宋体" w:hAnsi="宋体" w:eastAsia="宋体" w:cs="宋体"/>
                <w:snapToGrid w:val="0"/>
                <w:color w:val="000000"/>
                <w:sz w:val="18"/>
                <w:szCs w:val="18"/>
              </w:rPr>
              <w:t>号）第二条加强地方水利稽查工作是保障大规模水利建设顺利进行的现实需要。</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《中华人民共和国行政许可法》（</w:t>
            </w:r>
            <w:r>
              <w:rPr>
                <w:rFonts w:ascii="宋体" w:hAnsi="宋体" w:eastAsia="宋体" w:cs="宋体"/>
                <w:snapToGrid w:val="0"/>
                <w:color w:val="000000"/>
                <w:kern w:val="0"/>
                <w:sz w:val="15"/>
                <w:szCs w:val="15"/>
              </w:rPr>
              <w:t>2019</w:t>
            </w:r>
            <w:r>
              <w:rPr>
                <w:rFonts w:hint="eastAsia" w:ascii="宋体" w:hAnsi="宋体" w:eastAsia="宋体" w:cs="宋体"/>
                <w:snapToGrid w:val="0"/>
                <w:color w:val="000000"/>
                <w:kern w:val="0"/>
                <w:sz w:val="15"/>
                <w:szCs w:val="15"/>
              </w:rPr>
              <w:t>年</w:t>
            </w:r>
            <w:r>
              <w:rPr>
                <w:rFonts w:ascii="宋体" w:hAnsi="宋体" w:eastAsia="宋体" w:cs="宋体"/>
                <w:snapToGrid w:val="0"/>
                <w:color w:val="000000"/>
                <w:kern w:val="0"/>
                <w:sz w:val="15"/>
                <w:szCs w:val="15"/>
              </w:rPr>
              <w:t>4</w:t>
            </w:r>
            <w:r>
              <w:rPr>
                <w:rFonts w:hint="eastAsia" w:ascii="宋体" w:hAnsi="宋体" w:eastAsia="宋体" w:cs="宋体"/>
                <w:snapToGrid w:val="0"/>
                <w:color w:val="000000"/>
                <w:kern w:val="0"/>
                <w:sz w:val="15"/>
                <w:szCs w:val="15"/>
              </w:rPr>
              <w:t>月</w:t>
            </w:r>
            <w:r>
              <w:rPr>
                <w:rFonts w:ascii="宋体" w:hAnsi="宋体" w:eastAsia="宋体" w:cs="宋体"/>
                <w:snapToGrid w:val="0"/>
                <w:color w:val="000000"/>
                <w:kern w:val="0"/>
                <w:sz w:val="15"/>
                <w:szCs w:val="15"/>
              </w:rPr>
              <w:t>23</w:t>
            </w:r>
            <w:r>
              <w:rPr>
                <w:rFonts w:hint="eastAsia" w:ascii="宋体" w:hAnsi="宋体" w:eastAsia="宋体" w:cs="宋体"/>
                <w:snapToGrid w:val="0"/>
                <w:color w:val="000000"/>
                <w:kern w:val="0"/>
                <w:sz w:val="15"/>
                <w:szCs w:val="15"/>
              </w:rPr>
              <w:t>日，第十三届全国人民代表大会常务委员会第十次会议修正）第六十三条</w:t>
            </w:r>
          </w:p>
        </w:tc>
        <w:tc>
          <w:tcPr>
            <w:tcW w:w="1937" w:type="dxa"/>
            <w:noWrap/>
            <w:vAlign w:val="center"/>
          </w:tcPr>
          <w:p>
            <w:pPr>
              <w:spacing w:line="600" w:lineRule="exact"/>
              <w:jc w:val="center"/>
              <w:rPr>
                <w:rFonts w:ascii="仿宋_GB2312"/>
              </w:rPr>
            </w:pPr>
          </w:p>
        </w:tc>
      </w:tr>
    </w:tbl>
    <w:p/>
    <w:p/>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4075"/>
        <w:gridCol w:w="544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07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544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2</w:t>
            </w:r>
          </w:p>
        </w:tc>
        <w:tc>
          <w:tcPr>
            <w:tcW w:w="1385" w:type="dxa"/>
            <w:noWrap/>
            <w:vAlign w:val="center"/>
          </w:tcPr>
          <w:p>
            <w:pPr>
              <w:spacing w:line="600" w:lineRule="exact"/>
              <w:jc w:val="center"/>
              <w:rPr>
                <w:rFonts w:ascii="仿宋_GB2312"/>
              </w:rPr>
            </w:pPr>
            <w:r>
              <w:rPr>
                <w:rFonts w:hint="eastAsia" w:ascii="仿宋_GB2312" w:cs="仿宋_GB2312"/>
              </w:rPr>
              <w:t>对水利行业安全事故调查处理及安全生产实施情况进行监督检查</w:t>
            </w:r>
          </w:p>
        </w:tc>
        <w:tc>
          <w:tcPr>
            <w:tcW w:w="4075" w:type="dxa"/>
            <w:noWrap/>
            <w:vAlign w:val="center"/>
          </w:tcPr>
          <w:p>
            <w:pPr>
              <w:rPr>
                <w:rFonts w:ascii="宋体" w:hAnsi="宋体" w:eastAsia="宋体"/>
                <w:snapToGrid w:val="0"/>
                <w:color w:val="000000"/>
                <w:sz w:val="18"/>
                <w:szCs w:val="18"/>
              </w:rPr>
            </w:pP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《中华人民共和国安全生产法》（</w:t>
            </w:r>
            <w:r>
              <w:rPr>
                <w:rFonts w:ascii="宋体" w:hAnsi="宋体" w:eastAsia="宋体" w:cs="宋体"/>
                <w:snapToGrid w:val="0"/>
                <w:color w:val="000000"/>
                <w:sz w:val="18"/>
                <w:szCs w:val="18"/>
              </w:rPr>
              <w:t>2002</w:t>
            </w:r>
            <w:r>
              <w:rPr>
                <w:rFonts w:hint="eastAsia" w:ascii="宋体" w:hAnsi="宋体" w:eastAsia="宋体" w:cs="宋体"/>
                <w:snapToGrid w:val="0"/>
                <w:color w:val="000000"/>
                <w:sz w:val="18"/>
                <w:szCs w:val="18"/>
              </w:rPr>
              <w:t>年颁布，</w:t>
            </w:r>
            <w:r>
              <w:rPr>
                <w:rFonts w:ascii="宋体" w:hAnsi="宋体" w:eastAsia="宋体" w:cs="宋体"/>
                <w:snapToGrid w:val="0"/>
                <w:color w:val="000000"/>
                <w:sz w:val="18"/>
                <w:szCs w:val="18"/>
              </w:rPr>
              <w:t>2014</w:t>
            </w:r>
            <w:r>
              <w:rPr>
                <w:rFonts w:hint="eastAsia" w:ascii="宋体" w:hAnsi="宋体" w:eastAsia="宋体" w:cs="宋体"/>
                <w:snapToGrid w:val="0"/>
                <w:color w:val="000000"/>
                <w:sz w:val="18"/>
                <w:szCs w:val="18"/>
              </w:rPr>
              <w:t>年主席令第</w:t>
            </w:r>
            <w:r>
              <w:rPr>
                <w:rFonts w:ascii="宋体" w:hAnsi="宋体" w:eastAsia="宋体" w:cs="宋体"/>
                <w:snapToGrid w:val="0"/>
                <w:color w:val="000000"/>
                <w:sz w:val="18"/>
                <w:szCs w:val="18"/>
              </w:rPr>
              <w:t>13</w:t>
            </w:r>
            <w:r>
              <w:rPr>
                <w:rFonts w:hint="eastAsia" w:ascii="宋体" w:hAnsi="宋体" w:eastAsia="宋体" w:cs="宋体"/>
                <w:snapToGrid w:val="0"/>
                <w:color w:val="000000"/>
                <w:sz w:val="18"/>
                <w:szCs w:val="18"/>
              </w:rPr>
              <w:t>号修订）第八十七条；</w:t>
            </w:r>
          </w:p>
          <w:p>
            <w:pPr>
              <w:rPr>
                <w:rFonts w:ascii="宋体" w:hAnsi="宋体" w:eastAsia="宋体"/>
                <w:snapToGrid w:val="0"/>
                <w:color w:val="000000"/>
                <w:sz w:val="18"/>
                <w:szCs w:val="18"/>
              </w:rPr>
            </w:pPr>
            <w:r>
              <w:rPr>
                <w:rFonts w:ascii="宋体" w:hAnsi="宋体" w:eastAsia="宋体" w:cs="宋体"/>
                <w:snapToGrid w:val="0"/>
                <w:color w:val="000000"/>
                <w:sz w:val="18"/>
                <w:szCs w:val="18"/>
              </w:rPr>
              <w:t xml:space="preserve">    2.</w:t>
            </w:r>
            <w:r>
              <w:rPr>
                <w:rFonts w:hint="eastAsia" w:ascii="宋体" w:hAnsi="宋体" w:eastAsia="宋体" w:cs="宋体"/>
                <w:snapToGrid w:val="0"/>
                <w:color w:val="000000"/>
                <w:sz w:val="18"/>
                <w:szCs w:val="18"/>
              </w:rPr>
              <w:t>国务院关于特大安全事故责任追究的规定》（</w:t>
            </w:r>
            <w:r>
              <w:rPr>
                <w:rFonts w:ascii="宋体" w:hAnsi="宋体" w:eastAsia="宋体" w:cs="宋体"/>
                <w:snapToGrid w:val="0"/>
                <w:color w:val="000000"/>
                <w:sz w:val="18"/>
                <w:szCs w:val="18"/>
              </w:rPr>
              <w:t>2001</w:t>
            </w:r>
            <w:r>
              <w:rPr>
                <w:rFonts w:hint="eastAsia" w:ascii="宋体" w:hAnsi="宋体" w:eastAsia="宋体" w:cs="宋体"/>
                <w:snapToGrid w:val="0"/>
                <w:color w:val="000000"/>
                <w:sz w:val="18"/>
                <w:szCs w:val="18"/>
              </w:rPr>
              <w:t>年国务院令第</w:t>
            </w:r>
            <w:r>
              <w:rPr>
                <w:rFonts w:ascii="宋体" w:hAnsi="宋体" w:eastAsia="宋体" w:cs="宋体"/>
                <w:snapToGrid w:val="0"/>
                <w:color w:val="000000"/>
                <w:sz w:val="18"/>
                <w:szCs w:val="18"/>
              </w:rPr>
              <w:t>302</w:t>
            </w:r>
            <w:r>
              <w:rPr>
                <w:rFonts w:hint="eastAsia" w:ascii="宋体" w:hAnsi="宋体" w:eastAsia="宋体" w:cs="宋体"/>
                <w:snapToGrid w:val="0"/>
                <w:color w:val="000000"/>
                <w:sz w:val="18"/>
                <w:szCs w:val="18"/>
              </w:rPr>
              <w:t>号）第二条；</w:t>
            </w:r>
          </w:p>
          <w:p>
            <w:pPr>
              <w:rPr>
                <w:rFonts w:ascii="仿宋_GB2312"/>
                <w:sz w:val="18"/>
                <w:szCs w:val="18"/>
              </w:rPr>
            </w:pPr>
            <w:r>
              <w:rPr>
                <w:rFonts w:ascii="宋体" w:hAnsi="宋体" w:eastAsia="宋体" w:cs="宋体"/>
                <w:snapToGrid w:val="0"/>
                <w:color w:val="000000"/>
                <w:sz w:val="18"/>
                <w:szCs w:val="18"/>
              </w:rPr>
              <w:t xml:space="preserve">  </w:t>
            </w:r>
            <w:r>
              <w:rPr>
                <w:rFonts w:ascii="宋体" w:hAnsi="宋体" w:eastAsia="宋体" w:cs="宋体"/>
                <w:snapToGrid w:val="0"/>
                <w:color w:val="0000FF"/>
                <w:sz w:val="18"/>
                <w:szCs w:val="18"/>
              </w:rPr>
              <w:t xml:space="preserve">  3.</w:t>
            </w:r>
            <w:r>
              <w:rPr>
                <w:rFonts w:hint="eastAsia" w:ascii="宋体" w:hAnsi="宋体" w:eastAsia="宋体" w:cs="宋体"/>
                <w:snapToGrid w:val="0"/>
                <w:color w:val="0000FF"/>
                <w:sz w:val="18"/>
                <w:szCs w:val="18"/>
              </w:rPr>
              <w:t>《生产安全事故报告和调查处理条例》第三十九条，第四十一条。</w:t>
            </w:r>
          </w:p>
        </w:tc>
        <w:tc>
          <w:tcPr>
            <w:tcW w:w="5440" w:type="dxa"/>
            <w:noWrap/>
            <w:vAlign w:val="center"/>
          </w:tcPr>
          <w:p>
            <w:pPr>
              <w:spacing w:line="240" w:lineRule="exact"/>
              <w:rPr>
                <w:rFonts w:ascii="宋体" w:hAnsi="宋体" w:eastAsia="宋体"/>
                <w:snapToGrid w:val="0"/>
                <w:color w:val="000000"/>
                <w:kern w:val="0"/>
                <w:sz w:val="15"/>
                <w:szCs w:val="15"/>
              </w:rPr>
            </w:pPr>
            <w:r>
              <w:rPr>
                <w:rFonts w:hint="eastAsia" w:ascii="宋体" w:hAnsi="宋体" w:eastAsia="宋体" w:cs="宋体"/>
                <w:snapToGrid w:val="0"/>
                <w:color w:val="000000"/>
                <w:kern w:val="0"/>
                <w:sz w:val="15"/>
                <w:szCs w:val="15"/>
              </w:rPr>
              <w:t>《中华人民共和国安全生产法》（</w:t>
            </w:r>
            <w:r>
              <w:rPr>
                <w:rFonts w:ascii="宋体" w:hAnsi="宋体" w:eastAsia="宋体" w:cs="宋体"/>
                <w:snapToGrid w:val="0"/>
                <w:color w:val="000000"/>
                <w:kern w:val="0"/>
                <w:sz w:val="15"/>
                <w:szCs w:val="15"/>
              </w:rPr>
              <w:t>2002</w:t>
            </w:r>
            <w:r>
              <w:rPr>
                <w:rFonts w:hint="eastAsia" w:ascii="宋体" w:hAnsi="宋体" w:eastAsia="宋体" w:cs="宋体"/>
                <w:snapToGrid w:val="0"/>
                <w:color w:val="000000"/>
                <w:kern w:val="0"/>
                <w:sz w:val="15"/>
                <w:szCs w:val="15"/>
              </w:rPr>
              <w:t>年颁布，</w:t>
            </w:r>
            <w:r>
              <w:rPr>
                <w:rFonts w:ascii="宋体" w:hAnsi="宋体" w:eastAsia="宋体" w:cs="宋体"/>
                <w:snapToGrid w:val="0"/>
                <w:color w:val="000000"/>
                <w:kern w:val="0"/>
                <w:sz w:val="15"/>
                <w:szCs w:val="15"/>
              </w:rPr>
              <w:t>2014</w:t>
            </w:r>
            <w:r>
              <w:rPr>
                <w:rFonts w:hint="eastAsia" w:ascii="宋体" w:hAnsi="宋体" w:eastAsia="宋体" w:cs="宋体"/>
                <w:snapToGrid w:val="0"/>
                <w:color w:val="000000"/>
                <w:kern w:val="0"/>
                <w:sz w:val="15"/>
                <w:szCs w:val="15"/>
              </w:rPr>
              <w:t>年主席令第</w:t>
            </w:r>
            <w:r>
              <w:rPr>
                <w:rFonts w:ascii="宋体" w:hAnsi="宋体" w:eastAsia="宋体" w:cs="宋体"/>
                <w:snapToGrid w:val="0"/>
                <w:color w:val="000000"/>
                <w:kern w:val="0"/>
                <w:sz w:val="15"/>
                <w:szCs w:val="15"/>
              </w:rPr>
              <w:t>13</w:t>
            </w:r>
            <w:r>
              <w:rPr>
                <w:rFonts w:hint="eastAsia" w:ascii="宋体" w:hAnsi="宋体" w:eastAsia="宋体" w:cs="宋体"/>
                <w:snapToGrid w:val="0"/>
                <w:color w:val="000000"/>
                <w:kern w:val="0"/>
                <w:sz w:val="15"/>
                <w:szCs w:val="15"/>
              </w:rPr>
              <w:t>号修订）第八十七条负有安全生产监督管理职责的部门的工作人员，有下列行为之一的，给予降级或者撤职的处分；构成犯罪的，依照刑法有关规定追究刑事责任：（一）对不符合法定安全生产条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件而不撤销原批准或者发现安全生产违法行为不予查处的；（四）在监督检查中发现重大事故隐患，不依法及时处理的。</w:t>
            </w:r>
          </w:p>
          <w:p>
            <w:pPr>
              <w:spacing w:line="240" w:lineRule="exact"/>
              <w:rPr>
                <w:rFonts w:ascii="宋体" w:hAnsi="宋体" w:eastAsia="宋体"/>
                <w:snapToGrid w:val="0"/>
                <w:color w:val="000000"/>
                <w:kern w:val="0"/>
                <w:sz w:val="15"/>
                <w:szCs w:val="15"/>
              </w:rPr>
            </w:pPr>
            <w:r>
              <w:rPr>
                <w:rFonts w:hint="eastAsia" w:ascii="宋体" w:hAnsi="宋体" w:eastAsia="宋体" w:cs="宋体"/>
                <w:snapToGrid w:val="0"/>
                <w:color w:val="000000"/>
                <w:kern w:val="0"/>
                <w:sz w:val="15"/>
                <w:szCs w:val="15"/>
              </w:rPr>
              <w:t>《国务院关于特大安全事故责任追究的规定》（</w:t>
            </w:r>
            <w:r>
              <w:rPr>
                <w:rFonts w:ascii="宋体" w:hAnsi="宋体" w:eastAsia="宋体" w:cs="宋体"/>
                <w:snapToGrid w:val="0"/>
                <w:color w:val="000000"/>
                <w:kern w:val="0"/>
                <w:sz w:val="15"/>
                <w:szCs w:val="15"/>
              </w:rPr>
              <w:t>2001</w:t>
            </w:r>
            <w:r>
              <w:rPr>
                <w:rFonts w:hint="eastAsia" w:ascii="宋体" w:hAnsi="宋体" w:eastAsia="宋体" w:cs="宋体"/>
                <w:snapToGrid w:val="0"/>
                <w:color w:val="000000"/>
                <w:kern w:val="0"/>
                <w:sz w:val="15"/>
                <w:szCs w:val="15"/>
              </w:rPr>
              <w:t>年国务院令第</w:t>
            </w:r>
            <w:r>
              <w:rPr>
                <w:rFonts w:ascii="宋体" w:hAnsi="宋体" w:eastAsia="宋体" w:cs="宋体"/>
                <w:snapToGrid w:val="0"/>
                <w:color w:val="000000"/>
                <w:kern w:val="0"/>
                <w:sz w:val="15"/>
                <w:szCs w:val="15"/>
              </w:rPr>
              <w:t>302</w:t>
            </w:r>
            <w:r>
              <w:rPr>
                <w:rFonts w:hint="eastAsia" w:ascii="宋体" w:hAnsi="宋体" w:eastAsia="宋体" w:cs="宋体"/>
                <w:snapToGrid w:val="0"/>
                <w:color w:val="000000"/>
                <w:kern w:val="0"/>
                <w:sz w:val="15"/>
                <w:szCs w:val="15"/>
              </w:rPr>
              <w:t>号）第二条　</w:t>
            </w: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地方人民政府主要领导人和政府有关部门正职负责人对下列特大安全事故的防范、发生，依照法律、行政法规和本规定的规定有失职、渎职情形或者负有领导责任的，依照本规定给予行政处分；构成玩忽职守罪或者其他罪的，依法追究刑事责任：</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一</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特大火灾事故；</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二</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特大交通安全事故；</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三</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特大建筑质量安全事故；</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四</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民用爆炸物品和化学危险品特大安全事故；</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五</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煤矿和其他矿山特大安全事故；</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六</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锅炉、压力容器、压力管道和特种设备特大安全事故；</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七</w:t>
            </w:r>
            <w:r>
              <w:rPr>
                <w:rFonts w:ascii="宋体" w:hAnsi="宋体" w:eastAsia="宋体" w:cs="宋体"/>
                <w:snapToGrid w:val="0"/>
                <w:color w:val="000000"/>
                <w:kern w:val="0"/>
                <w:sz w:val="15"/>
                <w:szCs w:val="15"/>
              </w:rPr>
              <w:t>)</w:t>
            </w:r>
            <w:r>
              <w:rPr>
                <w:rFonts w:hint="eastAsia" w:ascii="宋体" w:hAnsi="宋体" w:eastAsia="宋体" w:cs="宋体"/>
                <w:snapToGrid w:val="0"/>
                <w:color w:val="000000"/>
                <w:kern w:val="0"/>
                <w:sz w:val="15"/>
                <w:szCs w:val="15"/>
              </w:rPr>
              <w:t>其他特大安全事故。</w:t>
            </w:r>
          </w:p>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 xml:space="preserve">    2.</w:t>
            </w:r>
            <w:r>
              <w:rPr>
                <w:rFonts w:hint="eastAsia" w:ascii="宋体" w:hAnsi="宋体" w:eastAsia="宋体" w:cs="宋体"/>
                <w:snapToGrid w:val="0"/>
                <w:color w:val="000000"/>
                <w:kern w:val="0"/>
                <w:sz w:val="15"/>
                <w:szCs w:val="15"/>
              </w:rPr>
              <w:t>地方人民政府和政府有关部门对特大安全事故的防范、发生直接负责的主管人员和其他直接责任人员，比照本规定给予行政处分；构成玩忽职守罪或者其他罪的，依法追究刑事责任。</w:t>
            </w:r>
          </w:p>
          <w:p>
            <w:pPr>
              <w:spacing w:line="240" w:lineRule="exact"/>
              <w:rPr>
                <w:rFonts w:ascii="宋体" w:hAnsi="宋体" w:eastAsia="宋体"/>
                <w:snapToGrid w:val="0"/>
                <w:color w:val="000000"/>
                <w:kern w:val="0"/>
                <w:sz w:val="15"/>
                <w:szCs w:val="15"/>
              </w:rPr>
            </w:pPr>
            <w:r>
              <w:rPr>
                <w:rFonts w:hint="eastAsia" w:ascii="宋体" w:hAnsi="宋体" w:eastAsia="宋体" w:cs="宋体"/>
                <w:snapToGrid w:val="0"/>
                <w:color w:val="0000FF"/>
                <w:kern w:val="0"/>
                <w:sz w:val="15"/>
                <w:szCs w:val="15"/>
              </w:rPr>
              <w:t>《生产安全事故报告和调查处理条例》第三十九条　</w:t>
            </w:r>
            <w:r>
              <w:rPr>
                <w:rFonts w:hint="eastAsia" w:ascii="宋体" w:hAnsi="宋体" w:eastAsia="宋体" w:cs="宋体"/>
                <w:snapToGrid w:val="0"/>
                <w:color w:val="000000"/>
                <w:kern w:val="0"/>
                <w:sz w:val="15"/>
                <w:szCs w:val="15"/>
              </w:rPr>
              <w:t>有关地方人民政府、安全生产监督管理部门和负有安全生产监督管理职责的有关部门有下列行为之一的，对直接负责的主管人员和其他直接责任人员依法给予处分；构成犯罪的，依法追究刑事责任：（一）不立即组织事故抢救的；（二）迟报、漏报、谎报或者瞒报事故的；（三）阻碍、干涉事故调查工作的；（四）在事故调查中作伪证或者指使他人作伪证的。</w:t>
            </w:r>
          </w:p>
          <w:p>
            <w:pPr>
              <w:spacing w:line="240" w:lineRule="exact"/>
              <w:rPr>
                <w:rFonts w:ascii="仿宋_GB2312"/>
                <w:sz w:val="15"/>
                <w:szCs w:val="15"/>
              </w:rPr>
            </w:pPr>
            <w:r>
              <w:rPr>
                <w:rFonts w:hint="eastAsia" w:ascii="宋体" w:hAnsi="宋体" w:eastAsia="宋体" w:cs="宋体"/>
                <w:snapToGrid w:val="0"/>
                <w:color w:val="000000"/>
                <w:kern w:val="0"/>
                <w:sz w:val="15"/>
                <w:szCs w:val="15"/>
              </w:rPr>
              <w:t>第四十一条　参与事故调查的人员在事故调查中有下列行为之一的，依法给予处分；构成犯罪的，依法追究刑事责任：（一）对事故调查工作不负责任，致使事故调查工作有重大疏漏的；（二）包庇、袒护负有事故责任的人员或者借机打击报复的。</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3</w:t>
            </w:r>
          </w:p>
        </w:tc>
        <w:tc>
          <w:tcPr>
            <w:tcW w:w="1385" w:type="dxa"/>
            <w:noWrap/>
            <w:vAlign w:val="center"/>
          </w:tcPr>
          <w:p>
            <w:pPr>
              <w:spacing w:line="400" w:lineRule="exact"/>
              <w:jc w:val="center"/>
              <w:rPr>
                <w:rFonts w:ascii="仿宋_GB2312"/>
                <w:sz w:val="28"/>
                <w:szCs w:val="28"/>
              </w:rPr>
            </w:pPr>
            <w:r>
              <w:rPr>
                <w:rFonts w:hint="eastAsia" w:ascii="仿宋_GB2312" w:cs="仿宋_GB2312"/>
                <w:sz w:val="28"/>
                <w:szCs w:val="28"/>
              </w:rPr>
              <w:t>对在堤防上新建建筑物及设施竣工验收的行政检查</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《中华人民共和国河道管理条例》（</w:t>
            </w:r>
            <w:r>
              <w:rPr>
                <w:rFonts w:ascii="宋体" w:hAnsi="宋体" w:eastAsia="宋体" w:cs="宋体"/>
                <w:snapToGrid w:val="0"/>
                <w:color w:val="000000"/>
                <w:sz w:val="18"/>
                <w:szCs w:val="18"/>
              </w:rPr>
              <w:t>1988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6</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10</w:t>
            </w:r>
            <w:r>
              <w:rPr>
                <w:rFonts w:hint="eastAsia" w:ascii="宋体" w:hAnsi="宋体" w:eastAsia="宋体" w:cs="宋体"/>
                <w:snapToGrid w:val="0"/>
                <w:color w:val="000000"/>
                <w:sz w:val="18"/>
                <w:szCs w:val="18"/>
              </w:rPr>
              <w:t>日国务院令第</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号，</w:t>
            </w:r>
            <w:r>
              <w:rPr>
                <w:rFonts w:ascii="宋体" w:hAnsi="宋体" w:eastAsia="宋体" w:cs="宋体"/>
                <w:snapToGrid w:val="0"/>
                <w:color w:val="000000"/>
                <w:sz w:val="18"/>
                <w:szCs w:val="18"/>
              </w:rPr>
              <w:t>2018</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3</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19</w:t>
            </w:r>
            <w:r>
              <w:rPr>
                <w:rFonts w:hint="eastAsia" w:ascii="宋体" w:hAnsi="宋体" w:eastAsia="宋体" w:cs="宋体"/>
                <w:snapToGrid w:val="0"/>
                <w:color w:val="000000"/>
                <w:sz w:val="18"/>
                <w:szCs w:val="18"/>
              </w:rPr>
              <w:t>日修订）第十四条</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《中华人民共和国河道管理条例》（</w:t>
            </w:r>
            <w:r>
              <w:rPr>
                <w:rFonts w:ascii="宋体" w:hAnsi="宋体" w:eastAsia="宋体" w:cs="宋体"/>
                <w:snapToGrid w:val="0"/>
                <w:color w:val="000000"/>
                <w:kern w:val="0"/>
                <w:sz w:val="15"/>
                <w:szCs w:val="15"/>
              </w:rPr>
              <w:t>1988</w:t>
            </w:r>
            <w:r>
              <w:rPr>
                <w:rFonts w:hint="eastAsia" w:ascii="宋体" w:hAnsi="宋体" w:eastAsia="宋体" w:cs="宋体"/>
                <w:snapToGrid w:val="0"/>
                <w:color w:val="000000"/>
                <w:kern w:val="0"/>
                <w:sz w:val="15"/>
                <w:szCs w:val="15"/>
              </w:rPr>
              <w:t>年</w:t>
            </w:r>
            <w:r>
              <w:rPr>
                <w:rFonts w:ascii="宋体" w:hAnsi="宋体" w:eastAsia="宋体" w:cs="宋体"/>
                <w:snapToGrid w:val="0"/>
                <w:color w:val="000000"/>
                <w:kern w:val="0"/>
                <w:sz w:val="15"/>
                <w:szCs w:val="15"/>
              </w:rPr>
              <w:t>6</w:t>
            </w:r>
            <w:r>
              <w:rPr>
                <w:rFonts w:hint="eastAsia" w:ascii="宋体" w:hAnsi="宋体" w:eastAsia="宋体" w:cs="宋体"/>
                <w:snapToGrid w:val="0"/>
                <w:color w:val="000000"/>
                <w:kern w:val="0"/>
                <w:sz w:val="15"/>
                <w:szCs w:val="15"/>
              </w:rPr>
              <w:t>月</w:t>
            </w:r>
            <w:r>
              <w:rPr>
                <w:rFonts w:ascii="宋体" w:hAnsi="宋体" w:eastAsia="宋体" w:cs="宋体"/>
                <w:snapToGrid w:val="0"/>
                <w:color w:val="000000"/>
                <w:kern w:val="0"/>
                <w:sz w:val="15"/>
                <w:szCs w:val="15"/>
              </w:rPr>
              <w:t>10</w:t>
            </w:r>
            <w:r>
              <w:rPr>
                <w:rFonts w:hint="eastAsia" w:ascii="宋体" w:hAnsi="宋体" w:eastAsia="宋体" w:cs="宋体"/>
                <w:snapToGrid w:val="0"/>
                <w:color w:val="000000"/>
                <w:kern w:val="0"/>
                <w:sz w:val="15"/>
                <w:szCs w:val="15"/>
              </w:rPr>
              <w:t>日国务院令第</w:t>
            </w: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号，</w:t>
            </w:r>
            <w:r>
              <w:rPr>
                <w:rFonts w:ascii="宋体" w:hAnsi="宋体" w:eastAsia="宋体" w:cs="宋体"/>
                <w:snapToGrid w:val="0"/>
                <w:color w:val="000000"/>
                <w:kern w:val="0"/>
                <w:sz w:val="15"/>
                <w:szCs w:val="15"/>
              </w:rPr>
              <w:t>2018</w:t>
            </w:r>
            <w:r>
              <w:rPr>
                <w:rFonts w:hint="eastAsia" w:ascii="宋体" w:hAnsi="宋体" w:eastAsia="宋体" w:cs="宋体"/>
                <w:snapToGrid w:val="0"/>
                <w:color w:val="000000"/>
                <w:kern w:val="0"/>
                <w:sz w:val="15"/>
                <w:szCs w:val="15"/>
              </w:rPr>
              <w:t>年</w:t>
            </w:r>
            <w:r>
              <w:rPr>
                <w:rFonts w:ascii="宋体" w:hAnsi="宋体" w:eastAsia="宋体" w:cs="宋体"/>
                <w:snapToGrid w:val="0"/>
                <w:color w:val="000000"/>
                <w:kern w:val="0"/>
                <w:sz w:val="15"/>
                <w:szCs w:val="15"/>
              </w:rPr>
              <w:t>3</w:t>
            </w:r>
            <w:r>
              <w:rPr>
                <w:rFonts w:hint="eastAsia" w:ascii="宋体" w:hAnsi="宋体" w:eastAsia="宋体" w:cs="宋体"/>
                <w:snapToGrid w:val="0"/>
                <w:color w:val="000000"/>
                <w:kern w:val="0"/>
                <w:sz w:val="15"/>
                <w:szCs w:val="15"/>
              </w:rPr>
              <w:t>月</w:t>
            </w:r>
            <w:r>
              <w:rPr>
                <w:rFonts w:ascii="宋体" w:hAnsi="宋体" w:eastAsia="宋体" w:cs="宋体"/>
                <w:snapToGrid w:val="0"/>
                <w:color w:val="000000"/>
                <w:kern w:val="0"/>
                <w:sz w:val="15"/>
                <w:szCs w:val="15"/>
              </w:rPr>
              <w:t>19</w:t>
            </w:r>
            <w:r>
              <w:rPr>
                <w:rFonts w:hint="eastAsia" w:ascii="宋体" w:hAnsi="宋体" w:eastAsia="宋体" w:cs="宋体"/>
                <w:snapToGrid w:val="0"/>
                <w:color w:val="000000"/>
                <w:kern w:val="0"/>
                <w:sz w:val="15"/>
                <w:szCs w:val="15"/>
              </w:rPr>
              <w:t>日修订）第四十八条</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4</w:t>
            </w:r>
          </w:p>
        </w:tc>
        <w:tc>
          <w:tcPr>
            <w:tcW w:w="1385" w:type="dxa"/>
            <w:noWrap/>
            <w:vAlign w:val="center"/>
          </w:tcPr>
          <w:p>
            <w:pPr>
              <w:spacing w:line="600" w:lineRule="exact"/>
              <w:jc w:val="center"/>
              <w:rPr>
                <w:rFonts w:ascii="仿宋_GB2312"/>
                <w:sz w:val="24"/>
                <w:szCs w:val="24"/>
              </w:rPr>
            </w:pPr>
            <w:r>
              <w:rPr>
                <w:rFonts w:hint="eastAsia" w:ascii="仿宋_GB2312" w:cs="仿宋_GB2312"/>
                <w:sz w:val="24"/>
                <w:szCs w:val="24"/>
              </w:rPr>
              <w:t>水工程建设规划同意书审核监督检查</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《水工程建设规划同意书制度管理办法（试行）》第十四条；《中华人民共和国防洪法》第十七条、第五十三条。</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《水工程建设规划同意书制度管理办法（试行）》第十五条；《中华人民共和国防洪法》第六十五条。</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5</w:t>
            </w:r>
          </w:p>
        </w:tc>
        <w:tc>
          <w:tcPr>
            <w:tcW w:w="1385" w:type="dxa"/>
            <w:noWrap/>
            <w:vAlign w:val="center"/>
          </w:tcPr>
          <w:p>
            <w:pPr>
              <w:spacing w:line="600" w:lineRule="exact"/>
              <w:jc w:val="center"/>
              <w:rPr>
                <w:rFonts w:ascii="仿宋_GB2312"/>
                <w:sz w:val="28"/>
                <w:szCs w:val="28"/>
              </w:rPr>
            </w:pPr>
            <w:r>
              <w:rPr>
                <w:rFonts w:hint="eastAsia" w:ascii="仿宋_GB2312" w:cs="仿宋_GB2312"/>
                <w:sz w:val="28"/>
                <w:szCs w:val="28"/>
              </w:rPr>
              <w:t>大型水利工程建设项目质量监督</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水利部《水利工程质量监督管理规定》（水建〔</w:t>
            </w:r>
            <w:r>
              <w:rPr>
                <w:rFonts w:ascii="宋体" w:hAnsi="宋体" w:eastAsia="宋体" w:cs="宋体"/>
                <w:snapToGrid w:val="0"/>
                <w:color w:val="000000"/>
                <w:sz w:val="18"/>
                <w:szCs w:val="18"/>
              </w:rPr>
              <w:t>1997</w:t>
            </w:r>
            <w:r>
              <w:rPr>
                <w:rFonts w:hint="eastAsia" w:ascii="宋体" w:hAnsi="宋体" w:eastAsia="宋体" w:cs="宋体"/>
                <w:snapToGrid w:val="0"/>
                <w:color w:val="000000"/>
                <w:sz w:val="18"/>
                <w:szCs w:val="18"/>
              </w:rPr>
              <w:t>〕</w:t>
            </w:r>
            <w:r>
              <w:rPr>
                <w:rFonts w:ascii="宋体" w:hAnsi="宋体" w:eastAsia="宋体" w:cs="宋体"/>
                <w:snapToGrid w:val="0"/>
                <w:color w:val="000000"/>
                <w:sz w:val="18"/>
                <w:szCs w:val="18"/>
              </w:rPr>
              <w:t>339</w:t>
            </w:r>
            <w:r>
              <w:rPr>
                <w:rFonts w:hint="eastAsia" w:ascii="宋体" w:hAnsi="宋体" w:eastAsia="宋体" w:cs="宋体"/>
                <w:snapToGrid w:val="0"/>
                <w:color w:val="000000"/>
                <w:sz w:val="18"/>
                <w:szCs w:val="18"/>
              </w:rPr>
              <w:t>号）、河北省《水利工程质量监督规程》（</w:t>
            </w:r>
            <w:r>
              <w:rPr>
                <w:rFonts w:ascii="宋体" w:hAnsi="宋体" w:eastAsia="宋体" w:cs="宋体"/>
                <w:snapToGrid w:val="0"/>
                <w:color w:val="000000"/>
                <w:sz w:val="18"/>
                <w:szCs w:val="18"/>
              </w:rPr>
              <w:t>DB13/T 2801-2018</w:t>
            </w:r>
            <w:r>
              <w:rPr>
                <w:rFonts w:hint="eastAsia" w:ascii="宋体" w:hAnsi="宋体" w:eastAsia="宋体" w:cs="宋体"/>
                <w:snapToGrid w:val="0"/>
                <w:color w:val="000000"/>
                <w:sz w:val="18"/>
                <w:szCs w:val="18"/>
              </w:rPr>
              <w:t>）</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水利部《水利工程质量监督管理规定》（水建〔</w:t>
            </w:r>
            <w:r>
              <w:rPr>
                <w:rFonts w:ascii="宋体" w:hAnsi="宋体" w:eastAsia="宋体" w:cs="宋体"/>
                <w:snapToGrid w:val="0"/>
                <w:color w:val="000000"/>
                <w:kern w:val="0"/>
                <w:sz w:val="15"/>
                <w:szCs w:val="15"/>
              </w:rPr>
              <w:t>1997</w:t>
            </w:r>
            <w:r>
              <w:rPr>
                <w:rFonts w:hint="eastAsia" w:ascii="宋体" w:hAnsi="宋体" w:eastAsia="宋体" w:cs="宋体"/>
                <w:snapToGrid w:val="0"/>
                <w:color w:val="000000"/>
                <w:kern w:val="0"/>
                <w:sz w:val="15"/>
                <w:szCs w:val="15"/>
              </w:rPr>
              <w:t>〕</w:t>
            </w:r>
            <w:r>
              <w:rPr>
                <w:rFonts w:ascii="宋体" w:hAnsi="宋体" w:eastAsia="宋体" w:cs="宋体"/>
                <w:snapToGrid w:val="0"/>
                <w:color w:val="000000"/>
                <w:kern w:val="0"/>
                <w:sz w:val="15"/>
                <w:szCs w:val="15"/>
              </w:rPr>
              <w:t>339</w:t>
            </w:r>
            <w:r>
              <w:rPr>
                <w:rFonts w:hint="eastAsia" w:ascii="宋体" w:hAnsi="宋体" w:eastAsia="宋体" w:cs="宋体"/>
                <w:snapToGrid w:val="0"/>
                <w:color w:val="000000"/>
                <w:kern w:val="0"/>
                <w:sz w:val="15"/>
                <w:szCs w:val="15"/>
              </w:rPr>
              <w:t>号）</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6</w:t>
            </w:r>
          </w:p>
        </w:tc>
        <w:tc>
          <w:tcPr>
            <w:tcW w:w="1385" w:type="dxa"/>
            <w:noWrap/>
            <w:vAlign w:val="center"/>
          </w:tcPr>
          <w:p>
            <w:pPr>
              <w:spacing w:line="400" w:lineRule="exact"/>
              <w:jc w:val="center"/>
              <w:rPr>
                <w:rFonts w:ascii="仿宋_GB2312"/>
                <w:sz w:val="28"/>
                <w:szCs w:val="28"/>
              </w:rPr>
            </w:pPr>
            <w:r>
              <w:rPr>
                <w:rFonts w:hint="eastAsia" w:ascii="仿宋_GB2312" w:cs="仿宋_GB2312"/>
                <w:sz w:val="28"/>
                <w:szCs w:val="28"/>
              </w:rPr>
              <w:t>对已批复水利基建项目初步设计文件的行政检查</w:t>
            </w:r>
          </w:p>
        </w:tc>
        <w:tc>
          <w:tcPr>
            <w:tcW w:w="5125" w:type="dxa"/>
            <w:noWrap/>
            <w:vAlign w:val="center"/>
          </w:tcPr>
          <w:p>
            <w:pPr>
              <w:rPr>
                <w:rFonts w:ascii="仿宋_GB2312"/>
                <w:sz w:val="18"/>
                <w:szCs w:val="18"/>
              </w:rPr>
            </w:pPr>
            <w:r>
              <w:rPr>
                <w:rFonts w:hint="eastAsia" w:ascii="宋体" w:hAnsi="宋体" w:eastAsia="宋体" w:cs="宋体"/>
                <w:snapToGrid w:val="0"/>
                <w:color w:val="000000"/>
                <w:sz w:val="18"/>
                <w:szCs w:val="18"/>
              </w:rPr>
              <w:t>《中华人民共和国行政许可法》（</w:t>
            </w:r>
            <w:r>
              <w:rPr>
                <w:rFonts w:ascii="宋体" w:hAnsi="宋体" w:eastAsia="宋体" w:cs="宋体"/>
                <w:snapToGrid w:val="0"/>
                <w:color w:val="000000"/>
                <w:sz w:val="18"/>
                <w:szCs w:val="18"/>
              </w:rPr>
              <w:t>2019</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4</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23</w:t>
            </w:r>
            <w:r>
              <w:rPr>
                <w:rFonts w:hint="eastAsia" w:ascii="宋体" w:hAnsi="宋体" w:eastAsia="宋体" w:cs="宋体"/>
                <w:snapToGrid w:val="0"/>
                <w:color w:val="000000"/>
                <w:sz w:val="18"/>
                <w:szCs w:val="18"/>
              </w:rPr>
              <w:t>日，第十三届全国人民代表大会常务委员会第十次会议修正）第六十一条、第六十三条《水行政许可实施办法》（水利部</w:t>
            </w:r>
            <w:r>
              <w:rPr>
                <w:rFonts w:ascii="宋体" w:hAnsi="宋体" w:eastAsia="宋体" w:cs="宋体"/>
                <w:snapToGrid w:val="0"/>
                <w:color w:val="000000"/>
                <w:sz w:val="18"/>
                <w:szCs w:val="18"/>
              </w:rPr>
              <w:t>2005</w:t>
            </w:r>
            <w:r>
              <w:rPr>
                <w:rFonts w:hint="eastAsia" w:ascii="宋体" w:hAnsi="宋体" w:eastAsia="宋体" w:cs="宋体"/>
                <w:snapToGrid w:val="0"/>
                <w:color w:val="000000"/>
                <w:sz w:val="18"/>
                <w:szCs w:val="18"/>
              </w:rPr>
              <w:t>年</w:t>
            </w:r>
            <w:r>
              <w:rPr>
                <w:rFonts w:ascii="宋体" w:hAnsi="宋体" w:eastAsia="宋体" w:cs="宋体"/>
                <w:snapToGrid w:val="0"/>
                <w:color w:val="000000"/>
                <w:sz w:val="18"/>
                <w:szCs w:val="18"/>
              </w:rPr>
              <w:t>6</w:t>
            </w:r>
            <w:r>
              <w:rPr>
                <w:rFonts w:hint="eastAsia" w:ascii="宋体" w:hAnsi="宋体" w:eastAsia="宋体" w:cs="宋体"/>
                <w:snapToGrid w:val="0"/>
                <w:color w:val="000000"/>
                <w:sz w:val="18"/>
                <w:szCs w:val="18"/>
              </w:rPr>
              <w:t>月</w:t>
            </w:r>
            <w:r>
              <w:rPr>
                <w:rFonts w:ascii="宋体" w:hAnsi="宋体" w:eastAsia="宋体" w:cs="宋体"/>
                <w:snapToGrid w:val="0"/>
                <w:color w:val="000000"/>
                <w:sz w:val="18"/>
                <w:szCs w:val="18"/>
              </w:rPr>
              <w:t>22</w:t>
            </w:r>
            <w:r>
              <w:rPr>
                <w:rFonts w:hint="eastAsia" w:ascii="宋体" w:hAnsi="宋体" w:eastAsia="宋体" w:cs="宋体"/>
                <w:snapToGrid w:val="0"/>
                <w:color w:val="000000"/>
                <w:sz w:val="18"/>
                <w:szCs w:val="18"/>
              </w:rPr>
              <w:t>日实施）第四十五条</w:t>
            </w:r>
          </w:p>
        </w:tc>
        <w:tc>
          <w:tcPr>
            <w:tcW w:w="4390" w:type="dxa"/>
            <w:noWrap/>
            <w:vAlign w:val="center"/>
          </w:tcPr>
          <w:p>
            <w:pPr>
              <w:spacing w:line="240" w:lineRule="exact"/>
              <w:rPr>
                <w:rFonts w:ascii="仿宋_GB2312"/>
                <w:sz w:val="15"/>
                <w:szCs w:val="15"/>
              </w:rPr>
            </w:pPr>
            <w:r>
              <w:rPr>
                <w:rFonts w:hint="eastAsia" w:ascii="宋体" w:hAnsi="宋体" w:eastAsia="宋体" w:cs="宋体"/>
                <w:snapToGrid w:val="0"/>
                <w:color w:val="000000"/>
                <w:kern w:val="0"/>
                <w:sz w:val="15"/>
                <w:szCs w:val="15"/>
              </w:rPr>
              <w:t>《中华人民共和国行政许可法》（</w:t>
            </w:r>
            <w:r>
              <w:rPr>
                <w:rFonts w:ascii="宋体" w:hAnsi="宋体" w:eastAsia="宋体" w:cs="宋体"/>
                <w:snapToGrid w:val="0"/>
                <w:color w:val="000000"/>
                <w:kern w:val="0"/>
                <w:sz w:val="15"/>
                <w:szCs w:val="15"/>
              </w:rPr>
              <w:t>2019</w:t>
            </w:r>
            <w:r>
              <w:rPr>
                <w:rFonts w:hint="eastAsia" w:ascii="宋体" w:hAnsi="宋体" w:eastAsia="宋体" w:cs="宋体"/>
                <w:snapToGrid w:val="0"/>
                <w:color w:val="000000"/>
                <w:kern w:val="0"/>
                <w:sz w:val="15"/>
                <w:szCs w:val="15"/>
              </w:rPr>
              <w:t>年</w:t>
            </w:r>
            <w:r>
              <w:rPr>
                <w:rFonts w:ascii="宋体" w:hAnsi="宋体" w:eastAsia="宋体" w:cs="宋体"/>
                <w:snapToGrid w:val="0"/>
                <w:color w:val="000000"/>
                <w:kern w:val="0"/>
                <w:sz w:val="15"/>
                <w:szCs w:val="15"/>
              </w:rPr>
              <w:t>4</w:t>
            </w:r>
            <w:r>
              <w:rPr>
                <w:rFonts w:hint="eastAsia" w:ascii="宋体" w:hAnsi="宋体" w:eastAsia="宋体" w:cs="宋体"/>
                <w:snapToGrid w:val="0"/>
                <w:color w:val="000000"/>
                <w:kern w:val="0"/>
                <w:sz w:val="15"/>
                <w:szCs w:val="15"/>
              </w:rPr>
              <w:t>月</w:t>
            </w:r>
            <w:r>
              <w:rPr>
                <w:rFonts w:ascii="宋体" w:hAnsi="宋体" w:eastAsia="宋体" w:cs="宋体"/>
                <w:snapToGrid w:val="0"/>
                <w:color w:val="000000"/>
                <w:kern w:val="0"/>
                <w:sz w:val="15"/>
                <w:szCs w:val="15"/>
              </w:rPr>
              <w:t>23</w:t>
            </w:r>
            <w:r>
              <w:rPr>
                <w:rFonts w:hint="eastAsia" w:ascii="宋体" w:hAnsi="宋体" w:eastAsia="宋体" w:cs="宋体"/>
                <w:snapToGrid w:val="0"/>
                <w:color w:val="000000"/>
                <w:kern w:val="0"/>
                <w:sz w:val="15"/>
                <w:szCs w:val="15"/>
              </w:rPr>
              <w:t>日，第十三届全国人民代表大会常务委员会第十次会议修正）第六十三条</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7</w:t>
            </w:r>
          </w:p>
        </w:tc>
        <w:tc>
          <w:tcPr>
            <w:tcW w:w="1385" w:type="dxa"/>
            <w:noWrap/>
            <w:vAlign w:val="center"/>
          </w:tcPr>
          <w:p>
            <w:pPr>
              <w:spacing w:line="600" w:lineRule="exact"/>
              <w:jc w:val="center"/>
              <w:rPr>
                <w:rFonts w:ascii="仿宋_GB2312"/>
                <w:sz w:val="28"/>
                <w:szCs w:val="28"/>
              </w:rPr>
            </w:pPr>
            <w:r>
              <w:rPr>
                <w:rFonts w:hint="eastAsia" w:ascii="仿宋_GB2312" w:cs="仿宋_GB2312"/>
                <w:sz w:val="28"/>
                <w:szCs w:val="28"/>
              </w:rPr>
              <w:t>水利投资计划管理事项检查</w:t>
            </w:r>
          </w:p>
        </w:tc>
        <w:tc>
          <w:tcPr>
            <w:tcW w:w="5125" w:type="dxa"/>
            <w:noWrap/>
            <w:vAlign w:val="center"/>
          </w:tcPr>
          <w:p>
            <w:pPr>
              <w:jc w:val="center"/>
              <w:rPr>
                <w:rFonts w:ascii="仿宋_GB2312"/>
                <w:sz w:val="18"/>
                <w:szCs w:val="18"/>
              </w:rPr>
            </w:pPr>
            <w:r>
              <w:rPr>
                <w:rFonts w:hint="eastAsia" w:ascii="宋体" w:hAnsi="宋体" w:eastAsia="宋体" w:cs="宋体"/>
                <w:snapToGrid w:val="0"/>
                <w:color w:val="000000"/>
                <w:sz w:val="18"/>
                <w:szCs w:val="18"/>
              </w:rPr>
              <w:t>无</w:t>
            </w:r>
          </w:p>
        </w:tc>
        <w:tc>
          <w:tcPr>
            <w:tcW w:w="4390" w:type="dxa"/>
            <w:noWrap/>
            <w:vAlign w:val="center"/>
          </w:tcPr>
          <w:p>
            <w:pPr>
              <w:spacing w:line="240" w:lineRule="exact"/>
              <w:jc w:val="center"/>
              <w:rPr>
                <w:rFonts w:ascii="仿宋_GB2312"/>
                <w:sz w:val="15"/>
                <w:szCs w:val="15"/>
              </w:rPr>
            </w:pPr>
            <w:r>
              <w:rPr>
                <w:rFonts w:hint="eastAsia" w:ascii="宋体" w:hAnsi="宋体" w:eastAsia="宋体" w:cs="宋体"/>
                <w:snapToGrid w:val="0"/>
                <w:color w:val="000000"/>
                <w:kern w:val="0"/>
                <w:sz w:val="15"/>
                <w:szCs w:val="15"/>
              </w:rPr>
              <w:t>无</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8</w:t>
            </w:r>
          </w:p>
        </w:tc>
        <w:tc>
          <w:tcPr>
            <w:tcW w:w="1385" w:type="dxa"/>
            <w:noWrap/>
            <w:vAlign w:val="center"/>
          </w:tcPr>
          <w:p>
            <w:pPr>
              <w:spacing w:line="600" w:lineRule="exact"/>
              <w:jc w:val="center"/>
              <w:rPr>
                <w:rFonts w:ascii="仿宋_GB2312"/>
                <w:sz w:val="28"/>
                <w:szCs w:val="28"/>
              </w:rPr>
            </w:pPr>
            <w:r>
              <w:rPr>
                <w:rFonts w:hint="eastAsia" w:ascii="仿宋_GB2312" w:cs="仿宋_GB2312"/>
                <w:sz w:val="28"/>
                <w:szCs w:val="28"/>
              </w:rPr>
              <w:t>对生产建设项目水土保持方案实施情况的监督检查</w:t>
            </w:r>
          </w:p>
        </w:tc>
        <w:tc>
          <w:tcPr>
            <w:tcW w:w="5125" w:type="dxa"/>
            <w:noWrap/>
            <w:vAlign w:val="center"/>
          </w:tcPr>
          <w:p>
            <w:pPr>
              <w:rPr>
                <w:rFonts w:ascii="仿宋_GB2312"/>
                <w:sz w:val="18"/>
                <w:szCs w:val="18"/>
              </w:rPr>
            </w:pPr>
            <w:r>
              <w:rPr>
                <w:rFonts w:ascii="宋体" w:hAnsi="宋体" w:eastAsia="宋体" w:cs="宋体"/>
                <w:snapToGrid w:val="0"/>
                <w:color w:val="000000"/>
                <w:sz w:val="18"/>
                <w:szCs w:val="18"/>
              </w:rPr>
              <w:t>1</w:t>
            </w:r>
            <w:r>
              <w:rPr>
                <w:rFonts w:hint="eastAsia" w:ascii="宋体" w:hAnsi="宋体" w:eastAsia="宋体" w:cs="宋体"/>
                <w:snapToGrid w:val="0"/>
                <w:color w:val="000000"/>
                <w:sz w:val="18"/>
                <w:szCs w:val="18"/>
              </w:rPr>
              <w:t>、《中华人民共和国水土保持法》第二十九条县级以上人民政府水行政主管部门、流域管理机构，应当对生产建设项目水土保持方案的实施情况进行跟踪检查，发现问题及时处理。</w:t>
            </w:r>
            <w:r>
              <w:rPr>
                <w:rFonts w:ascii="宋体" w:hAnsi="宋体" w:eastAsia="宋体" w:cs="宋体"/>
                <w:snapToGrid w:val="0"/>
                <w:color w:val="000000"/>
                <w:sz w:val="18"/>
                <w:szCs w:val="18"/>
              </w:rPr>
              <w:t xml:space="preserve">          2</w:t>
            </w:r>
            <w:r>
              <w:rPr>
                <w:rFonts w:hint="eastAsia" w:ascii="宋体" w:hAnsi="宋体" w:eastAsia="宋体" w:cs="宋体"/>
                <w:snapToGrid w:val="0"/>
                <w:color w:val="000000"/>
                <w:sz w:val="18"/>
                <w:szCs w:val="18"/>
              </w:rPr>
              <w:t>、第五十三条　违反本法规定，有下列行为之一的，由县级以上人民政府水行政主管部门责令停止违法行为，限期补办手续；</w:t>
            </w:r>
            <w:r>
              <w:rPr>
                <w:rFonts w:ascii="宋体" w:hAnsi="宋体" w:eastAsia="宋体" w:cs="宋体"/>
                <w:snapToGrid w:val="0"/>
                <w:color w:val="000000"/>
                <w:sz w:val="18"/>
                <w:szCs w:val="18"/>
              </w:rPr>
              <w:t>.......                                                     3</w:t>
            </w:r>
            <w:r>
              <w:rPr>
                <w:rFonts w:hint="eastAsia" w:ascii="宋体" w:hAnsi="宋体" w:eastAsia="宋体" w:cs="宋体"/>
                <w:snapToGrid w:val="0"/>
                <w:color w:val="000000"/>
                <w:sz w:val="18"/>
                <w:szCs w:val="18"/>
              </w:rPr>
              <w:t>、《河北省实施</w:t>
            </w:r>
            <w:r>
              <w:rPr>
                <w:rFonts w:ascii="宋体" w:hAnsi="宋体" w:eastAsia="宋体" w:cs="宋体"/>
                <w:snapToGrid w:val="0"/>
                <w:color w:val="000000"/>
                <w:sz w:val="18"/>
                <w:szCs w:val="18"/>
              </w:rPr>
              <w:t>&lt;</w:t>
            </w:r>
            <w:r>
              <w:rPr>
                <w:rFonts w:hint="eastAsia" w:ascii="宋体" w:hAnsi="宋体" w:eastAsia="宋体" w:cs="宋体"/>
                <w:snapToGrid w:val="0"/>
                <w:color w:val="000000"/>
                <w:sz w:val="18"/>
                <w:szCs w:val="18"/>
              </w:rPr>
              <w:t>中华人民共和国水土保持法</w:t>
            </w:r>
            <w:r>
              <w:rPr>
                <w:rFonts w:ascii="宋体" w:hAnsi="宋体" w:eastAsia="宋体" w:cs="宋体"/>
                <w:snapToGrid w:val="0"/>
                <w:color w:val="000000"/>
                <w:sz w:val="18"/>
                <w:szCs w:val="18"/>
              </w:rPr>
              <w:t>&gt;</w:t>
            </w:r>
            <w:r>
              <w:rPr>
                <w:rFonts w:hint="eastAsia" w:ascii="宋体" w:hAnsi="宋体" w:eastAsia="宋体" w:cs="宋体"/>
                <w:snapToGrid w:val="0"/>
                <w:color w:val="000000"/>
                <w:sz w:val="18"/>
                <w:szCs w:val="18"/>
              </w:rPr>
              <w:t>办法》第三十八条县级以上人民政府水行政主管部门应当定期公布生产建设项目水土保持监督检查情况，对未按照水土保持方案落实水土保持措施的单位和个人，县级以上人民政府水行政主管部门应当暂缓批准其新建项目的水土保持方案。</w:t>
            </w:r>
          </w:p>
        </w:tc>
        <w:tc>
          <w:tcPr>
            <w:tcW w:w="4390" w:type="dxa"/>
            <w:noWrap/>
            <w:vAlign w:val="center"/>
          </w:tcPr>
          <w:p>
            <w:pPr>
              <w:spacing w:line="240" w:lineRule="exact"/>
              <w:rPr>
                <w:rFonts w:ascii="宋体" w:hAnsi="宋体" w:eastAsia="宋体"/>
                <w:snapToGrid w:val="0"/>
                <w:color w:val="000000"/>
                <w:kern w:val="0"/>
                <w:sz w:val="15"/>
                <w:szCs w:val="15"/>
              </w:rPr>
            </w:pPr>
            <w:r>
              <w:rPr>
                <w:rFonts w:ascii="宋体" w:hAnsi="宋体" w:eastAsia="宋体" w:cs="宋体"/>
                <w:snapToGrid w:val="0"/>
                <w:color w:val="000000"/>
                <w:kern w:val="0"/>
                <w:sz w:val="15"/>
                <w:szCs w:val="15"/>
              </w:rPr>
              <w:t>1</w:t>
            </w:r>
            <w:r>
              <w:rPr>
                <w:rFonts w:hint="eastAsia" w:ascii="宋体" w:hAnsi="宋体" w:eastAsia="宋体" w:cs="宋体"/>
                <w:snapToGrid w:val="0"/>
                <w:color w:val="000000"/>
                <w:kern w:val="0"/>
                <w:sz w:val="15"/>
                <w:szCs w:val="15"/>
              </w:rPr>
              <w:t>、《中华人民共和国水土保持法》　第四十七条　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ascii="宋体" w:hAnsi="宋体" w:eastAsia="宋体" w:cs="宋体"/>
                <w:snapToGrid w:val="0"/>
                <w:color w:val="000000"/>
                <w:kern w:val="0"/>
                <w:sz w:val="15"/>
                <w:szCs w:val="15"/>
              </w:rPr>
              <w:t xml:space="preserve">       2</w:t>
            </w:r>
            <w:r>
              <w:rPr>
                <w:rFonts w:hint="eastAsia" w:ascii="宋体" w:hAnsi="宋体" w:eastAsia="宋体" w:cs="宋体"/>
                <w:snapToGrid w:val="0"/>
                <w:color w:val="000000"/>
                <w:kern w:val="0"/>
                <w:sz w:val="15"/>
                <w:szCs w:val="15"/>
              </w:rPr>
              <w:t>、《河北省实施</w:t>
            </w:r>
            <w:r>
              <w:rPr>
                <w:rFonts w:ascii="宋体" w:hAnsi="宋体" w:eastAsia="宋体" w:cs="宋体"/>
                <w:snapToGrid w:val="0"/>
                <w:color w:val="000000"/>
                <w:kern w:val="0"/>
                <w:sz w:val="15"/>
                <w:szCs w:val="15"/>
              </w:rPr>
              <w:t>&lt;</w:t>
            </w:r>
            <w:r>
              <w:rPr>
                <w:rFonts w:hint="eastAsia" w:ascii="宋体" w:hAnsi="宋体" w:eastAsia="宋体" w:cs="宋体"/>
                <w:snapToGrid w:val="0"/>
                <w:color w:val="000000"/>
                <w:kern w:val="0"/>
                <w:sz w:val="15"/>
                <w:szCs w:val="15"/>
              </w:rPr>
              <w:t>中华人民共和国水土保持法</w:t>
            </w:r>
            <w:r>
              <w:rPr>
                <w:rFonts w:ascii="宋体" w:hAnsi="宋体" w:eastAsia="宋体" w:cs="宋体"/>
                <w:snapToGrid w:val="0"/>
                <w:color w:val="000000"/>
                <w:kern w:val="0"/>
                <w:sz w:val="15"/>
                <w:szCs w:val="15"/>
              </w:rPr>
              <w:t>&gt;</w:t>
            </w:r>
            <w:r>
              <w:rPr>
                <w:rFonts w:hint="eastAsia" w:ascii="宋体" w:hAnsi="宋体" w:eastAsia="宋体" w:cs="宋体"/>
                <w:snapToGrid w:val="0"/>
                <w:color w:val="000000"/>
                <w:kern w:val="0"/>
                <w:sz w:val="15"/>
                <w:szCs w:val="15"/>
              </w:rPr>
              <w:t>办法》第三十九条　水行政主管部门或者其他依照本办法规定行使监督管理权的部门、机构及其工作人员，有下列行为之一的，对直接负责的主管人员和其他直接责任人员依法给予处分；构成犯罪的，依法追究刑事责任：</w:t>
            </w:r>
          </w:p>
          <w:p>
            <w:pPr>
              <w:spacing w:line="240" w:lineRule="exact"/>
              <w:rPr>
                <w:rFonts w:ascii="宋体" w:hAnsi="宋体" w:eastAsia="宋体"/>
                <w:snapToGrid w:val="0"/>
                <w:color w:val="000000"/>
                <w:kern w:val="0"/>
                <w:sz w:val="15"/>
                <w:szCs w:val="15"/>
              </w:rPr>
            </w:pPr>
            <w:r>
              <w:rPr>
                <w:rFonts w:hint="eastAsia" w:ascii="宋体" w:hAnsi="宋体" w:eastAsia="宋体" w:cs="宋体"/>
                <w:snapToGrid w:val="0"/>
                <w:color w:val="000000"/>
                <w:kern w:val="0"/>
                <w:sz w:val="15"/>
                <w:szCs w:val="15"/>
              </w:rPr>
              <w:t>（一）不依法作出行政许可决定或者办理批准文件的；</w:t>
            </w:r>
          </w:p>
          <w:p>
            <w:pPr>
              <w:spacing w:line="240" w:lineRule="exact"/>
              <w:rPr>
                <w:rFonts w:ascii="宋体" w:hAnsi="宋体" w:eastAsia="宋体"/>
                <w:snapToGrid w:val="0"/>
                <w:color w:val="000000"/>
                <w:kern w:val="0"/>
                <w:sz w:val="15"/>
                <w:szCs w:val="15"/>
              </w:rPr>
            </w:pPr>
            <w:r>
              <w:rPr>
                <w:rFonts w:hint="eastAsia" w:ascii="宋体" w:hAnsi="宋体" w:eastAsia="宋体" w:cs="宋体"/>
                <w:snapToGrid w:val="0"/>
                <w:color w:val="000000"/>
                <w:kern w:val="0"/>
                <w:sz w:val="15"/>
                <w:szCs w:val="15"/>
              </w:rPr>
              <w:t>（二）发现违法行为或者接到对违法行为的举报不予查处的；</w:t>
            </w:r>
          </w:p>
          <w:p>
            <w:pPr>
              <w:spacing w:line="240" w:lineRule="exact"/>
              <w:rPr>
                <w:rFonts w:ascii="仿宋_GB2312"/>
                <w:sz w:val="15"/>
                <w:szCs w:val="15"/>
              </w:rPr>
            </w:pPr>
            <w:r>
              <w:rPr>
                <w:rFonts w:hint="eastAsia" w:ascii="宋体" w:hAnsi="宋体" w:eastAsia="宋体" w:cs="宋体"/>
                <w:snapToGrid w:val="0"/>
                <w:color w:val="000000"/>
                <w:kern w:val="0"/>
                <w:sz w:val="15"/>
                <w:szCs w:val="15"/>
              </w:rPr>
              <w:t>（三）其他弄虚作假、滥用职权、徇私舞弊的行为。</w:t>
            </w:r>
            <w:r>
              <w:rPr>
                <w:rFonts w:ascii="宋体" w:hAnsi="宋体" w:eastAsia="宋体" w:cs="宋体"/>
                <w:snapToGrid w:val="0"/>
                <w:color w:val="000000"/>
                <w:kern w:val="0"/>
                <w:sz w:val="15"/>
                <w:szCs w:val="15"/>
              </w:rPr>
              <w:t xml:space="preserve">     3</w:t>
            </w:r>
            <w:r>
              <w:rPr>
                <w:rFonts w:hint="eastAsia" w:ascii="宋体" w:hAnsi="宋体" w:eastAsia="宋体" w:cs="宋体"/>
                <w:snapToGrid w:val="0"/>
                <w:color w:val="000000"/>
                <w:kern w:val="0"/>
                <w:sz w:val="15"/>
                <w:szCs w:val="15"/>
              </w:rPr>
              <w:t>、其他相关法律法规规章等。</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367"/>
        <w:gridCol w:w="6300"/>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36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63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75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9" w:hRule="atLeast"/>
        </w:trPr>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7</w:t>
            </w:r>
            <w:r>
              <w:rPr>
                <w:rFonts w:hint="eastAsia" w:ascii="仿宋_GB2312" w:cs="仿宋_GB2312"/>
                <w:lang w:val="en-US" w:eastAsia="zh-CN"/>
              </w:rPr>
              <w:t>9</w:t>
            </w:r>
          </w:p>
        </w:tc>
        <w:tc>
          <w:tcPr>
            <w:tcW w:w="1411" w:type="dxa"/>
            <w:noWrap/>
            <w:vAlign w:val="center"/>
          </w:tcPr>
          <w:p>
            <w:pPr>
              <w:spacing w:line="600" w:lineRule="exact"/>
              <w:jc w:val="center"/>
              <w:rPr>
                <w:rFonts w:ascii="仿宋_GB2312"/>
              </w:rPr>
            </w:pPr>
            <w:r>
              <w:rPr>
                <w:rFonts w:hint="eastAsia" w:ascii="仿宋_GB2312" w:cs="仿宋_GB2312"/>
              </w:rPr>
              <w:t>批准用水计划的确认</w:t>
            </w:r>
          </w:p>
        </w:tc>
        <w:tc>
          <w:tcPr>
            <w:tcW w:w="4367" w:type="dxa"/>
            <w:noWrap/>
            <w:vAlign w:val="center"/>
          </w:tcPr>
          <w:p>
            <w:pPr>
              <w:pStyle w:val="2"/>
              <w:widowControl/>
              <w:shd w:val="clear" w:color="auto" w:fill="FFFFFF"/>
              <w:wordWrap w:val="0"/>
              <w:spacing w:line="450" w:lineRule="atLeast"/>
              <w:rPr>
                <w:rFonts w:cs="Times New Roman"/>
                <w:color w:val="333333"/>
                <w:sz w:val="21"/>
                <w:szCs w:val="21"/>
              </w:rPr>
            </w:pPr>
            <w:r>
              <w:rPr>
                <w:rFonts w:hint="eastAsia"/>
                <w:color w:val="333333"/>
                <w:sz w:val="21"/>
                <w:szCs w:val="21"/>
                <w:shd w:val="clear" w:color="auto" w:fill="FFFFFF"/>
              </w:rPr>
              <w:t>《中华人民共和国水法》第四十九条：用水应当计量，并按照批准的用水计划用水。用水实行计量收费和超定额累进加价制度。《河北省水资源管理条例》第五条：各供水部门必须实行按计划供水的原则。一切用水单位和个人，都应科学用水和节约用水。</w:t>
            </w:r>
          </w:p>
          <w:p>
            <w:pPr>
              <w:spacing w:line="600" w:lineRule="exact"/>
              <w:jc w:val="center"/>
              <w:rPr>
                <w:rFonts w:ascii="仿宋_GB2312"/>
              </w:rPr>
            </w:pPr>
          </w:p>
        </w:tc>
        <w:tc>
          <w:tcPr>
            <w:tcW w:w="6300" w:type="dxa"/>
            <w:noWrap/>
            <w:vAlign w:val="center"/>
          </w:tcPr>
          <w:p>
            <w:pPr>
              <w:adjustRightInd w:val="0"/>
              <w:snapToGrid w:val="0"/>
              <w:spacing w:line="240" w:lineRule="exact"/>
              <w:ind w:firstLine="360" w:firstLineChars="200"/>
              <w:rPr>
                <w:rFonts w:ascii="宋体" w:hAnsi="宋体" w:eastAsia="宋体"/>
                <w:kern w:val="0"/>
                <w:sz w:val="18"/>
                <w:szCs w:val="18"/>
              </w:rPr>
            </w:pPr>
            <w:r>
              <w:rPr>
                <w:rFonts w:hint="eastAsia" w:ascii="宋体" w:hAnsi="宋体" w:eastAsia="宋体" w:cs="宋体"/>
                <w:kern w:val="0"/>
                <w:sz w:val="18"/>
                <w:szCs w:val="18"/>
              </w:rPr>
              <w:t>《行政机关公务员处分条例》（</w:t>
            </w:r>
            <w:r>
              <w:rPr>
                <w:rFonts w:ascii="宋体" w:hAnsi="宋体" w:eastAsia="宋体" w:cs="宋体"/>
                <w:kern w:val="0"/>
                <w:sz w:val="18"/>
                <w:szCs w:val="18"/>
              </w:rPr>
              <w:t>2007</w:t>
            </w:r>
            <w:r>
              <w:rPr>
                <w:rFonts w:hint="eastAsia" w:ascii="宋体" w:hAnsi="宋体" w:eastAsia="宋体" w:cs="宋体"/>
                <w:kern w:val="0"/>
                <w:sz w:val="18"/>
                <w:szCs w:val="18"/>
              </w:rPr>
              <w:t>年国务院令第</w:t>
            </w:r>
            <w:r>
              <w:rPr>
                <w:rFonts w:ascii="宋体" w:hAnsi="宋体" w:eastAsia="宋体" w:cs="宋体"/>
                <w:kern w:val="0"/>
                <w:sz w:val="18"/>
                <w:szCs w:val="18"/>
              </w:rPr>
              <w:t>495</w:t>
            </w:r>
            <w:r>
              <w:rPr>
                <w:rFonts w:hint="eastAsia" w:ascii="宋体" w:hAnsi="宋体" w:eastAsia="宋体" w:cs="宋体"/>
                <w:kern w:val="0"/>
                <w:sz w:val="18"/>
                <w:szCs w:val="18"/>
              </w:rPr>
              <w:t>号）第二十五条有下列行为之一的，给予记过或者记大过处分；情节较重的，给予降级或者撤职处分；情节严重的，给予开除处分：（五）其他滥用职权，侵害公民、法人或者其他组织合法权益的行为。</w:t>
            </w:r>
          </w:p>
          <w:p>
            <w:pPr>
              <w:adjustRightInd w:val="0"/>
              <w:snapToGrid w:val="0"/>
              <w:spacing w:line="240" w:lineRule="exact"/>
              <w:ind w:firstLine="360" w:firstLineChars="200"/>
              <w:rPr>
                <w:rFonts w:ascii="宋体" w:hAnsi="宋体" w:eastAsia="宋体"/>
                <w:kern w:val="0"/>
                <w:sz w:val="18"/>
                <w:szCs w:val="18"/>
              </w:rPr>
            </w:pPr>
            <w:r>
              <w:rPr>
                <w:rFonts w:hint="eastAsia" w:ascii="宋体" w:hAnsi="宋体" w:eastAsia="宋体" w:cs="宋体"/>
                <w:kern w:val="0"/>
                <w:sz w:val="18"/>
                <w:szCs w:val="18"/>
              </w:rPr>
              <w:t>《行政机关公务员处分条例》（</w:t>
            </w:r>
            <w:r>
              <w:rPr>
                <w:rFonts w:ascii="宋体" w:hAnsi="宋体" w:eastAsia="宋体" w:cs="宋体"/>
                <w:kern w:val="0"/>
                <w:sz w:val="18"/>
                <w:szCs w:val="18"/>
              </w:rPr>
              <w:t>2007</w:t>
            </w:r>
            <w:r>
              <w:rPr>
                <w:rFonts w:hint="eastAsia" w:ascii="宋体" w:hAnsi="宋体" w:eastAsia="宋体" w:cs="宋体"/>
                <w:kern w:val="0"/>
                <w:sz w:val="18"/>
                <w:szCs w:val="18"/>
              </w:rPr>
              <w:t>年国务院令第</w:t>
            </w:r>
            <w:r>
              <w:rPr>
                <w:rFonts w:ascii="宋体" w:hAnsi="宋体" w:eastAsia="宋体" w:cs="宋体"/>
                <w:kern w:val="0"/>
                <w:sz w:val="18"/>
                <w:szCs w:val="18"/>
              </w:rPr>
              <w:t>495</w:t>
            </w:r>
            <w:r>
              <w:rPr>
                <w:rFonts w:hint="eastAsia" w:ascii="宋体" w:hAnsi="宋体" w:eastAsia="宋体" w:cs="宋体"/>
                <w:kern w:val="0"/>
                <w:sz w:val="18"/>
                <w:szCs w:val="18"/>
              </w:rPr>
              <w:t>号）第二十条有下列行为之一的，给予记过、记大过处分；情节较重的，给予降级或者撤职处分；情节严重的，给予开除处分：（四）其他玩忽职守、贻误工作的行为。</w:t>
            </w:r>
          </w:p>
          <w:p>
            <w:pPr>
              <w:adjustRightInd w:val="0"/>
              <w:snapToGrid w:val="0"/>
              <w:spacing w:line="240" w:lineRule="exact"/>
              <w:ind w:firstLine="360" w:firstLineChars="200"/>
              <w:rPr>
                <w:rFonts w:ascii="宋体" w:hAnsi="宋体" w:eastAsia="宋体"/>
                <w:kern w:val="0"/>
                <w:sz w:val="18"/>
                <w:szCs w:val="18"/>
              </w:rPr>
            </w:pPr>
            <w:r>
              <w:rPr>
                <w:rFonts w:hint="eastAsia" w:ascii="宋体" w:hAnsi="宋体" w:eastAsia="宋体" w:cs="宋体"/>
                <w:kern w:val="0"/>
                <w:sz w:val="18"/>
                <w:szCs w:val="18"/>
              </w:rPr>
              <w:t>《行政机关公务员处分条例》（</w:t>
            </w:r>
            <w:r>
              <w:rPr>
                <w:rFonts w:ascii="宋体" w:hAnsi="宋体" w:eastAsia="宋体" w:cs="宋体"/>
                <w:kern w:val="0"/>
                <w:sz w:val="18"/>
                <w:szCs w:val="18"/>
              </w:rPr>
              <w:t>2007</w:t>
            </w:r>
            <w:r>
              <w:rPr>
                <w:rFonts w:hint="eastAsia" w:ascii="宋体" w:hAnsi="宋体" w:eastAsia="宋体" w:cs="宋体"/>
                <w:kern w:val="0"/>
                <w:sz w:val="18"/>
                <w:szCs w:val="18"/>
              </w:rPr>
              <w:t>年国务院令第</w:t>
            </w:r>
            <w:r>
              <w:rPr>
                <w:rFonts w:ascii="宋体" w:hAnsi="宋体" w:eastAsia="宋体" w:cs="宋体"/>
                <w:kern w:val="0"/>
                <w:sz w:val="18"/>
                <w:szCs w:val="18"/>
              </w:rPr>
              <w:t>495</w:t>
            </w:r>
            <w:r>
              <w:rPr>
                <w:rFonts w:hint="eastAsia" w:ascii="宋体" w:hAnsi="宋体" w:eastAsia="宋体" w:cs="宋体"/>
                <w:kern w:val="0"/>
                <w:sz w:val="18"/>
                <w:szCs w:val="18"/>
              </w:rPr>
              <w:t>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spacing w:line="240" w:lineRule="exact"/>
              <w:ind w:firstLine="360" w:firstLineChars="200"/>
              <w:jc w:val="left"/>
              <w:rPr>
                <w:rFonts w:ascii="宋体" w:hAnsi="宋体" w:eastAsia="宋体"/>
                <w:sz w:val="18"/>
                <w:szCs w:val="18"/>
              </w:rPr>
            </w:pPr>
            <w:r>
              <w:rPr>
                <w:rFonts w:hint="eastAsia" w:ascii="宋体" w:hAnsi="宋体" w:eastAsia="宋体" w:cs="宋体"/>
                <w:sz w:val="18"/>
                <w:szCs w:val="18"/>
              </w:rPr>
              <w:t>《行政机关公务员处分条例》（</w:t>
            </w:r>
            <w:r>
              <w:rPr>
                <w:rFonts w:ascii="宋体" w:hAnsi="宋体" w:eastAsia="宋体" w:cs="宋体"/>
                <w:sz w:val="18"/>
                <w:szCs w:val="18"/>
              </w:rPr>
              <w:t>2007</w:t>
            </w:r>
            <w:r>
              <w:rPr>
                <w:rFonts w:hint="eastAsia" w:ascii="宋体" w:hAnsi="宋体" w:eastAsia="宋体" w:cs="宋体"/>
                <w:sz w:val="18"/>
                <w:szCs w:val="18"/>
              </w:rPr>
              <w:t>年国务院令第</w:t>
            </w:r>
            <w:r>
              <w:rPr>
                <w:rFonts w:ascii="宋体" w:hAnsi="宋体" w:eastAsia="宋体" w:cs="宋体"/>
                <w:sz w:val="18"/>
                <w:szCs w:val="18"/>
              </w:rPr>
              <w:t>495</w:t>
            </w:r>
            <w:r>
              <w:rPr>
                <w:rFonts w:hint="eastAsia" w:ascii="宋体" w:hAnsi="宋体" w:eastAsia="宋体" w:cs="宋体"/>
                <w:sz w:val="18"/>
                <w:szCs w:val="18"/>
              </w:rPr>
              <w:t>号）第二十二条“弄虚作假，误导、欺骗领导和公众，造成不良后果的，给予警告、记过或者记大过处分；情节较重的，给予降级或者撤职处分；情节严重的，给予开除处分。”</w:t>
            </w:r>
          </w:p>
        </w:tc>
        <w:tc>
          <w:tcPr>
            <w:tcW w:w="759"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5125"/>
        <w:gridCol w:w="439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12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3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default" w:ascii="仿宋_GB2312" w:eastAsia="仿宋_GB2312"/>
                <w:lang w:val="en-US" w:eastAsia="zh-CN"/>
              </w:rPr>
            </w:pPr>
            <w:r>
              <w:rPr>
                <w:rFonts w:hint="eastAsia" w:ascii="仿宋_GB2312" w:cs="仿宋_GB2312"/>
                <w:lang w:val="en-US" w:eastAsia="zh-CN"/>
              </w:rPr>
              <w:t>80</w:t>
            </w:r>
          </w:p>
        </w:tc>
        <w:tc>
          <w:tcPr>
            <w:tcW w:w="1385" w:type="dxa"/>
            <w:noWrap/>
            <w:vAlign w:val="center"/>
          </w:tcPr>
          <w:p>
            <w:pPr>
              <w:autoSpaceDN w:val="0"/>
              <w:spacing w:line="300" w:lineRule="exact"/>
              <w:jc w:val="left"/>
              <w:textAlignment w:val="center"/>
              <w:rPr>
                <w:rFonts w:ascii="仿宋_GB2312"/>
                <w:color w:val="FF0000"/>
                <w:sz w:val="18"/>
                <w:szCs w:val="18"/>
              </w:rPr>
            </w:pPr>
            <w:r>
              <w:rPr>
                <w:rFonts w:hint="eastAsia" w:ascii="仿宋_GB2312" w:cs="仿宋_GB2312"/>
              </w:rPr>
              <w:t>水土流失危害确认</w:t>
            </w:r>
          </w:p>
        </w:tc>
        <w:tc>
          <w:tcPr>
            <w:tcW w:w="5125" w:type="dxa"/>
            <w:noWrap/>
            <w:vAlign w:val="center"/>
          </w:tcPr>
          <w:p>
            <w:pPr>
              <w:autoSpaceDN w:val="0"/>
              <w:spacing w:line="300" w:lineRule="exact"/>
              <w:jc w:val="left"/>
              <w:textAlignment w:val="center"/>
              <w:rPr>
                <w:rFonts w:ascii="宋体" w:hAnsi="宋体" w:eastAsia="宋体"/>
                <w:color w:val="333333"/>
                <w:kern w:val="0"/>
                <w:sz w:val="21"/>
                <w:szCs w:val="21"/>
                <w:shd w:val="clear" w:color="auto" w:fill="FFFFFF"/>
              </w:rPr>
            </w:pPr>
            <w:r>
              <w:rPr>
                <w:rFonts w:hint="eastAsia" w:ascii="宋体" w:hAnsi="宋体" w:eastAsia="宋体" w:cs="宋体"/>
                <w:color w:val="333333"/>
                <w:kern w:val="0"/>
                <w:sz w:val="21"/>
                <w:szCs w:val="21"/>
                <w:shd w:val="clear" w:color="auto" w:fill="FFFFFF"/>
              </w:rPr>
              <w:t>《中华人民共和国水土保持法实施条例》（国务院令第</w:t>
            </w:r>
            <w:r>
              <w:rPr>
                <w:rFonts w:ascii="宋体" w:hAnsi="宋体" w:eastAsia="宋体" w:cs="宋体"/>
                <w:color w:val="333333"/>
                <w:kern w:val="0"/>
                <w:sz w:val="21"/>
                <w:szCs w:val="21"/>
                <w:shd w:val="clear" w:color="auto" w:fill="FFFFFF"/>
              </w:rPr>
              <w:t>120</w:t>
            </w:r>
            <w:r>
              <w:rPr>
                <w:rFonts w:hint="eastAsia" w:ascii="宋体" w:hAnsi="宋体" w:eastAsia="宋体" w:cs="宋体"/>
                <w:color w:val="333333"/>
                <w:kern w:val="0"/>
                <w:sz w:val="21"/>
                <w:szCs w:val="21"/>
                <w:shd w:val="clear" w:color="auto" w:fill="FFFFFF"/>
              </w:rPr>
              <w:t>号，国务院令第</w:t>
            </w:r>
            <w:r>
              <w:rPr>
                <w:rFonts w:ascii="宋体" w:hAnsi="宋体" w:eastAsia="宋体" w:cs="宋体"/>
                <w:color w:val="333333"/>
                <w:kern w:val="0"/>
                <w:sz w:val="21"/>
                <w:szCs w:val="21"/>
                <w:shd w:val="clear" w:color="auto" w:fill="FFFFFF"/>
              </w:rPr>
              <w:t>588</w:t>
            </w:r>
            <w:r>
              <w:rPr>
                <w:rFonts w:hint="eastAsia" w:ascii="宋体" w:hAnsi="宋体" w:eastAsia="宋体" w:cs="宋体"/>
                <w:color w:val="333333"/>
                <w:kern w:val="0"/>
                <w:sz w:val="21"/>
                <w:szCs w:val="21"/>
                <w:shd w:val="clear" w:color="auto" w:fill="FFFFFF"/>
              </w:rPr>
              <w:t>号修正）第三十三条</w:t>
            </w:r>
            <w:r>
              <w:rPr>
                <w:rFonts w:ascii="宋体" w:hAnsi="宋体" w:eastAsia="宋体" w:cs="宋体"/>
                <w:color w:val="333333"/>
                <w:kern w:val="0"/>
                <w:sz w:val="21"/>
                <w:szCs w:val="21"/>
                <w:shd w:val="clear" w:color="auto" w:fill="FFFFFF"/>
              </w:rPr>
              <w:t xml:space="preserve"> </w:t>
            </w:r>
            <w:r>
              <w:rPr>
                <w:rFonts w:hint="eastAsia" w:ascii="宋体" w:hAnsi="宋体" w:eastAsia="宋体" w:cs="宋体"/>
                <w:color w:val="333333"/>
                <w:kern w:val="0"/>
                <w:sz w:val="21"/>
                <w:szCs w:val="21"/>
                <w:shd w:val="clear" w:color="auto" w:fill="FFFFFF"/>
              </w:rPr>
              <w:t>由于发生不可抗拒的自然灾害而造成水土流失时，有关单位和个人应当向水行政主管部门报告不可抗拒的自然灾害的种类、程度、时间和已采取的措施等情况，经水行政主管部门查实并作出“不能避免造成水土流失危害”认定的，免予承担责任。</w:t>
            </w:r>
          </w:p>
          <w:p>
            <w:pPr>
              <w:rPr>
                <w:rFonts w:ascii="仿宋_GB2312"/>
                <w:sz w:val="18"/>
                <w:szCs w:val="18"/>
              </w:rPr>
            </w:pPr>
          </w:p>
        </w:tc>
        <w:tc>
          <w:tcPr>
            <w:tcW w:w="4390" w:type="dxa"/>
            <w:noWrap/>
            <w:vAlign w:val="center"/>
          </w:tcPr>
          <w:p>
            <w:pPr>
              <w:spacing w:line="240" w:lineRule="exact"/>
              <w:rPr>
                <w:rFonts w:ascii="仿宋_GB2312"/>
                <w:sz w:val="15"/>
                <w:szCs w:val="15"/>
              </w:rPr>
            </w:pPr>
          </w:p>
        </w:tc>
        <w:tc>
          <w:tcPr>
            <w:tcW w:w="1937" w:type="dxa"/>
            <w:noWrap/>
            <w:vAlign w:val="center"/>
          </w:tcPr>
          <w:p>
            <w:pPr>
              <w:spacing w:line="600" w:lineRule="exact"/>
              <w:jc w:val="center"/>
              <w:rPr>
                <w:rFonts w:ascii="仿宋_GB2312"/>
              </w:rPr>
            </w:pPr>
          </w:p>
        </w:tc>
      </w:tr>
    </w:tbl>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547"/>
        <w:gridCol w:w="5088"/>
        <w:gridCol w:w="5263"/>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54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08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526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93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1</w:t>
            </w:r>
          </w:p>
        </w:tc>
        <w:tc>
          <w:tcPr>
            <w:tcW w:w="1547" w:type="dxa"/>
            <w:noWrap/>
            <w:vAlign w:val="center"/>
          </w:tcPr>
          <w:p>
            <w:pPr>
              <w:spacing w:line="600" w:lineRule="exact"/>
              <w:jc w:val="center"/>
              <w:rPr>
                <w:rFonts w:ascii="仿宋_GB2312"/>
              </w:rPr>
            </w:pPr>
            <w:r>
              <w:rPr>
                <w:rFonts w:hint="eastAsia" w:ascii="仿宋_GB2312" w:cs="仿宋_GB2312"/>
              </w:rPr>
              <w:t>水事纠纷裁决</w:t>
            </w:r>
          </w:p>
        </w:tc>
        <w:tc>
          <w:tcPr>
            <w:tcW w:w="5088" w:type="dxa"/>
            <w:noWrap/>
            <w:vAlign w:val="center"/>
          </w:tcPr>
          <w:p>
            <w:pPr>
              <w:spacing w:line="240" w:lineRule="exact"/>
              <w:rPr>
                <w:rFonts w:ascii="宋体" w:hAnsi="宋体" w:eastAsia="宋体"/>
                <w:color w:val="333333"/>
                <w:sz w:val="18"/>
                <w:szCs w:val="18"/>
                <w:shd w:val="clear" w:color="auto" w:fill="FFFFFF"/>
              </w:rPr>
            </w:pPr>
            <w:r>
              <w:rPr>
                <w:rFonts w:ascii="宋体" w:hAnsi="宋体" w:eastAsia="宋体" w:cs="宋体"/>
                <w:color w:val="333333"/>
                <w:sz w:val="18"/>
                <w:szCs w:val="18"/>
                <w:shd w:val="clear" w:color="auto" w:fill="FFFFFF"/>
              </w:rPr>
              <w:t>1</w:t>
            </w:r>
            <w:r>
              <w:rPr>
                <w:rFonts w:hint="eastAsia" w:ascii="宋体" w:hAnsi="宋体" w:eastAsia="宋体" w:cs="宋体"/>
                <w:color w:val="333333"/>
                <w:sz w:val="18"/>
                <w:szCs w:val="18"/>
                <w:shd w:val="clear" w:color="auto" w:fill="FFFFFF"/>
              </w:rPr>
              <w:t>、《中华人民共和国水法》（</w:t>
            </w:r>
            <w:r>
              <w:rPr>
                <w:rFonts w:ascii="宋体" w:hAnsi="宋体" w:eastAsia="宋体" w:cs="宋体"/>
                <w:color w:val="333333"/>
                <w:sz w:val="18"/>
                <w:szCs w:val="18"/>
                <w:shd w:val="clear" w:color="auto" w:fill="FFFFFF"/>
              </w:rPr>
              <w:t>1988</w:t>
            </w:r>
            <w:r>
              <w:rPr>
                <w:rFonts w:hint="eastAsia" w:ascii="宋体" w:hAnsi="宋体" w:eastAsia="宋体" w:cs="宋体"/>
                <w:color w:val="333333"/>
                <w:sz w:val="18"/>
                <w:szCs w:val="18"/>
                <w:shd w:val="clear" w:color="auto" w:fill="FFFFFF"/>
              </w:rPr>
              <w:t>年</w:t>
            </w:r>
            <w:r>
              <w:rPr>
                <w:rFonts w:ascii="宋体" w:hAnsi="宋体" w:eastAsia="宋体" w:cs="宋体"/>
                <w:color w:val="333333"/>
                <w:sz w:val="18"/>
                <w:szCs w:val="18"/>
                <w:shd w:val="clear" w:color="auto" w:fill="FFFFFF"/>
              </w:rPr>
              <w:t>1</w:t>
            </w:r>
            <w:r>
              <w:rPr>
                <w:rFonts w:hint="eastAsia" w:ascii="宋体" w:hAnsi="宋体" w:eastAsia="宋体" w:cs="宋体"/>
                <w:color w:val="333333"/>
                <w:sz w:val="18"/>
                <w:szCs w:val="18"/>
                <w:shd w:val="clear" w:color="auto" w:fill="FFFFFF"/>
              </w:rPr>
              <w:t>月</w:t>
            </w:r>
            <w:r>
              <w:rPr>
                <w:rFonts w:ascii="宋体" w:hAnsi="宋体" w:eastAsia="宋体" w:cs="宋体"/>
                <w:color w:val="333333"/>
                <w:sz w:val="18"/>
                <w:szCs w:val="18"/>
                <w:shd w:val="clear" w:color="auto" w:fill="FFFFFF"/>
              </w:rPr>
              <w:t>21</w:t>
            </w:r>
            <w:r>
              <w:rPr>
                <w:rFonts w:hint="eastAsia" w:ascii="宋体" w:hAnsi="宋体" w:eastAsia="宋体" w:cs="宋体"/>
                <w:color w:val="333333"/>
                <w:sz w:val="18"/>
                <w:szCs w:val="18"/>
                <w:shd w:val="clear" w:color="auto" w:fill="FFFFFF"/>
              </w:rPr>
              <w:t>日主席令第六十一号，</w:t>
            </w:r>
            <w:r>
              <w:rPr>
                <w:rFonts w:ascii="宋体" w:hAnsi="宋体" w:eastAsia="宋体" w:cs="宋体"/>
                <w:color w:val="333333"/>
                <w:sz w:val="18"/>
                <w:szCs w:val="18"/>
                <w:shd w:val="clear" w:color="auto" w:fill="FFFFFF"/>
              </w:rPr>
              <w:t>2016</w:t>
            </w:r>
            <w:r>
              <w:rPr>
                <w:rFonts w:hint="eastAsia" w:ascii="宋体" w:hAnsi="宋体" w:eastAsia="宋体" w:cs="宋体"/>
                <w:color w:val="333333"/>
                <w:sz w:val="18"/>
                <w:szCs w:val="18"/>
                <w:shd w:val="clear" w:color="auto" w:fill="FFFFFF"/>
              </w:rPr>
              <w:t>年</w:t>
            </w:r>
            <w:r>
              <w:rPr>
                <w:rFonts w:ascii="宋体" w:hAnsi="宋体" w:eastAsia="宋体" w:cs="宋体"/>
                <w:color w:val="333333"/>
                <w:sz w:val="18"/>
                <w:szCs w:val="18"/>
                <w:shd w:val="clear" w:color="auto" w:fill="FFFFFF"/>
              </w:rPr>
              <w:t>7</w:t>
            </w:r>
            <w:r>
              <w:rPr>
                <w:rFonts w:hint="eastAsia" w:ascii="宋体" w:hAnsi="宋体" w:eastAsia="宋体" w:cs="宋体"/>
                <w:color w:val="333333"/>
                <w:sz w:val="18"/>
                <w:szCs w:val="18"/>
                <w:shd w:val="clear" w:color="auto" w:fill="FFFFFF"/>
              </w:rPr>
              <w:t>月</w:t>
            </w:r>
            <w:r>
              <w:rPr>
                <w:rFonts w:ascii="宋体" w:hAnsi="宋体" w:eastAsia="宋体" w:cs="宋体"/>
                <w:color w:val="333333"/>
                <w:sz w:val="18"/>
                <w:szCs w:val="18"/>
                <w:shd w:val="clear" w:color="auto" w:fill="FFFFFF"/>
              </w:rPr>
              <w:t>2</w:t>
            </w:r>
            <w:r>
              <w:rPr>
                <w:rFonts w:hint="eastAsia" w:ascii="宋体" w:hAnsi="宋体" w:eastAsia="宋体" w:cs="宋体"/>
                <w:color w:val="333333"/>
                <w:sz w:val="18"/>
                <w:szCs w:val="18"/>
                <w:shd w:val="clear" w:color="auto" w:fill="FFFFFF"/>
              </w:rPr>
              <w:t>日予以修改）第四十六条县级以上地方人民政府水行政主管部门或者流域管理机构应当根据批准的水量分配方案和年度预测来水量，制定年度水量分配方案和调度计划，实施水量统一调度；有关地方人民政府必须服从。国家确定的重要江河、湖泊的年度水量分配方案，应当纳入国家的国民经济和社会发展年度计划。第五十六条不同行政区域之间发生水事纠纷的，应当协商处理；协商不成的，由上一级人民政府裁决，有关各方必须遵照执行。在水事纠纷解决前，未经各方达成协议或者共同的上一级人民政府批准，在行政区域交界线两侧一定范围内，任何一方不得修建排水、阻水、取水和截（蓄）水工程，不得单方面改变水的现状。第五十七条单位之间、个人之间、单位与个人之间发生的水事纠纷，应当协商解决；当事人不愿协商或者协商不成的，可以申请县级以上地方人民政府或者其授权的部门调解，也可以直接向人民法院提起民事诉讼。县级以上地方人民政府或者其授权的部门调解不成的，当事人可以向人民法院提起民事诉讼。第五十八条：县级以上人民政府或者其授权的部门在处理水事纠纷时，有权采取临时处置，有关各方或当事人必须服从。</w:t>
            </w:r>
          </w:p>
          <w:p>
            <w:pPr>
              <w:spacing w:line="240" w:lineRule="exact"/>
              <w:rPr>
                <w:rFonts w:ascii="宋体" w:hAnsi="宋体" w:eastAsia="宋体"/>
                <w:color w:val="333333"/>
                <w:sz w:val="18"/>
                <w:szCs w:val="18"/>
                <w:shd w:val="clear" w:color="auto" w:fill="FFFFFF"/>
              </w:rPr>
            </w:pPr>
            <w:r>
              <w:rPr>
                <w:rFonts w:ascii="宋体" w:hAnsi="宋体" w:eastAsia="宋体" w:cs="宋体"/>
                <w:color w:val="333333"/>
                <w:sz w:val="18"/>
                <w:szCs w:val="18"/>
                <w:shd w:val="clear" w:color="auto" w:fill="FFFFFF"/>
              </w:rPr>
              <w:t>2</w:t>
            </w:r>
            <w:r>
              <w:rPr>
                <w:rFonts w:hint="eastAsia" w:ascii="宋体" w:hAnsi="宋体" w:eastAsia="宋体" w:cs="宋体"/>
                <w:color w:val="333333"/>
                <w:sz w:val="18"/>
                <w:szCs w:val="18"/>
                <w:shd w:val="clear" w:color="auto" w:fill="FFFFFF"/>
              </w:rPr>
              <w:t>、《中华人民共和国水土保持法》（</w:t>
            </w:r>
            <w:r>
              <w:rPr>
                <w:rFonts w:ascii="宋体" w:hAnsi="宋体" w:eastAsia="宋体" w:cs="宋体"/>
                <w:color w:val="333333"/>
                <w:sz w:val="18"/>
                <w:szCs w:val="18"/>
                <w:shd w:val="clear" w:color="auto" w:fill="FFFFFF"/>
              </w:rPr>
              <w:t>1991</w:t>
            </w:r>
            <w:r>
              <w:rPr>
                <w:rFonts w:hint="eastAsia" w:ascii="宋体" w:hAnsi="宋体" w:eastAsia="宋体" w:cs="宋体"/>
                <w:color w:val="333333"/>
                <w:sz w:val="18"/>
                <w:szCs w:val="18"/>
                <w:shd w:val="clear" w:color="auto" w:fill="FFFFFF"/>
              </w:rPr>
              <w:t>年颁布，</w:t>
            </w:r>
            <w:r>
              <w:rPr>
                <w:rFonts w:ascii="宋体" w:hAnsi="宋体" w:eastAsia="宋体" w:cs="宋体"/>
                <w:color w:val="333333"/>
                <w:sz w:val="18"/>
                <w:szCs w:val="18"/>
                <w:shd w:val="clear" w:color="auto" w:fill="FFFFFF"/>
              </w:rPr>
              <w:t>2010</w:t>
            </w:r>
            <w:r>
              <w:rPr>
                <w:rFonts w:hint="eastAsia" w:ascii="宋体" w:hAnsi="宋体" w:eastAsia="宋体" w:cs="宋体"/>
                <w:color w:val="333333"/>
                <w:sz w:val="18"/>
                <w:szCs w:val="18"/>
                <w:shd w:val="clear" w:color="auto" w:fill="FFFFFF"/>
              </w:rPr>
              <w:t>年主席令第</w:t>
            </w:r>
            <w:r>
              <w:rPr>
                <w:rFonts w:ascii="宋体" w:hAnsi="宋体" w:eastAsia="宋体" w:cs="宋体"/>
                <w:color w:val="333333"/>
                <w:sz w:val="18"/>
                <w:szCs w:val="18"/>
                <w:shd w:val="clear" w:color="auto" w:fill="FFFFFF"/>
              </w:rPr>
              <w:t>39</w:t>
            </w:r>
            <w:r>
              <w:rPr>
                <w:rFonts w:hint="eastAsia" w:ascii="宋体" w:hAnsi="宋体" w:eastAsia="宋体" w:cs="宋体"/>
                <w:color w:val="333333"/>
                <w:sz w:val="18"/>
                <w:szCs w:val="18"/>
                <w:shd w:val="clear" w:color="auto" w:fill="FFFFFF"/>
              </w:rPr>
              <w:t>号修订）第四十六条不同行政区域之间发生水土流失纠纷应当协商解决；协商不成的，由共同的上一级人民政府裁决。</w:t>
            </w:r>
          </w:p>
          <w:p>
            <w:pPr>
              <w:spacing w:line="240" w:lineRule="exact"/>
              <w:rPr>
                <w:rFonts w:ascii="仿宋_GB2312"/>
                <w:sz w:val="18"/>
                <w:szCs w:val="18"/>
              </w:rPr>
            </w:pPr>
            <w:r>
              <w:rPr>
                <w:rFonts w:ascii="宋体" w:hAnsi="宋体" w:eastAsia="宋体" w:cs="宋体"/>
                <w:color w:val="333333"/>
                <w:sz w:val="18"/>
                <w:szCs w:val="18"/>
                <w:shd w:val="clear" w:color="auto" w:fill="FFFFFF"/>
              </w:rPr>
              <w:t>3</w:t>
            </w:r>
            <w:r>
              <w:rPr>
                <w:rFonts w:hint="eastAsia" w:ascii="宋体" w:hAnsi="宋体" w:eastAsia="宋体" w:cs="宋体"/>
                <w:color w:val="333333"/>
                <w:sz w:val="18"/>
                <w:szCs w:val="18"/>
                <w:shd w:val="clear" w:color="auto" w:fill="FFFFFF"/>
              </w:rPr>
              <w:t>、《取水许可和水资源费征收管理条例》（国务院第</w:t>
            </w:r>
            <w:r>
              <w:rPr>
                <w:rFonts w:ascii="宋体" w:hAnsi="宋体" w:eastAsia="宋体" w:cs="宋体"/>
                <w:color w:val="333333"/>
                <w:sz w:val="18"/>
                <w:szCs w:val="18"/>
                <w:shd w:val="clear" w:color="auto" w:fill="FFFFFF"/>
              </w:rPr>
              <w:t>676</w:t>
            </w:r>
            <w:r>
              <w:rPr>
                <w:rFonts w:hint="eastAsia" w:ascii="宋体" w:hAnsi="宋体" w:eastAsia="宋体" w:cs="宋体"/>
                <w:color w:val="333333"/>
                <w:sz w:val="18"/>
                <w:szCs w:val="18"/>
                <w:shd w:val="clear" w:color="auto" w:fill="FFFFFF"/>
              </w:rPr>
              <w:t>号令，</w:t>
            </w:r>
            <w:r>
              <w:rPr>
                <w:rFonts w:ascii="宋体" w:hAnsi="宋体" w:eastAsia="宋体" w:cs="宋体"/>
                <w:color w:val="333333"/>
                <w:sz w:val="18"/>
                <w:szCs w:val="18"/>
                <w:shd w:val="clear" w:color="auto" w:fill="FFFFFF"/>
              </w:rPr>
              <w:t>2017</w:t>
            </w:r>
            <w:r>
              <w:rPr>
                <w:rFonts w:hint="eastAsia" w:ascii="宋体" w:hAnsi="宋体" w:eastAsia="宋体" w:cs="宋体"/>
                <w:color w:val="333333"/>
                <w:sz w:val="18"/>
                <w:szCs w:val="18"/>
                <w:shd w:val="clear" w:color="auto" w:fill="FFFFFF"/>
              </w:rPr>
              <w:t>年</w:t>
            </w:r>
            <w:r>
              <w:rPr>
                <w:rFonts w:ascii="宋体" w:hAnsi="宋体" w:eastAsia="宋体" w:cs="宋体"/>
                <w:color w:val="333333"/>
                <w:sz w:val="18"/>
                <w:szCs w:val="18"/>
                <w:shd w:val="clear" w:color="auto" w:fill="FFFFFF"/>
              </w:rPr>
              <w:t>3</w:t>
            </w:r>
            <w:r>
              <w:rPr>
                <w:rFonts w:hint="eastAsia" w:ascii="宋体" w:hAnsi="宋体" w:eastAsia="宋体" w:cs="宋体"/>
                <w:color w:val="333333"/>
                <w:sz w:val="18"/>
                <w:szCs w:val="18"/>
                <w:shd w:val="clear" w:color="auto" w:fill="FFFFFF"/>
              </w:rPr>
              <w:t>月颁布）第四十六条第三款上一级水行政主管部门或者流域管理机构发现越权审批、取水许可证核准的总取水量超过水量分配方案或者协议规定的数量、年度实际取水总量超过下达的年度水量分配方案和年度取水计划的，应当及时要求有关水行政主管部门或者流域管理机构纠正。</w:t>
            </w:r>
          </w:p>
        </w:tc>
        <w:tc>
          <w:tcPr>
            <w:tcW w:w="5263" w:type="dxa"/>
            <w:noWrap/>
            <w:vAlign w:val="center"/>
          </w:tcPr>
          <w:p>
            <w:pPr>
              <w:spacing w:line="240" w:lineRule="exact"/>
              <w:rPr>
                <w:rFonts w:ascii="宋体" w:hAnsi="宋体" w:eastAsia="宋体"/>
                <w:kern w:val="0"/>
                <w:sz w:val="15"/>
                <w:szCs w:val="15"/>
              </w:rPr>
            </w:pPr>
            <w:r>
              <w:rPr>
                <w:rFonts w:hint="eastAsia" w:ascii="宋体" w:hAnsi="宋体" w:eastAsia="宋体" w:cs="宋体"/>
                <w:kern w:val="0"/>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w:t>
            </w:r>
          </w:p>
          <w:p>
            <w:pPr>
              <w:spacing w:line="240" w:lineRule="exact"/>
              <w:rPr>
                <w:rFonts w:ascii="宋体" w:hAnsi="宋体" w:eastAsia="宋体"/>
                <w:kern w:val="0"/>
                <w:sz w:val="15"/>
                <w:szCs w:val="15"/>
              </w:rPr>
            </w:pPr>
            <w:r>
              <w:rPr>
                <w:rFonts w:hint="eastAsia" w:ascii="宋体" w:hAnsi="宋体" w:eastAsia="宋体" w:cs="宋体"/>
                <w:kern w:val="0"/>
                <w:sz w:val="15"/>
                <w:szCs w:val="15"/>
              </w:rPr>
              <w:t>    （一）对符合法定条件的行政许可申请不予受理的；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w:t>
            </w:r>
            <w:r>
              <w:rPr>
                <w:rFonts w:ascii="宋体" w:hAnsi="宋体" w:eastAsia="宋体" w:cs="宋体"/>
                <w:kern w:val="0"/>
                <w:sz w:val="15"/>
                <w:szCs w:val="15"/>
              </w:rPr>
              <w:t xml:space="preserve">    </w:t>
            </w:r>
            <w:r>
              <w:rPr>
                <w:rFonts w:hint="eastAsia" w:ascii="宋体" w:hAnsi="宋体" w:eastAsia="宋体" w:cs="宋体"/>
                <w:kern w:val="0"/>
                <w:sz w:val="15"/>
                <w:szCs w:val="15"/>
              </w:rPr>
              <w:t>（二）不在办公场所公示依法应当公示的材料的；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    （三）在受理、审查、决定行政许可过程中，未向申请人、利害关系人履行法定告知义务的；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    （四）申请人提交的申请材料不齐全、不符合法定形式，不一次告知申请人必须补正的全部内容的；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    （五）违法披露申请人提交的商业秘密、未披露信息或者保密商务信息的；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    （六）以转让技术作为取得行政许可的条件，或者在实施行政许可的过程中直接或者间接地要求转让技术的；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    （七）未依法说明不受理行政许可申请或者不予行政许可的理由的；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    （八）依法应当举行听证而不举行听证的。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    第七十三条　行政机关工作人员办理行政许可、实施监督检查，索取或者收受他人财物或者谋取其他利益，构成犯罪的，依法追究刑事责任；尚不构成犯罪的，依法给予行政处分。</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    第七十四条　行政机关实施行政许可，有下列情形之一的，由其上级行政机关或者监察机关责令改正，对直接负责的主管人员和其他直接责任人员依法给予行政处分；构成犯罪的，依法追究刑事责任：</w:t>
            </w:r>
          </w:p>
          <w:p>
            <w:pPr>
              <w:spacing w:line="240" w:lineRule="exact"/>
              <w:rPr>
                <w:rFonts w:ascii="宋体" w:hAnsi="宋体" w:eastAsia="宋体"/>
                <w:kern w:val="0"/>
                <w:sz w:val="15"/>
                <w:szCs w:val="15"/>
              </w:rPr>
            </w:pPr>
            <w:r>
              <w:rPr>
                <w:rFonts w:hint="eastAsia" w:ascii="宋体" w:hAnsi="宋体" w:eastAsia="宋体" w:cs="宋体"/>
                <w:kern w:val="0"/>
                <w:sz w:val="15"/>
                <w:szCs w:val="15"/>
              </w:rPr>
              <w:t>    （一）对不符合法定条件的申请人准予行政许可或者超越法定职权作出准予行政许可决定的；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    （二）对符合法定条件的申请人不予行政许可或者不在法定期限内作出准予行政许可决定的；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    （三）依法应当根据招标、拍卖结果或者考试成绩择优作出准予行政许可决定，未经招标、拍卖或者考试，或者不根据招标、拍卖结果或者考试成绩择优作出准予行政许可决定的。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    第七十五条　行政机关实施行政许可，擅自收费或者不按照法定项目和标准收费的，由其上级行政机关或者监察机关责令退还非法收取的费用；对直接负责的主管人员和其他直接责任人员依法给予行政处分。</w:t>
            </w:r>
          </w:p>
          <w:p>
            <w:pPr>
              <w:spacing w:line="240" w:lineRule="exact"/>
              <w:rPr>
                <w:rFonts w:ascii="宋体" w:hAnsi="宋体" w:eastAsia="宋体"/>
                <w:kern w:val="0"/>
                <w:sz w:val="15"/>
                <w:szCs w:val="15"/>
              </w:rPr>
            </w:pPr>
            <w:r>
              <w:rPr>
                <w:rFonts w:hint="eastAsia" w:ascii="宋体" w:hAnsi="宋体" w:eastAsia="宋体" w:cs="宋体"/>
                <w:kern w:val="0"/>
                <w:sz w:val="15"/>
                <w:szCs w:val="15"/>
              </w:rPr>
              <w:t>    截留、挪用、私分或者变相私分实施行政许可依法收取的费用的，予以追缴；对直接负责的主管人员和其他直接责任人员依法给予行政处分；构成犯罪的，依法追究刑事责任。</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    第七十六条　行政机关违法实施行政许可，给当事人的合法权益造成损害的，应当依照国家赔偿法的规定给予赔偿。</w:t>
            </w:r>
          </w:p>
          <w:p>
            <w:pPr>
              <w:spacing w:line="240" w:lineRule="exact"/>
              <w:rPr>
                <w:rFonts w:ascii="宋体" w:hAnsi="宋体" w:eastAsia="宋体"/>
                <w:sz w:val="15"/>
                <w:szCs w:val="15"/>
              </w:rPr>
            </w:pPr>
            <w:r>
              <w:rPr>
                <w:rFonts w:hint="eastAsia" w:ascii="宋体" w:hAnsi="宋体" w:eastAsia="宋体" w:cs="宋体"/>
                <w:kern w:val="0"/>
                <w:sz w:val="15"/>
                <w:szCs w:val="15"/>
              </w:rPr>
              <w:t>    第七十七条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939"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85"/>
        <w:gridCol w:w="4753"/>
        <w:gridCol w:w="5400"/>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385"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753"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540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29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2</w:t>
            </w:r>
          </w:p>
        </w:tc>
        <w:tc>
          <w:tcPr>
            <w:tcW w:w="1385" w:type="dxa"/>
            <w:noWrap/>
            <w:vAlign w:val="center"/>
          </w:tcPr>
          <w:p>
            <w:pPr>
              <w:spacing w:line="600" w:lineRule="exact"/>
              <w:jc w:val="center"/>
              <w:rPr>
                <w:rFonts w:ascii="仿宋_GB2312"/>
                <w:color w:val="000000"/>
                <w:sz w:val="24"/>
                <w:szCs w:val="24"/>
              </w:rPr>
            </w:pPr>
            <w:r>
              <w:rPr>
                <w:rFonts w:hint="eastAsia" w:ascii="仿宋_GB2312" w:cs="仿宋_GB2312"/>
                <w:color w:val="000000"/>
              </w:rPr>
              <w:t>违反河道管理条例经济损失处理</w:t>
            </w:r>
          </w:p>
        </w:tc>
        <w:tc>
          <w:tcPr>
            <w:tcW w:w="4753" w:type="dxa"/>
            <w:noWrap/>
            <w:vAlign w:val="center"/>
          </w:tcPr>
          <w:p>
            <w:pPr>
              <w:jc w:val="center"/>
              <w:rPr>
                <w:rFonts w:ascii="仿宋_GB2312"/>
                <w:color w:val="000000"/>
                <w:sz w:val="21"/>
                <w:szCs w:val="21"/>
              </w:rPr>
            </w:pPr>
            <w:r>
              <w:rPr>
                <w:rFonts w:hint="eastAsia" w:ascii="仿宋_GB2312" w:hAnsi="仿宋_GB2312" w:cs="仿宋_GB2312"/>
                <w:color w:val="000000"/>
                <w:sz w:val="21"/>
                <w:szCs w:val="21"/>
              </w:rPr>
              <w:t>《中华人民共和国河道管理条例》第四十七条　违反本条例规定，造成国家、集体、个人经济损失。</w:t>
            </w:r>
          </w:p>
          <w:p>
            <w:pPr>
              <w:rPr>
                <w:rFonts w:ascii="仿宋_GB2312"/>
                <w:sz w:val="18"/>
                <w:szCs w:val="18"/>
              </w:rPr>
            </w:pPr>
          </w:p>
        </w:tc>
        <w:tc>
          <w:tcPr>
            <w:tcW w:w="5400" w:type="dxa"/>
            <w:noWrap/>
            <w:vAlign w:val="center"/>
          </w:tcPr>
          <w:p>
            <w:pPr>
              <w:spacing w:line="240" w:lineRule="exact"/>
              <w:rPr>
                <w:rFonts w:ascii="仿宋_GB2312"/>
                <w:sz w:val="15"/>
                <w:szCs w:val="15"/>
              </w:rPr>
            </w:pPr>
          </w:p>
        </w:tc>
        <w:tc>
          <w:tcPr>
            <w:tcW w:w="1299" w:type="dxa"/>
            <w:noWrap/>
            <w:vAlign w:val="center"/>
          </w:tcPr>
          <w:p>
            <w:pPr>
              <w:spacing w:line="600" w:lineRule="exact"/>
              <w:jc w:val="center"/>
              <w:rPr>
                <w:rFonts w:ascii="仿宋_GB2312"/>
              </w:rPr>
            </w:pPr>
          </w:p>
        </w:tc>
      </w:tr>
    </w:tbl>
    <w:p/>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3</w:t>
            </w:r>
          </w:p>
        </w:tc>
        <w:tc>
          <w:tcPr>
            <w:tcW w:w="1411" w:type="dxa"/>
            <w:noWrap/>
            <w:vAlign w:val="center"/>
          </w:tcPr>
          <w:p>
            <w:pPr>
              <w:spacing w:line="600" w:lineRule="exact"/>
              <w:jc w:val="center"/>
              <w:rPr>
                <w:rFonts w:ascii="仿宋_GB2312"/>
              </w:rPr>
            </w:pPr>
            <w:r>
              <w:rPr>
                <w:rFonts w:hint="eastAsia" w:ascii="仿宋_GB2312" w:cs="仿宋_GB2312"/>
              </w:rPr>
              <w:t>省级水利工程运行与维护经费下达</w:t>
            </w:r>
          </w:p>
        </w:tc>
        <w:tc>
          <w:tcPr>
            <w:tcW w:w="4951" w:type="dxa"/>
            <w:noWrap/>
            <w:vAlign w:val="center"/>
          </w:tcPr>
          <w:p>
            <w:pPr>
              <w:spacing w:line="240" w:lineRule="exact"/>
              <w:rPr>
                <w:rFonts w:ascii="仿宋_GB2312"/>
              </w:rPr>
            </w:pPr>
            <w:r>
              <w:rPr>
                <w:rFonts w:hint="eastAsia" w:ascii="宋体" w:hAnsi="宋体" w:eastAsia="宋体" w:cs="宋体"/>
                <w:color w:val="333333"/>
                <w:sz w:val="21"/>
                <w:szCs w:val="21"/>
                <w:shd w:val="clear" w:color="auto" w:fill="FFFFFF"/>
              </w:rPr>
              <w:t>《国务院办公厅转发国务院体改办关于水利工程管理体制改革实施意见的通知》（国办发〔</w:t>
            </w:r>
            <w:r>
              <w:rPr>
                <w:rFonts w:ascii="宋体" w:hAnsi="宋体" w:eastAsia="宋体" w:cs="宋体"/>
                <w:color w:val="333333"/>
                <w:sz w:val="21"/>
                <w:szCs w:val="21"/>
                <w:shd w:val="clear" w:color="auto" w:fill="FFFFFF"/>
              </w:rPr>
              <w:t>2002</w:t>
            </w:r>
            <w:r>
              <w:rPr>
                <w:rFonts w:hint="eastAsia" w:ascii="宋体" w:hAnsi="宋体" w:eastAsia="宋体" w:cs="宋体"/>
                <w:color w:val="333333"/>
                <w:sz w:val="21"/>
                <w:szCs w:val="21"/>
                <w:shd w:val="clear" w:color="auto" w:fill="FFFFFF"/>
              </w:rPr>
              <w:t>〕</w:t>
            </w:r>
            <w:r>
              <w:rPr>
                <w:rFonts w:ascii="宋体" w:hAnsi="宋体" w:eastAsia="宋体" w:cs="宋体"/>
                <w:color w:val="333333"/>
                <w:sz w:val="21"/>
                <w:szCs w:val="21"/>
                <w:shd w:val="clear" w:color="auto" w:fill="FFFFFF"/>
              </w:rPr>
              <w:t>45</w:t>
            </w:r>
            <w:r>
              <w:rPr>
                <w:rFonts w:hint="eastAsia" w:ascii="宋体" w:hAnsi="宋体" w:eastAsia="宋体" w:cs="宋体"/>
                <w:color w:val="333333"/>
                <w:sz w:val="21"/>
                <w:szCs w:val="21"/>
                <w:shd w:val="clear" w:color="auto" w:fill="FFFFFF"/>
              </w:rPr>
              <w:t>号）第三部分第</w:t>
            </w:r>
            <w:r>
              <w:rPr>
                <w:rFonts w:ascii="宋体" w:hAnsi="宋体" w:eastAsia="宋体" w:cs="宋体"/>
                <w:color w:val="333333"/>
                <w:sz w:val="21"/>
                <w:szCs w:val="21"/>
                <w:shd w:val="clear" w:color="auto" w:fill="FFFFFF"/>
              </w:rPr>
              <w:t>(</w:t>
            </w:r>
            <w:r>
              <w:rPr>
                <w:rFonts w:hint="eastAsia" w:ascii="宋体" w:hAnsi="宋体" w:eastAsia="宋体" w:cs="宋体"/>
                <w:color w:val="333333"/>
                <w:sz w:val="21"/>
                <w:szCs w:val="21"/>
                <w:shd w:val="clear" w:color="auto" w:fill="FFFFFF"/>
              </w:rPr>
              <w:t>六</w:t>
            </w:r>
            <w:r>
              <w:rPr>
                <w:rFonts w:ascii="宋体" w:hAnsi="宋体" w:eastAsia="宋体" w:cs="宋体"/>
                <w:color w:val="333333"/>
                <w:sz w:val="21"/>
                <w:szCs w:val="21"/>
                <w:shd w:val="clear" w:color="auto" w:fill="FFFFFF"/>
              </w:rPr>
              <w:t>)</w:t>
            </w:r>
            <w:r>
              <w:rPr>
                <w:rFonts w:hint="eastAsia" w:ascii="宋体" w:hAnsi="宋体" w:eastAsia="宋体" w:cs="宋体"/>
                <w:color w:val="333333"/>
                <w:sz w:val="21"/>
                <w:szCs w:val="21"/>
                <w:shd w:val="clear" w:color="auto" w:fill="FFFFFF"/>
              </w:rPr>
              <w:t>条第一项第一、四款根据水管单位的类别和性质的不同</w:t>
            </w:r>
            <w:r>
              <w:rPr>
                <w:rFonts w:ascii="宋体" w:hAnsi="宋体" w:eastAsia="宋体" w:cs="宋体"/>
                <w:color w:val="333333"/>
                <w:sz w:val="21"/>
                <w:szCs w:val="21"/>
                <w:shd w:val="clear" w:color="auto" w:fill="FFFFFF"/>
              </w:rPr>
              <w:t>,</w:t>
            </w:r>
            <w:r>
              <w:rPr>
                <w:rFonts w:hint="eastAsia" w:ascii="宋体" w:hAnsi="宋体" w:eastAsia="宋体" w:cs="宋体"/>
                <w:color w:val="333333"/>
                <w:sz w:val="21"/>
                <w:szCs w:val="21"/>
                <w:shd w:val="clear" w:color="auto" w:fill="FFFFFF"/>
              </w:rPr>
              <w:t>采取不同的财政支付政策。纯公益性水管单位</w:t>
            </w:r>
            <w:r>
              <w:rPr>
                <w:rFonts w:ascii="宋体" w:hAnsi="宋体" w:eastAsia="宋体" w:cs="宋体"/>
                <w:color w:val="333333"/>
                <w:sz w:val="21"/>
                <w:szCs w:val="21"/>
                <w:shd w:val="clear" w:color="auto" w:fill="FFFFFF"/>
              </w:rPr>
              <w:t>,</w:t>
            </w:r>
            <w:r>
              <w:rPr>
                <w:rFonts w:hint="eastAsia" w:ascii="宋体" w:hAnsi="宋体" w:eastAsia="宋体" w:cs="宋体"/>
                <w:color w:val="333333"/>
                <w:sz w:val="21"/>
                <w:szCs w:val="21"/>
                <w:shd w:val="clear" w:color="auto" w:fill="FFFFFF"/>
              </w:rPr>
              <w:t>其编制内在职人员经费、离退休人员经费、公用经费等基本支出由同级财政负担。工程日常维修养护经费在水利工程维修养护岁修资金中列支。工程更新改造费用纳入基本建设投资计划</w:t>
            </w:r>
            <w:r>
              <w:rPr>
                <w:rFonts w:ascii="宋体" w:hAnsi="宋体" w:eastAsia="宋体" w:cs="宋体"/>
                <w:color w:val="333333"/>
                <w:sz w:val="21"/>
                <w:szCs w:val="21"/>
                <w:shd w:val="clear" w:color="auto" w:fill="FFFFFF"/>
              </w:rPr>
              <w:t>,</w:t>
            </w:r>
            <w:r>
              <w:rPr>
                <w:rFonts w:hint="eastAsia" w:ascii="宋体" w:hAnsi="宋体" w:eastAsia="宋体" w:cs="宋体"/>
                <w:color w:val="333333"/>
                <w:sz w:val="21"/>
                <w:szCs w:val="21"/>
                <w:shd w:val="clear" w:color="auto" w:fill="FFFFFF"/>
              </w:rPr>
              <w:t>由计划部门在非经营性资金中安排。水利工程日常维修养护经费数额，由财政部门会同同级水行政主管部门依据《水利工程维修养护定额标准》确定。《水利工程维修养护定额标准》由国务院水行政主管部门会同财政部门共同制定。第二项第二款中央维修养护岁修资金用于中央所属水利工程的维修养护。省级水利工程维修养护岁修资金主要用于省属水利工程的维修养护</w:t>
            </w:r>
            <w:r>
              <w:rPr>
                <w:rFonts w:ascii="宋体" w:hAnsi="宋体" w:eastAsia="宋体" w:cs="宋体"/>
                <w:color w:val="333333"/>
                <w:sz w:val="21"/>
                <w:szCs w:val="21"/>
                <w:shd w:val="clear" w:color="auto" w:fill="FFFFFF"/>
              </w:rPr>
              <w:t>,</w:t>
            </w:r>
            <w:r>
              <w:rPr>
                <w:rFonts w:hint="eastAsia" w:ascii="宋体" w:hAnsi="宋体" w:eastAsia="宋体" w:cs="宋体"/>
                <w:color w:val="333333"/>
                <w:sz w:val="21"/>
                <w:szCs w:val="21"/>
                <w:shd w:val="clear" w:color="auto" w:fill="FFFFFF"/>
              </w:rPr>
              <w:t>以及对贫困地区、县所属的非经营性水利工程的维修养护经费的补贴。</w:t>
            </w:r>
          </w:p>
        </w:tc>
        <w:tc>
          <w:tcPr>
            <w:tcW w:w="4538" w:type="dxa"/>
            <w:noWrap/>
            <w:vAlign w:val="center"/>
          </w:tcPr>
          <w:p>
            <w:pPr>
              <w:spacing w:line="240" w:lineRule="exact"/>
              <w:rPr>
                <w:rFonts w:ascii="宋体" w:hAnsi="宋体" w:eastAsia="宋体"/>
                <w:kern w:val="0"/>
                <w:sz w:val="18"/>
                <w:szCs w:val="18"/>
              </w:rPr>
            </w:pPr>
            <w:r>
              <w:rPr>
                <w:rFonts w:ascii="宋体" w:hAnsi="宋体" w:eastAsia="宋体" w:cs="宋体"/>
                <w:kern w:val="0"/>
                <w:sz w:val="18"/>
                <w:szCs w:val="18"/>
              </w:rPr>
              <w:t>1.</w:t>
            </w:r>
            <w:r>
              <w:rPr>
                <w:rFonts w:hint="eastAsia" w:ascii="宋体" w:hAnsi="宋体" w:eastAsia="宋体" w:cs="宋体"/>
                <w:kern w:val="0"/>
                <w:sz w:val="18"/>
                <w:szCs w:val="18"/>
              </w:rPr>
              <w:t>《中华人民共和国公务员法》</w:t>
            </w:r>
          </w:p>
          <w:p>
            <w:pPr>
              <w:spacing w:line="240" w:lineRule="exact"/>
              <w:rPr>
                <w:rFonts w:ascii="宋体" w:hAnsi="宋体" w:eastAsia="宋体"/>
                <w:kern w:val="0"/>
                <w:sz w:val="18"/>
                <w:szCs w:val="18"/>
              </w:rPr>
            </w:pPr>
            <w:r>
              <w:rPr>
                <w:rFonts w:ascii="宋体" w:hAnsi="宋体" w:eastAsia="宋体" w:cs="宋体"/>
                <w:kern w:val="0"/>
                <w:sz w:val="18"/>
                <w:szCs w:val="18"/>
              </w:rPr>
              <w:t>2.</w:t>
            </w:r>
            <w:r>
              <w:rPr>
                <w:rFonts w:hint="eastAsia" w:ascii="宋体" w:hAnsi="宋体" w:eastAsia="宋体" w:cs="宋体"/>
                <w:kern w:val="0"/>
                <w:sz w:val="18"/>
                <w:szCs w:val="18"/>
              </w:rPr>
              <w:t>《中华人民共和国行政许可法》</w:t>
            </w:r>
          </w:p>
          <w:p>
            <w:pPr>
              <w:spacing w:line="240" w:lineRule="exact"/>
              <w:rPr>
                <w:rFonts w:ascii="宋体" w:hAnsi="宋体" w:eastAsia="宋体"/>
                <w:kern w:val="0"/>
                <w:sz w:val="18"/>
                <w:szCs w:val="18"/>
              </w:rPr>
            </w:pPr>
            <w:r>
              <w:rPr>
                <w:rFonts w:ascii="宋体" w:hAnsi="宋体" w:eastAsia="宋体" w:cs="宋体"/>
                <w:kern w:val="0"/>
                <w:sz w:val="18"/>
                <w:szCs w:val="18"/>
              </w:rPr>
              <w:t>3.</w:t>
            </w:r>
            <w:r>
              <w:rPr>
                <w:rFonts w:hint="eastAsia" w:ascii="宋体" w:hAnsi="宋体" w:eastAsia="宋体" w:cs="宋体"/>
                <w:kern w:val="0"/>
                <w:sz w:val="18"/>
                <w:szCs w:val="18"/>
              </w:rPr>
              <w:t>《中华人民共和国水法》第七章</w:t>
            </w:r>
          </w:p>
          <w:p>
            <w:pPr>
              <w:spacing w:line="240" w:lineRule="exact"/>
              <w:rPr>
                <w:rFonts w:ascii="宋体" w:hAnsi="宋体" w:eastAsia="宋体"/>
                <w:kern w:val="0"/>
                <w:sz w:val="18"/>
                <w:szCs w:val="18"/>
              </w:rPr>
            </w:pPr>
            <w:r>
              <w:rPr>
                <w:rFonts w:ascii="宋体" w:hAnsi="宋体" w:eastAsia="宋体" w:cs="宋体"/>
                <w:kern w:val="0"/>
                <w:sz w:val="18"/>
                <w:szCs w:val="18"/>
              </w:rPr>
              <w:t>4.</w:t>
            </w:r>
            <w:r>
              <w:rPr>
                <w:rFonts w:hint="eastAsia" w:ascii="宋体" w:hAnsi="宋体" w:eastAsia="宋体" w:cs="宋体"/>
                <w:kern w:val="0"/>
                <w:sz w:val="18"/>
                <w:szCs w:val="18"/>
              </w:rPr>
              <w:t>《中华人民共和国防洪法》第七章</w:t>
            </w:r>
          </w:p>
          <w:p>
            <w:pPr>
              <w:spacing w:line="240" w:lineRule="exact"/>
              <w:rPr>
                <w:rFonts w:ascii="宋体" w:hAnsi="宋体" w:eastAsia="宋体"/>
              </w:rPr>
            </w:pPr>
            <w:r>
              <w:rPr>
                <w:rFonts w:ascii="宋体" w:hAnsi="宋体" w:eastAsia="宋体" w:cs="宋体"/>
                <w:kern w:val="0"/>
                <w:sz w:val="18"/>
                <w:szCs w:val="18"/>
              </w:rPr>
              <w:t>5.</w:t>
            </w:r>
            <w:r>
              <w:rPr>
                <w:rFonts w:hint="eastAsia" w:ascii="宋体" w:hAnsi="宋体" w:eastAsia="宋体" w:cs="宋体"/>
                <w:kern w:val="0"/>
                <w:sz w:val="18"/>
                <w:szCs w:val="18"/>
              </w:rPr>
              <w:t>《水库大坝安全管理条例》第六章</w:t>
            </w:r>
          </w:p>
        </w:tc>
        <w:tc>
          <w:tcPr>
            <w:tcW w:w="1937" w:type="dxa"/>
            <w:noWrap/>
            <w:vAlign w:val="center"/>
          </w:tcPr>
          <w:p>
            <w:pPr>
              <w:spacing w:line="600" w:lineRule="exact"/>
              <w:jc w:val="center"/>
              <w:rPr>
                <w:rFonts w:ascii="仿宋_GB2312"/>
              </w:rPr>
            </w:pPr>
          </w:p>
        </w:tc>
      </w:tr>
    </w:tbl>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4</w:t>
            </w:r>
          </w:p>
        </w:tc>
        <w:tc>
          <w:tcPr>
            <w:tcW w:w="1411" w:type="dxa"/>
            <w:noWrap/>
            <w:vAlign w:val="center"/>
          </w:tcPr>
          <w:p>
            <w:pPr>
              <w:spacing w:line="600" w:lineRule="exact"/>
              <w:jc w:val="center"/>
              <w:rPr>
                <w:rFonts w:ascii="仿宋_GB2312"/>
              </w:rPr>
            </w:pPr>
            <w:r>
              <w:rPr>
                <w:rFonts w:hint="eastAsia" w:ascii="仿宋_GB2312" w:cs="仿宋_GB2312"/>
              </w:rPr>
              <w:t>组织指导水利工程确权划界工作</w:t>
            </w:r>
          </w:p>
        </w:tc>
        <w:tc>
          <w:tcPr>
            <w:tcW w:w="4951" w:type="dxa"/>
            <w:noWrap/>
            <w:vAlign w:val="center"/>
          </w:tcPr>
          <w:p>
            <w:pPr>
              <w:spacing w:line="240" w:lineRule="exact"/>
              <w:rPr>
                <w:rFonts w:ascii="仿宋_GB2312"/>
                <w:sz w:val="15"/>
                <w:szCs w:val="15"/>
              </w:rPr>
            </w:pPr>
            <w:r>
              <w:rPr>
                <w:rFonts w:ascii="宋体" w:hAnsi="宋体" w:eastAsia="宋体" w:cs="宋体"/>
                <w:color w:val="333333"/>
                <w:sz w:val="15"/>
                <w:szCs w:val="15"/>
                <w:shd w:val="clear" w:color="auto" w:fill="FFFFFF"/>
              </w:rPr>
              <w:t>1</w:t>
            </w:r>
            <w:r>
              <w:rPr>
                <w:rFonts w:hint="eastAsia" w:ascii="宋体" w:hAnsi="宋体" w:eastAsia="宋体" w:cs="宋体"/>
                <w:color w:val="333333"/>
                <w:sz w:val="15"/>
                <w:szCs w:val="15"/>
                <w:shd w:val="clear" w:color="auto" w:fill="FFFFFF"/>
              </w:rPr>
              <w:t>、《中华人民共和国水法》（</w:t>
            </w:r>
            <w:r>
              <w:rPr>
                <w:rFonts w:ascii="宋体" w:hAnsi="宋体" w:eastAsia="宋体" w:cs="宋体"/>
                <w:color w:val="333333"/>
                <w:sz w:val="15"/>
                <w:szCs w:val="15"/>
                <w:shd w:val="clear" w:color="auto" w:fill="FFFFFF"/>
              </w:rPr>
              <w:t>1988</w:t>
            </w:r>
            <w:r>
              <w:rPr>
                <w:rFonts w:hint="eastAsia" w:ascii="宋体" w:hAnsi="宋体" w:eastAsia="宋体" w:cs="宋体"/>
                <w:color w:val="333333"/>
                <w:sz w:val="15"/>
                <w:szCs w:val="15"/>
                <w:shd w:val="clear" w:color="auto" w:fill="FFFFFF"/>
              </w:rPr>
              <w:t>年</w:t>
            </w:r>
            <w:r>
              <w:rPr>
                <w:rFonts w:ascii="宋体" w:hAnsi="宋体" w:eastAsia="宋体" w:cs="宋体"/>
                <w:color w:val="333333"/>
                <w:sz w:val="15"/>
                <w:szCs w:val="15"/>
                <w:shd w:val="clear" w:color="auto" w:fill="FFFFFF"/>
              </w:rPr>
              <w:t>1</w:t>
            </w:r>
            <w:r>
              <w:rPr>
                <w:rFonts w:hint="eastAsia" w:ascii="宋体" w:hAnsi="宋体" w:eastAsia="宋体" w:cs="宋体"/>
                <w:color w:val="333333"/>
                <w:sz w:val="15"/>
                <w:szCs w:val="15"/>
                <w:shd w:val="clear" w:color="auto" w:fill="FFFFFF"/>
              </w:rPr>
              <w:t>月</w:t>
            </w:r>
            <w:r>
              <w:rPr>
                <w:rFonts w:ascii="宋体" w:hAnsi="宋体" w:eastAsia="宋体" w:cs="宋体"/>
                <w:color w:val="333333"/>
                <w:sz w:val="15"/>
                <w:szCs w:val="15"/>
                <w:shd w:val="clear" w:color="auto" w:fill="FFFFFF"/>
              </w:rPr>
              <w:t>21</w:t>
            </w:r>
            <w:r>
              <w:rPr>
                <w:rFonts w:hint="eastAsia" w:ascii="宋体" w:hAnsi="宋体" w:eastAsia="宋体" w:cs="宋体"/>
                <w:color w:val="333333"/>
                <w:sz w:val="15"/>
                <w:szCs w:val="15"/>
                <w:shd w:val="clear" w:color="auto" w:fill="FFFFFF"/>
              </w:rPr>
              <w:t>日主席令第六十一号，</w:t>
            </w:r>
            <w:r>
              <w:rPr>
                <w:rFonts w:ascii="宋体" w:hAnsi="宋体" w:eastAsia="宋体" w:cs="宋体"/>
                <w:color w:val="333333"/>
                <w:sz w:val="15"/>
                <w:szCs w:val="15"/>
                <w:shd w:val="clear" w:color="auto" w:fill="FFFFFF"/>
              </w:rPr>
              <w:t>2016</w:t>
            </w:r>
            <w:r>
              <w:rPr>
                <w:rFonts w:hint="eastAsia" w:ascii="宋体" w:hAnsi="宋体" w:eastAsia="宋体" w:cs="宋体"/>
                <w:color w:val="333333"/>
                <w:sz w:val="15"/>
                <w:szCs w:val="15"/>
                <w:shd w:val="clear" w:color="auto" w:fill="FFFFFF"/>
              </w:rPr>
              <w:t>年</w:t>
            </w:r>
            <w:r>
              <w:rPr>
                <w:rFonts w:ascii="宋体" w:hAnsi="宋体" w:eastAsia="宋体" w:cs="宋体"/>
                <w:color w:val="333333"/>
                <w:sz w:val="15"/>
                <w:szCs w:val="15"/>
                <w:shd w:val="clear" w:color="auto" w:fill="FFFFFF"/>
              </w:rPr>
              <w:t>7</w:t>
            </w:r>
            <w:r>
              <w:rPr>
                <w:rFonts w:hint="eastAsia" w:ascii="宋体" w:hAnsi="宋体" w:eastAsia="宋体" w:cs="宋体"/>
                <w:color w:val="333333"/>
                <w:sz w:val="15"/>
                <w:szCs w:val="15"/>
                <w:shd w:val="clear" w:color="auto" w:fill="FFFFFF"/>
              </w:rPr>
              <w:t>月</w:t>
            </w:r>
            <w:r>
              <w:rPr>
                <w:rFonts w:ascii="宋体" w:hAnsi="宋体" w:eastAsia="宋体" w:cs="宋体"/>
                <w:color w:val="333333"/>
                <w:sz w:val="15"/>
                <w:szCs w:val="15"/>
                <w:shd w:val="clear" w:color="auto" w:fill="FFFFFF"/>
              </w:rPr>
              <w:t>2</w:t>
            </w:r>
            <w:r>
              <w:rPr>
                <w:rFonts w:hint="eastAsia" w:ascii="宋体" w:hAnsi="宋体" w:eastAsia="宋体" w:cs="宋体"/>
                <w:color w:val="333333"/>
                <w:sz w:val="15"/>
                <w:szCs w:val="15"/>
                <w:shd w:val="clear" w:color="auto" w:fill="FFFFFF"/>
              </w:rPr>
              <w:t>日予以修改）第四十三条　国家对水工程实施保护。国家所有的水工程应当按照国务院的规定划定工程管理和保护范围。国务院水行政主管部门或者流域管理机构管理的水工程，由主管部门或者流域管理机构商有关省、自治区、直辖市人民政府划定工程管理和保护范围。前款规定以外的其他水工程，应当按照省、自治区、直辖市人民政府的规定，划定工程保护范围和保护职责。</w:t>
            </w:r>
            <w:r>
              <w:rPr>
                <w:rFonts w:ascii="宋体" w:hAnsi="宋体" w:eastAsia="宋体" w:cs="宋体"/>
                <w:color w:val="333333"/>
                <w:sz w:val="15"/>
                <w:szCs w:val="15"/>
                <w:shd w:val="clear" w:color="auto" w:fill="FFFFFF"/>
              </w:rPr>
              <w:t>2</w:t>
            </w:r>
            <w:r>
              <w:rPr>
                <w:rFonts w:hint="eastAsia" w:ascii="宋体" w:hAnsi="宋体" w:eastAsia="宋体" w:cs="宋体"/>
                <w:color w:val="333333"/>
                <w:sz w:val="15"/>
                <w:szCs w:val="15"/>
                <w:shd w:val="clear" w:color="auto" w:fill="FFFFFF"/>
              </w:rPr>
              <w:t>、《中华人民共和国防洪法》（</w:t>
            </w:r>
            <w:r>
              <w:rPr>
                <w:rFonts w:ascii="宋体" w:hAnsi="宋体" w:eastAsia="宋体" w:cs="宋体"/>
                <w:color w:val="333333"/>
                <w:sz w:val="15"/>
                <w:szCs w:val="15"/>
                <w:shd w:val="clear" w:color="auto" w:fill="FFFFFF"/>
              </w:rPr>
              <w:t>1997</w:t>
            </w:r>
            <w:r>
              <w:rPr>
                <w:rFonts w:hint="eastAsia" w:ascii="宋体" w:hAnsi="宋体" w:eastAsia="宋体" w:cs="宋体"/>
                <w:color w:val="333333"/>
                <w:sz w:val="15"/>
                <w:szCs w:val="15"/>
                <w:shd w:val="clear" w:color="auto" w:fill="FFFFFF"/>
              </w:rPr>
              <w:t>年颁布，</w:t>
            </w:r>
            <w:r>
              <w:rPr>
                <w:rFonts w:ascii="宋体" w:hAnsi="宋体" w:eastAsia="宋体" w:cs="宋体"/>
                <w:color w:val="333333"/>
                <w:sz w:val="15"/>
                <w:szCs w:val="15"/>
                <w:shd w:val="clear" w:color="auto" w:fill="FFFFFF"/>
              </w:rPr>
              <w:t>2009</w:t>
            </w:r>
            <w:r>
              <w:rPr>
                <w:rFonts w:hint="eastAsia" w:ascii="宋体" w:hAnsi="宋体" w:eastAsia="宋体" w:cs="宋体"/>
                <w:color w:val="333333"/>
                <w:sz w:val="15"/>
                <w:szCs w:val="15"/>
                <w:shd w:val="clear" w:color="auto" w:fill="FFFFFF"/>
              </w:rPr>
              <w:t>年主席令第</w:t>
            </w:r>
            <w:r>
              <w:rPr>
                <w:rFonts w:ascii="宋体" w:hAnsi="宋体" w:eastAsia="宋体" w:cs="宋体"/>
                <w:color w:val="333333"/>
                <w:sz w:val="15"/>
                <w:szCs w:val="15"/>
                <w:shd w:val="clear" w:color="auto" w:fill="FFFFFF"/>
              </w:rPr>
              <w:t>18</w:t>
            </w:r>
            <w:r>
              <w:rPr>
                <w:rFonts w:hint="eastAsia" w:ascii="宋体" w:hAnsi="宋体" w:eastAsia="宋体" w:cs="宋体"/>
                <w:color w:val="333333"/>
                <w:sz w:val="15"/>
                <w:szCs w:val="15"/>
                <w:shd w:val="clear" w:color="auto" w:fill="FFFFFF"/>
              </w:rPr>
              <w:t>号修订）第三十五条　属于国家所有的防洪工程设施，应当按照经批准的设计，在竣工验收前由县级以上人民政府按照国家规定，划定管理和保护范围。属于集体所有的防洪工程设施，应当按照省、自治区、直辖市人民政府的规定，划定保护范围。</w:t>
            </w:r>
            <w:r>
              <w:rPr>
                <w:rFonts w:ascii="宋体" w:hAnsi="宋体" w:eastAsia="宋体" w:cs="宋体"/>
                <w:color w:val="333333"/>
                <w:sz w:val="15"/>
                <w:szCs w:val="15"/>
                <w:shd w:val="clear" w:color="auto" w:fill="FFFFFF"/>
              </w:rPr>
              <w:t>3</w:t>
            </w:r>
            <w:r>
              <w:rPr>
                <w:rFonts w:hint="eastAsia" w:ascii="宋体" w:hAnsi="宋体" w:eastAsia="宋体" w:cs="宋体"/>
                <w:color w:val="333333"/>
                <w:sz w:val="15"/>
                <w:szCs w:val="15"/>
                <w:shd w:val="clear" w:color="auto" w:fill="FFFFFF"/>
              </w:rPr>
              <w:t>、《国务院办公厅转发国务院体改办关于水利工程管理体制改革实施意见的通知》（国办发〔</w:t>
            </w:r>
            <w:r>
              <w:rPr>
                <w:rFonts w:ascii="宋体" w:hAnsi="宋体" w:eastAsia="宋体" w:cs="宋体"/>
                <w:color w:val="333333"/>
                <w:sz w:val="15"/>
                <w:szCs w:val="15"/>
                <w:shd w:val="clear" w:color="auto" w:fill="FFFFFF"/>
              </w:rPr>
              <w:t>2002</w:t>
            </w:r>
            <w:r>
              <w:rPr>
                <w:rFonts w:hint="eastAsia" w:ascii="宋体" w:hAnsi="宋体" w:eastAsia="宋体" w:cs="宋体"/>
                <w:color w:val="333333"/>
                <w:sz w:val="15"/>
                <w:szCs w:val="15"/>
                <w:shd w:val="clear" w:color="auto" w:fill="FFFFFF"/>
              </w:rPr>
              <w:t>〕</w:t>
            </w:r>
            <w:r>
              <w:rPr>
                <w:rFonts w:ascii="宋体" w:hAnsi="宋体" w:eastAsia="宋体" w:cs="宋体"/>
                <w:color w:val="333333"/>
                <w:sz w:val="15"/>
                <w:szCs w:val="15"/>
                <w:shd w:val="clear" w:color="auto" w:fill="FFFFFF"/>
              </w:rPr>
              <w:t>45</w:t>
            </w:r>
            <w:r>
              <w:rPr>
                <w:rFonts w:hint="eastAsia" w:ascii="宋体" w:hAnsi="宋体" w:eastAsia="宋体" w:cs="宋体"/>
                <w:color w:val="333333"/>
                <w:sz w:val="15"/>
                <w:szCs w:val="15"/>
                <w:shd w:val="clear" w:color="auto" w:fill="FFFFFF"/>
              </w:rPr>
              <w:t>号）第三部分第</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一</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条第一款水行政主管部门对各类水利工程负有行业管理责任，负责监督检查水利工程的管理养护和安全运行，对其直接管理的水利工程负有监督资金使用和资产管理责任。对国民经济有重大影响的水资源综合利用及跨流域（指全国七大流域）引水等水利工程</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原则上由国务院水行政主管部门负责管理；一个流域内</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跨省（自治区、直辖市）的骨干水利工程原则上由流域机构负责管理；一省（自治区、直辖市）内，跨行政区划的水利工程原则上由上一级水行政主管部门负责管理；同一行政区划内的水利工程</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由当地水行政主管部门负责管理。各级水行政主管部门要按照政企分开、政事分开的原则</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转变职能，改善管理方式</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提高管理水平。第</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十一</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条第二项第三款地方各级政府要按照国家有关规定</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支持水管单位尽快完成水利工程的确权划界工作</w:t>
            </w:r>
            <w:r>
              <w:rPr>
                <w:rFonts w:ascii="宋体" w:hAnsi="宋体" w:eastAsia="宋体" w:cs="宋体"/>
                <w:color w:val="333333"/>
                <w:sz w:val="15"/>
                <w:szCs w:val="15"/>
                <w:shd w:val="clear" w:color="auto" w:fill="FFFFFF"/>
              </w:rPr>
              <w:t>,</w:t>
            </w:r>
            <w:r>
              <w:rPr>
                <w:rFonts w:hint="eastAsia" w:ascii="宋体" w:hAnsi="宋体" w:eastAsia="宋体" w:cs="宋体"/>
                <w:color w:val="333333"/>
                <w:sz w:val="15"/>
                <w:szCs w:val="15"/>
                <w:shd w:val="clear" w:color="auto" w:fill="FFFFFF"/>
              </w:rPr>
              <w:t>明确水利工程的管理和保护范围。</w:t>
            </w:r>
          </w:p>
        </w:tc>
        <w:tc>
          <w:tcPr>
            <w:tcW w:w="4538" w:type="dxa"/>
            <w:noWrap/>
            <w:vAlign w:val="center"/>
          </w:tcPr>
          <w:p>
            <w:pPr>
              <w:spacing w:line="240" w:lineRule="exact"/>
              <w:rPr>
                <w:rFonts w:ascii="宋体" w:hAnsi="宋体" w:eastAsia="宋体"/>
                <w:kern w:val="0"/>
                <w:sz w:val="15"/>
                <w:szCs w:val="15"/>
              </w:rPr>
            </w:pPr>
            <w:r>
              <w:rPr>
                <w:rFonts w:ascii="宋体" w:hAnsi="宋体" w:eastAsia="宋体" w:cs="宋体"/>
                <w:kern w:val="0"/>
                <w:sz w:val="15"/>
                <w:szCs w:val="15"/>
              </w:rPr>
              <w:t>1.</w:t>
            </w:r>
            <w:r>
              <w:rPr>
                <w:rFonts w:hint="eastAsia" w:ascii="宋体" w:hAnsi="宋体" w:eastAsia="宋体" w:cs="宋体"/>
                <w:kern w:val="0"/>
                <w:sz w:val="15"/>
                <w:szCs w:val="15"/>
              </w:rPr>
              <w:t>《中国共产党纪律处分条例》第一百二十九条“国家行政机关或者法律、法规授权的部门、单位工作人员，在履行经济调节、市场监管、社会管理和公共服务职责中失职、渎职，情节较轻的，给予警告或者严重警告处分；情节较重的，给予撤销党内职务或者留党察看处分；情节严重的，给予开除党籍处分。”</w:t>
            </w:r>
          </w:p>
          <w:p>
            <w:pPr>
              <w:spacing w:line="240" w:lineRule="exact"/>
              <w:rPr>
                <w:rFonts w:ascii="宋体" w:hAnsi="宋体" w:eastAsia="宋体"/>
                <w:kern w:val="0"/>
                <w:sz w:val="15"/>
                <w:szCs w:val="15"/>
              </w:rPr>
            </w:pPr>
            <w:r>
              <w:rPr>
                <w:rFonts w:ascii="宋体" w:hAnsi="宋体" w:eastAsia="宋体" w:cs="宋体"/>
                <w:kern w:val="0"/>
                <w:sz w:val="15"/>
                <w:szCs w:val="15"/>
              </w:rPr>
              <w:t>2.</w:t>
            </w:r>
            <w:r>
              <w:rPr>
                <w:rFonts w:hint="eastAsia" w:ascii="宋体" w:hAnsi="宋体" w:eastAsia="宋体" w:cs="宋体"/>
                <w:kern w:val="0"/>
                <w:sz w:val="15"/>
                <w:szCs w:val="15"/>
              </w:rPr>
              <w:t>同</w:t>
            </w:r>
            <w:r>
              <w:rPr>
                <w:rFonts w:ascii="宋体" w:hAnsi="宋体" w:eastAsia="宋体" w:cs="宋体"/>
                <w:kern w:val="0"/>
                <w:sz w:val="15"/>
                <w:szCs w:val="15"/>
              </w:rPr>
              <w:t>1</w:t>
            </w:r>
            <w:r>
              <w:rPr>
                <w:rFonts w:hint="eastAsia" w:ascii="宋体" w:hAnsi="宋体" w:eastAsia="宋体" w:cs="宋体"/>
                <w:kern w:val="0"/>
                <w:sz w:val="15"/>
                <w:szCs w:val="15"/>
              </w:rPr>
              <w:t>。</w:t>
            </w:r>
          </w:p>
          <w:p>
            <w:pPr>
              <w:spacing w:line="240" w:lineRule="exact"/>
              <w:rPr>
                <w:rFonts w:ascii="宋体" w:hAnsi="宋体" w:eastAsia="宋体"/>
                <w:kern w:val="0"/>
                <w:sz w:val="15"/>
                <w:szCs w:val="15"/>
              </w:rPr>
            </w:pPr>
            <w:r>
              <w:rPr>
                <w:rFonts w:ascii="宋体" w:hAnsi="宋体" w:eastAsia="宋体" w:cs="宋体"/>
                <w:kern w:val="0"/>
                <w:sz w:val="15"/>
                <w:szCs w:val="15"/>
              </w:rPr>
              <w:t>3.</w:t>
            </w:r>
            <w:r>
              <w:rPr>
                <w:rFonts w:hint="eastAsia" w:ascii="宋体" w:hAnsi="宋体" w:eastAsia="宋体" w:cs="宋体"/>
                <w:kern w:val="0"/>
                <w:sz w:val="15"/>
                <w:szCs w:val="15"/>
              </w:rPr>
              <w:t>《中国共产党纪律处分条例》第一百二十七条“党和国家工作人员或者其他从事公务的人员，在工作中不履行或者不正确履行职责，给党、国家和人民利益以及公共财产造成较大损失的，给予警告或者严重警告处分；造成重大损失的，给予撤销党内职务、留党察看或者开除党籍处分。本条例另有规定的，依照规定。</w:t>
            </w:r>
          </w:p>
          <w:p>
            <w:pPr>
              <w:spacing w:line="240" w:lineRule="exact"/>
              <w:rPr>
                <w:rFonts w:ascii="宋体" w:hAnsi="宋体" w:eastAsia="宋体"/>
                <w:kern w:val="0"/>
                <w:sz w:val="15"/>
                <w:szCs w:val="15"/>
              </w:rPr>
            </w:pPr>
            <w:r>
              <w:rPr>
                <w:rFonts w:hint="eastAsia" w:ascii="宋体" w:hAnsi="宋体" w:eastAsia="宋体" w:cs="宋体"/>
                <w:kern w:val="0"/>
                <w:sz w:val="15"/>
                <w:szCs w:val="15"/>
              </w:rPr>
              <w:t>前款所列人员，在工作中滥用职权或者玩忽职守，给党、国家和人民利益以及公共财产造成较大损失的，给予严重警告处分；造成重大损失的，给予撤销党内职务、留党察看或者开除党籍处分。在工作中徇私舞弊的，从重或者加重处分。本条例另有规定的，依照规定。”</w:t>
            </w:r>
          </w:p>
          <w:p>
            <w:pPr>
              <w:spacing w:line="240" w:lineRule="exact"/>
              <w:rPr>
                <w:rFonts w:ascii="宋体" w:hAnsi="宋体" w:eastAsia="宋体"/>
                <w:kern w:val="0"/>
                <w:sz w:val="15"/>
                <w:szCs w:val="15"/>
              </w:rPr>
            </w:pPr>
            <w:r>
              <w:rPr>
                <w:rFonts w:ascii="宋体" w:hAnsi="宋体" w:eastAsia="宋体" w:cs="宋体"/>
                <w:kern w:val="0"/>
                <w:sz w:val="15"/>
                <w:szCs w:val="15"/>
              </w:rPr>
              <w:t>3.</w:t>
            </w:r>
            <w:r>
              <w:rPr>
                <w:rFonts w:hint="eastAsia" w:ascii="宋体" w:hAnsi="宋体" w:eastAsia="宋体" w:cs="宋体"/>
                <w:kern w:val="0"/>
                <w:sz w:val="15"/>
                <w:szCs w:val="15"/>
              </w:rPr>
              <w:t>河北省相关法律法规规章等。</w:t>
            </w:r>
          </w:p>
          <w:p>
            <w:pPr>
              <w:spacing w:line="240" w:lineRule="exact"/>
              <w:rPr>
                <w:rFonts w:ascii="宋体" w:hAnsi="宋体" w:eastAsia="宋体"/>
                <w:sz w:val="15"/>
                <w:szCs w:val="15"/>
              </w:rPr>
            </w:pPr>
            <w:r>
              <w:rPr>
                <w:rFonts w:ascii="宋体" w:hAnsi="宋体" w:eastAsia="宋体" w:cs="宋体"/>
                <w:kern w:val="0"/>
                <w:sz w:val="15"/>
                <w:szCs w:val="15"/>
              </w:rPr>
              <w:t>4.</w:t>
            </w:r>
            <w:r>
              <w:rPr>
                <w:rFonts w:hint="eastAsia" w:ascii="宋体" w:hAnsi="宋体" w:eastAsia="宋体" w:cs="宋体"/>
                <w:kern w:val="0"/>
                <w:sz w:val="15"/>
                <w:szCs w:val="15"/>
              </w:rPr>
              <w:t>《中国共产党纪律处分条例》第八十五条“党和国家工作人员或者其他从事公务的人员，利用职务上的便利，索取他人财物，或者非法收受他人财物为他人谋取利益，情节较轻的，给予警告或者严重警告处分；情节较重的，给予撤销党内职务或者留党察看处分；情节严重的，给予开除党籍处分。前款所列人员利用职务上的便利，变相非法收受他人财物为他人谋取利益，情节较重的，给予警告或者严重警告处分；情节严重的，给予撤销党内职务、留党察看或者开除党籍处分。因受贿给国家、集体和人民利益造成重大损失的，从重或者加重处分，直至开除党籍。因索取财物未遂而刁难报复对方，给对方造成损失的，给予警告或者严重警告处分；情节较重的，给予撤销党内职务或者留党察看处分；情节严重的，给予开除党籍处分。”</w:t>
            </w:r>
          </w:p>
        </w:tc>
        <w:tc>
          <w:tcPr>
            <w:tcW w:w="1937" w:type="dxa"/>
            <w:noWrap/>
            <w:vAlign w:val="center"/>
          </w:tcPr>
          <w:p>
            <w:pPr>
              <w:spacing w:line="600" w:lineRule="exact"/>
              <w:jc w:val="center"/>
              <w:rPr>
                <w:rFonts w:ascii="仿宋_GB2312"/>
              </w:rPr>
            </w:pPr>
          </w:p>
        </w:tc>
      </w:tr>
    </w:tbl>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5</w:t>
            </w:r>
          </w:p>
        </w:tc>
        <w:tc>
          <w:tcPr>
            <w:tcW w:w="1411" w:type="dxa"/>
            <w:noWrap/>
            <w:vAlign w:val="center"/>
          </w:tcPr>
          <w:p>
            <w:pPr>
              <w:spacing w:line="600" w:lineRule="exact"/>
              <w:jc w:val="center"/>
              <w:rPr>
                <w:rFonts w:ascii="仿宋_GB2312"/>
              </w:rPr>
            </w:pPr>
            <w:r>
              <w:rPr>
                <w:rFonts w:hint="eastAsia" w:ascii="仿宋_GB2312" w:cs="仿宋_GB2312"/>
              </w:rPr>
              <w:t>举行水行政案件听证</w:t>
            </w:r>
          </w:p>
        </w:tc>
        <w:tc>
          <w:tcPr>
            <w:tcW w:w="4951" w:type="dxa"/>
            <w:noWrap/>
            <w:vAlign w:val="center"/>
          </w:tcPr>
          <w:p>
            <w:pPr>
              <w:spacing w:line="400" w:lineRule="exact"/>
              <w:jc w:val="center"/>
              <w:rPr>
                <w:rFonts w:ascii="宋体" w:hAnsi="宋体" w:eastAsia="宋体"/>
                <w:color w:val="333333"/>
                <w:sz w:val="21"/>
                <w:szCs w:val="21"/>
                <w:shd w:val="clear" w:color="auto" w:fill="FFFFFF"/>
              </w:rPr>
            </w:pPr>
          </w:p>
          <w:p>
            <w:pPr>
              <w:spacing w:line="400" w:lineRule="exact"/>
              <w:jc w:val="center"/>
              <w:rPr>
                <w:rFonts w:ascii="宋体" w:hAnsi="宋体" w:eastAsia="宋体"/>
                <w:color w:val="333333"/>
                <w:sz w:val="21"/>
                <w:szCs w:val="21"/>
                <w:shd w:val="clear" w:color="auto" w:fill="FFFFFF"/>
              </w:rPr>
            </w:pPr>
          </w:p>
          <w:p>
            <w:pPr>
              <w:spacing w:line="400" w:lineRule="exact"/>
              <w:jc w:val="center"/>
              <w:rPr>
                <w:rFonts w:ascii="宋体" w:hAnsi="宋体" w:eastAsia="宋体"/>
                <w:color w:val="333333"/>
                <w:sz w:val="21"/>
                <w:szCs w:val="21"/>
                <w:shd w:val="clear" w:color="auto" w:fill="FFFFFF"/>
              </w:rPr>
            </w:pPr>
            <w:r>
              <w:rPr>
                <w:rFonts w:hint="eastAsia" w:ascii="宋体" w:hAnsi="宋体" w:eastAsia="宋体" w:cs="宋体"/>
                <w:color w:val="333333"/>
                <w:sz w:val="21"/>
                <w:szCs w:val="21"/>
                <w:shd w:val="clear" w:color="auto" w:fill="FFFFFF"/>
              </w:rPr>
              <w:t>《中华人民共和国行政处罚法》（</w:t>
            </w:r>
            <w:r>
              <w:rPr>
                <w:rFonts w:ascii="宋体" w:hAnsi="宋体" w:eastAsia="宋体" w:cs="宋体"/>
                <w:color w:val="333333"/>
                <w:sz w:val="21"/>
                <w:szCs w:val="21"/>
                <w:shd w:val="clear" w:color="auto" w:fill="FFFFFF"/>
              </w:rPr>
              <w:t>1996</w:t>
            </w:r>
            <w:r>
              <w:rPr>
                <w:rFonts w:hint="eastAsia" w:ascii="宋体" w:hAnsi="宋体" w:eastAsia="宋体" w:cs="宋体"/>
                <w:color w:val="333333"/>
                <w:sz w:val="21"/>
                <w:szCs w:val="21"/>
                <w:shd w:val="clear" w:color="auto" w:fill="FFFFFF"/>
              </w:rPr>
              <w:t>年颁布，</w:t>
            </w:r>
            <w:r>
              <w:rPr>
                <w:rFonts w:ascii="宋体" w:hAnsi="宋体" w:eastAsia="宋体" w:cs="宋体"/>
                <w:color w:val="333333"/>
                <w:sz w:val="21"/>
                <w:szCs w:val="21"/>
                <w:shd w:val="clear" w:color="auto" w:fill="FFFFFF"/>
              </w:rPr>
              <w:t>2009</w:t>
            </w:r>
            <w:r>
              <w:rPr>
                <w:rFonts w:hint="eastAsia" w:ascii="宋体" w:hAnsi="宋体" w:eastAsia="宋体" w:cs="宋体"/>
                <w:color w:val="333333"/>
                <w:sz w:val="21"/>
                <w:szCs w:val="21"/>
                <w:shd w:val="clear" w:color="auto" w:fill="FFFFFF"/>
              </w:rPr>
              <w:t>年主席令</w:t>
            </w:r>
            <w:r>
              <w:rPr>
                <w:rFonts w:hint="eastAsia" w:ascii="宋体" w:hAnsi="宋体" w:eastAsia="宋体" w:cs="宋体"/>
                <w:color w:val="333333"/>
                <w:sz w:val="21"/>
                <w:szCs w:val="21"/>
                <w:shd w:val="clear" w:color="auto" w:fill="FFFFFF"/>
                <w:lang w:eastAsia="zh-CN"/>
              </w:rPr>
              <w:t>第</w:t>
            </w:r>
            <w:r>
              <w:rPr>
                <w:rFonts w:ascii="宋体" w:hAnsi="宋体" w:eastAsia="宋体" w:cs="宋体"/>
                <w:color w:val="333333"/>
                <w:sz w:val="21"/>
                <w:szCs w:val="21"/>
                <w:shd w:val="clear" w:color="auto" w:fill="FFFFFF"/>
              </w:rPr>
              <w:t>63</w:t>
            </w:r>
            <w:r>
              <w:rPr>
                <w:rFonts w:hint="eastAsia" w:ascii="宋体" w:hAnsi="宋体" w:eastAsia="宋体" w:cs="宋体"/>
                <w:color w:val="333333"/>
                <w:sz w:val="21"/>
                <w:szCs w:val="21"/>
                <w:shd w:val="clear" w:color="auto" w:fill="FFFFFF"/>
              </w:rPr>
              <w:t>号修订）第四十二条　行政机关作出责令停产停业、吊销许可证或者执照、较大数额罚款等行政处罚决定之前，应当告知当事人有要求举行听证的权利；当事人要求听证的，行政机关应当组织听证。</w:t>
            </w:r>
          </w:p>
          <w:p>
            <w:pPr>
              <w:spacing w:line="400" w:lineRule="exact"/>
              <w:jc w:val="center"/>
              <w:rPr>
                <w:rFonts w:ascii="宋体" w:hAnsi="宋体" w:eastAsia="宋体"/>
                <w:color w:val="333333"/>
                <w:sz w:val="21"/>
                <w:szCs w:val="21"/>
                <w:shd w:val="clear" w:color="auto" w:fill="FFFFFF"/>
              </w:rPr>
            </w:pPr>
          </w:p>
          <w:p>
            <w:pPr>
              <w:spacing w:line="400" w:lineRule="exact"/>
              <w:jc w:val="center"/>
              <w:rPr>
                <w:rFonts w:ascii="宋体" w:hAnsi="宋体" w:eastAsia="宋体"/>
                <w:color w:val="333333"/>
                <w:sz w:val="21"/>
                <w:szCs w:val="21"/>
                <w:shd w:val="clear" w:color="auto" w:fill="FFFFFF"/>
              </w:rPr>
            </w:pPr>
          </w:p>
          <w:p>
            <w:pPr>
              <w:spacing w:line="400" w:lineRule="exact"/>
              <w:jc w:val="center"/>
              <w:rPr>
                <w:rFonts w:ascii="宋体" w:hAnsi="宋体" w:eastAsia="宋体"/>
                <w:color w:val="333333"/>
                <w:sz w:val="21"/>
                <w:szCs w:val="21"/>
                <w:shd w:val="clear" w:color="auto" w:fill="FFFFFF"/>
              </w:rPr>
            </w:pPr>
          </w:p>
        </w:tc>
        <w:tc>
          <w:tcPr>
            <w:tcW w:w="4538" w:type="dxa"/>
            <w:noWrap/>
            <w:vAlign w:val="center"/>
          </w:tcPr>
          <w:p>
            <w:pPr>
              <w:spacing w:line="600" w:lineRule="exact"/>
              <w:jc w:val="center"/>
              <w:rPr>
                <w:rFonts w:ascii="宋体" w:hAnsi="宋体" w:eastAsia="宋体"/>
              </w:rPr>
            </w:pPr>
          </w:p>
        </w:tc>
        <w:tc>
          <w:tcPr>
            <w:tcW w:w="1937" w:type="dxa"/>
            <w:noWrap/>
            <w:vAlign w:val="center"/>
          </w:tcPr>
          <w:p>
            <w:pPr>
              <w:spacing w:line="600" w:lineRule="exact"/>
              <w:jc w:val="center"/>
              <w:rPr>
                <w:rFonts w:ascii="仿宋_GB2312"/>
              </w:rPr>
            </w:pPr>
          </w:p>
        </w:tc>
      </w:tr>
    </w:tbl>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6</w:t>
            </w:r>
          </w:p>
        </w:tc>
        <w:tc>
          <w:tcPr>
            <w:tcW w:w="1411" w:type="dxa"/>
            <w:noWrap/>
            <w:vAlign w:val="center"/>
          </w:tcPr>
          <w:p>
            <w:pPr>
              <w:spacing w:line="600" w:lineRule="exact"/>
              <w:jc w:val="center"/>
              <w:rPr>
                <w:rFonts w:ascii="仿宋_GB2312"/>
              </w:rPr>
            </w:pPr>
            <w:r>
              <w:rPr>
                <w:rFonts w:hint="eastAsia" w:ascii="仿宋_GB2312" w:cs="仿宋_GB2312"/>
              </w:rPr>
              <w:t>应急取（排）水管理</w:t>
            </w:r>
          </w:p>
        </w:tc>
        <w:tc>
          <w:tcPr>
            <w:tcW w:w="4951" w:type="dxa"/>
            <w:noWrap/>
            <w:vAlign w:val="center"/>
          </w:tcPr>
          <w:p>
            <w:pPr>
              <w:spacing w:line="240" w:lineRule="exact"/>
              <w:rPr>
                <w:rFonts w:ascii="宋体" w:hAnsi="宋体" w:eastAsia="宋体"/>
                <w:color w:val="333333"/>
                <w:sz w:val="15"/>
                <w:szCs w:val="15"/>
                <w:shd w:val="clear" w:color="auto" w:fill="FFFFFF"/>
              </w:rPr>
            </w:pPr>
            <w:r>
              <w:rPr>
                <w:rFonts w:ascii="宋体" w:hAnsi="宋体" w:eastAsia="宋体" w:cs="宋体"/>
                <w:color w:val="333333"/>
                <w:sz w:val="15"/>
                <w:szCs w:val="15"/>
                <w:shd w:val="clear" w:color="auto" w:fill="FFFFFF"/>
              </w:rPr>
              <w:t>1</w:t>
            </w:r>
            <w:r>
              <w:rPr>
                <w:rFonts w:hint="eastAsia" w:ascii="宋体" w:hAnsi="宋体" w:eastAsia="宋体" w:cs="宋体"/>
                <w:color w:val="333333"/>
                <w:sz w:val="15"/>
                <w:szCs w:val="15"/>
                <w:shd w:val="clear" w:color="auto" w:fill="FFFFFF"/>
              </w:rPr>
              <w:t>、《取水许可和水资源费征收管理条例》（国务院第</w:t>
            </w:r>
            <w:r>
              <w:rPr>
                <w:rFonts w:ascii="宋体" w:hAnsi="宋体" w:eastAsia="宋体" w:cs="宋体"/>
                <w:color w:val="333333"/>
                <w:sz w:val="15"/>
                <w:szCs w:val="15"/>
                <w:shd w:val="clear" w:color="auto" w:fill="FFFFFF"/>
              </w:rPr>
              <w:t>676</w:t>
            </w:r>
            <w:r>
              <w:rPr>
                <w:rFonts w:hint="eastAsia" w:ascii="宋体" w:hAnsi="宋体" w:eastAsia="宋体" w:cs="宋体"/>
                <w:color w:val="333333"/>
                <w:sz w:val="15"/>
                <w:szCs w:val="15"/>
                <w:shd w:val="clear" w:color="auto" w:fill="FFFFFF"/>
              </w:rPr>
              <w:t>号令，</w:t>
            </w:r>
            <w:r>
              <w:rPr>
                <w:rFonts w:ascii="宋体" w:hAnsi="宋体" w:eastAsia="宋体" w:cs="宋体"/>
                <w:color w:val="333333"/>
                <w:sz w:val="15"/>
                <w:szCs w:val="15"/>
                <w:shd w:val="clear" w:color="auto" w:fill="FFFFFF"/>
              </w:rPr>
              <w:t>2017</w:t>
            </w:r>
            <w:r>
              <w:rPr>
                <w:rFonts w:hint="eastAsia" w:ascii="宋体" w:hAnsi="宋体" w:eastAsia="宋体" w:cs="宋体"/>
                <w:color w:val="333333"/>
                <w:sz w:val="15"/>
                <w:szCs w:val="15"/>
                <w:shd w:val="clear" w:color="auto" w:fill="FFFFFF"/>
              </w:rPr>
              <w:t>年</w:t>
            </w:r>
            <w:r>
              <w:rPr>
                <w:rFonts w:ascii="宋体" w:hAnsi="宋体" w:eastAsia="宋体" w:cs="宋体"/>
                <w:color w:val="333333"/>
                <w:sz w:val="15"/>
                <w:szCs w:val="15"/>
                <w:shd w:val="clear" w:color="auto" w:fill="FFFFFF"/>
              </w:rPr>
              <w:t>3</w:t>
            </w:r>
            <w:r>
              <w:rPr>
                <w:rFonts w:hint="eastAsia" w:ascii="宋体" w:hAnsi="宋体" w:eastAsia="宋体" w:cs="宋体"/>
                <w:color w:val="333333"/>
                <w:sz w:val="15"/>
                <w:szCs w:val="15"/>
                <w:shd w:val="clear" w:color="auto" w:fill="FFFFFF"/>
              </w:rPr>
              <w:t>月颁布）第四条　下列情形不需要申请领取取水许可证：（一）农村集体经济组织及其成员使用本集体经济组织的水塘、水库中的水的；（二）家庭生活和零星散养、圈养畜禽饮用等少量取水的；（三）为保障矿井等地下工程施工安全和生产安全必须进行临时应急取（排）水的；（四）为消除对公共安全或者公共利益的危害临时应急取水的；（五）为农业抗旱和维护生态与环境必须临时应急取水的。</w:t>
            </w:r>
          </w:p>
          <w:p>
            <w:pPr>
              <w:spacing w:line="240" w:lineRule="exact"/>
              <w:rPr>
                <w:rFonts w:ascii="仿宋_GB2312"/>
                <w:sz w:val="15"/>
                <w:szCs w:val="15"/>
              </w:rPr>
            </w:pPr>
            <w:r>
              <w:rPr>
                <w:rFonts w:ascii="宋体" w:hAnsi="宋体" w:eastAsia="宋体" w:cs="宋体"/>
                <w:color w:val="333333"/>
                <w:sz w:val="15"/>
                <w:szCs w:val="15"/>
                <w:shd w:val="clear" w:color="auto" w:fill="FFFFFF"/>
              </w:rPr>
              <w:t>2</w:t>
            </w:r>
            <w:r>
              <w:rPr>
                <w:rFonts w:hint="eastAsia" w:ascii="宋体" w:hAnsi="宋体" w:eastAsia="宋体" w:cs="宋体"/>
                <w:color w:val="333333"/>
                <w:sz w:val="15"/>
                <w:szCs w:val="15"/>
                <w:shd w:val="clear" w:color="auto" w:fill="FFFFFF"/>
              </w:rPr>
              <w:t>、《取水许可管理办法》（</w:t>
            </w:r>
            <w:r>
              <w:rPr>
                <w:rFonts w:ascii="宋体" w:hAnsi="宋体" w:eastAsia="宋体" w:cs="宋体"/>
                <w:color w:val="333333"/>
                <w:sz w:val="15"/>
                <w:szCs w:val="15"/>
                <w:shd w:val="clear" w:color="auto" w:fill="FFFFFF"/>
              </w:rPr>
              <w:t>2008</w:t>
            </w:r>
            <w:r>
              <w:rPr>
                <w:rFonts w:hint="eastAsia" w:ascii="宋体" w:hAnsi="宋体" w:eastAsia="宋体" w:cs="宋体"/>
                <w:color w:val="333333"/>
                <w:sz w:val="15"/>
                <w:szCs w:val="15"/>
                <w:shd w:val="clear" w:color="auto" w:fill="FFFFFF"/>
              </w:rPr>
              <w:t>年水利部令第</w:t>
            </w:r>
            <w:r>
              <w:rPr>
                <w:rFonts w:ascii="宋体" w:hAnsi="宋体" w:eastAsia="宋体" w:cs="宋体"/>
                <w:color w:val="333333"/>
                <w:sz w:val="15"/>
                <w:szCs w:val="15"/>
                <w:shd w:val="clear" w:color="auto" w:fill="FFFFFF"/>
              </w:rPr>
              <w:t>34</w:t>
            </w:r>
            <w:r>
              <w:rPr>
                <w:rFonts w:hint="eastAsia" w:ascii="宋体" w:hAnsi="宋体" w:eastAsia="宋体" w:cs="宋体"/>
                <w:color w:val="333333"/>
                <w:sz w:val="15"/>
                <w:szCs w:val="15"/>
                <w:shd w:val="clear" w:color="auto" w:fill="FFFFFF"/>
              </w:rPr>
              <w:t>号，</w:t>
            </w:r>
            <w:r>
              <w:rPr>
                <w:rFonts w:ascii="宋体" w:hAnsi="宋体" w:eastAsia="宋体" w:cs="宋体"/>
                <w:color w:val="333333"/>
                <w:sz w:val="15"/>
                <w:szCs w:val="15"/>
                <w:shd w:val="clear" w:color="auto" w:fill="FFFFFF"/>
              </w:rPr>
              <w:t>2017</w:t>
            </w:r>
            <w:r>
              <w:rPr>
                <w:rFonts w:hint="eastAsia" w:ascii="宋体" w:hAnsi="宋体" w:eastAsia="宋体" w:cs="宋体"/>
                <w:color w:val="333333"/>
                <w:sz w:val="15"/>
                <w:szCs w:val="15"/>
                <w:shd w:val="clear" w:color="auto" w:fill="FFFFFF"/>
              </w:rPr>
              <w:t>年修改）第十四条《取水条例》第四条规定的为保障矿井等地下工程施工安全和生产安全必须进行临时应急取（排）水的以及为消除对公共安全或者公共利益的危害临时应急取水的，取水单位或者个人应当在危险排除或者事后</w:t>
            </w:r>
            <w:r>
              <w:rPr>
                <w:rFonts w:ascii="宋体" w:hAnsi="宋体" w:eastAsia="宋体" w:cs="宋体"/>
                <w:color w:val="333333"/>
                <w:sz w:val="15"/>
                <w:szCs w:val="15"/>
                <w:shd w:val="clear" w:color="auto" w:fill="FFFFFF"/>
              </w:rPr>
              <w:t>10</w:t>
            </w:r>
            <w:r>
              <w:rPr>
                <w:rFonts w:hint="eastAsia" w:ascii="宋体" w:hAnsi="宋体" w:eastAsia="宋体" w:cs="宋体"/>
                <w:color w:val="333333"/>
                <w:sz w:val="15"/>
                <w:szCs w:val="15"/>
                <w:shd w:val="clear" w:color="auto" w:fill="FFFFFF"/>
              </w:rPr>
              <w:t>日内，将取水情况报取水口所在地县级以上地方人民政府水行政主管部门或者流域管理机构备案。第十五条《取水许可和水资源费征收管理条例》第四条规定的为农业抗旱和维护生态与环境必须临时应急取水的，取水单位或者个人应当在开始取水前向取水口所在地县级人民政府水行政主管提出申请，经其同意后方可取水；涉及到跨行政区域的，须经共同的上一级地方人民政府水行政主管部门或者流域管理机构同意后方可取水。</w:t>
            </w:r>
          </w:p>
        </w:tc>
        <w:tc>
          <w:tcPr>
            <w:tcW w:w="4538" w:type="dxa"/>
            <w:noWrap/>
            <w:vAlign w:val="center"/>
          </w:tcPr>
          <w:p>
            <w:pPr>
              <w:spacing w:line="240" w:lineRule="exact"/>
              <w:rPr>
                <w:rFonts w:ascii="宋体" w:hAnsi="宋体" w:eastAsia="宋体"/>
                <w:kern w:val="0"/>
                <w:sz w:val="15"/>
                <w:szCs w:val="15"/>
              </w:rPr>
            </w:pPr>
            <w:r>
              <w:rPr>
                <w:rFonts w:hint="eastAsia" w:ascii="宋体" w:hAnsi="宋体" w:eastAsia="宋体" w:cs="宋体"/>
                <w:kern w:val="0"/>
                <w:sz w:val="15"/>
                <w:szCs w:val="15"/>
              </w:rPr>
              <w:t>《中华人民共和国行政许可法》 第七十二条　行政机关及其工作人员违反本法的规定，有下列情形之一的，由其上级行政机关或者监察机关责令改正；情节严重的，对直接负责的主管人员和其他直接责任人员依法给予行政处分：</w:t>
            </w:r>
          </w:p>
          <w:p>
            <w:pPr>
              <w:spacing w:line="240" w:lineRule="exact"/>
              <w:rPr>
                <w:rFonts w:ascii="宋体" w:hAnsi="宋体" w:eastAsia="宋体"/>
                <w:kern w:val="0"/>
                <w:sz w:val="15"/>
                <w:szCs w:val="15"/>
              </w:rPr>
            </w:pPr>
            <w:r>
              <w:rPr>
                <w:rFonts w:hint="eastAsia" w:ascii="宋体" w:hAnsi="宋体" w:eastAsia="宋体" w:cs="宋体"/>
                <w:kern w:val="0"/>
                <w:sz w:val="15"/>
                <w:szCs w:val="15"/>
              </w:rPr>
              <w:t>    （一）对符合法定条件的行政许可申请不予受理的；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（二）不在办公场所公示依法应当公示的材料的；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    （三）在受理、审查、决定行政许可过程中，未向申请人、利害关系人履行法定告知义务的；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    （四）申请人提交的申请材料不齐全、不符合法定形式，不一次告知申请人必须补正的全部内容的；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    （五）违法披露申请人提交的商业秘密、未披露信息或者保密商务信息的；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    （六）以转让技术作为取得行政许可的条件，或者在实施行政许可的过程中直接或者间接地要求转让技术的；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    （七）未依法说明不受理行政许可申请或者不予行政许可的理由的；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    （八）依法应当举行听证而不举行听证的。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    第七十三条　行政机关工作人员办理行政许可、实施监督检查，索取或者收受他人财物或者谋取其他利益，构成犯罪的，依法追究刑事责任；尚不构成犯罪的，依法给予行政处分。</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    第七十四条　行政机关实施行政许可，有下列情形之一的，由其上级行政机关或者监察机关责令改正，对直接负责的主管人员和其他直接责任人员依法给予行政处分；构成犯罪的，依法追究刑事责任：</w:t>
            </w:r>
          </w:p>
          <w:p>
            <w:pPr>
              <w:spacing w:line="240" w:lineRule="exact"/>
              <w:rPr>
                <w:rFonts w:ascii="宋体" w:hAnsi="宋体" w:eastAsia="宋体"/>
                <w:kern w:val="0"/>
                <w:sz w:val="15"/>
                <w:szCs w:val="15"/>
              </w:rPr>
            </w:pPr>
            <w:r>
              <w:rPr>
                <w:rFonts w:hint="eastAsia" w:ascii="宋体" w:hAnsi="宋体" w:eastAsia="宋体" w:cs="宋体"/>
                <w:kern w:val="0"/>
                <w:sz w:val="15"/>
                <w:szCs w:val="15"/>
              </w:rPr>
              <w:t>    （一）对不符合法定条件的申请人准予行政许可或者超越法定职权作出准予行政许可决定的；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    （二）对符合法定条件的申请人不予行政许可或者不在法定期限内作出准予行政许可决定的；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    （三）依法应当根据招标、拍卖结果或者考试成绩择优作出准予行政许可决定，未经招标、拍卖或者考试，或者不根据招标、拍卖结果或者考试成绩择优作出准予行政许可决定的。</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    第七十五条　行政机关实施行政许可，擅自收费或者不按照法定项目和标准收费的，由其上级行政机关或者监察机关责令退还非法收取的费用；对直接负责的主管人员和其他直接责任人员依法给予行政处分。</w:t>
            </w:r>
          </w:p>
          <w:p>
            <w:pPr>
              <w:spacing w:line="240" w:lineRule="exact"/>
              <w:rPr>
                <w:rFonts w:ascii="宋体" w:hAnsi="宋体" w:eastAsia="宋体"/>
                <w:kern w:val="0"/>
                <w:sz w:val="15"/>
                <w:szCs w:val="15"/>
              </w:rPr>
            </w:pPr>
            <w:r>
              <w:rPr>
                <w:rFonts w:hint="eastAsia" w:ascii="宋体" w:hAnsi="宋体" w:eastAsia="宋体" w:cs="宋体"/>
                <w:kern w:val="0"/>
                <w:sz w:val="15"/>
                <w:szCs w:val="15"/>
              </w:rPr>
              <w:t>    截留、挪用、私分或者变相私分实施行政许可依法收取的费用的，予以追缴；对直接负责的主管人员和其他直接责任人员依法给予行政处分；构成犯罪的，依法追究刑事责任。</w:t>
            </w:r>
          </w:p>
          <w:p>
            <w:pPr>
              <w:spacing w:line="240" w:lineRule="exact"/>
              <w:rPr>
                <w:rFonts w:ascii="宋体" w:hAnsi="宋体" w:eastAsia="宋体"/>
                <w:kern w:val="0"/>
                <w:sz w:val="15"/>
                <w:szCs w:val="15"/>
              </w:rPr>
            </w:pPr>
            <w:r>
              <w:rPr>
                <w:rFonts w:hint="eastAsia" w:ascii="宋体" w:hAnsi="宋体" w:eastAsia="宋体" w:cs="宋体"/>
                <w:kern w:val="0"/>
                <w:sz w:val="15"/>
                <w:szCs w:val="15"/>
              </w:rPr>
              <w:t>    第七十六条　行政机关违法实施行政许可，给当事人的合法权益造成损害的，应当依照国家赔偿法的规定给予赔偿。</w:t>
            </w:r>
          </w:p>
          <w:p>
            <w:pPr>
              <w:spacing w:line="240" w:lineRule="exact"/>
              <w:rPr>
                <w:rFonts w:ascii="宋体" w:hAnsi="宋体" w:eastAsia="宋体"/>
                <w:sz w:val="15"/>
                <w:szCs w:val="15"/>
              </w:rPr>
            </w:pPr>
            <w:r>
              <w:rPr>
                <w:rFonts w:hint="eastAsia" w:ascii="宋体" w:hAnsi="宋体" w:eastAsia="宋体" w:cs="宋体"/>
                <w:kern w:val="0"/>
                <w:sz w:val="15"/>
                <w:szCs w:val="15"/>
              </w:rPr>
              <w:t>    第七十七条　行政机关不依法履行监督职责或者监督不力，造成严重后果的，由其上级行政机关或者监察机关责令改正，对直接负责的主管人员和其他直接责任人员依法给予行政处分；构成犯罪的，依法追究刑事责任。</w:t>
            </w:r>
          </w:p>
        </w:tc>
        <w:tc>
          <w:tcPr>
            <w:tcW w:w="1937" w:type="dxa"/>
            <w:noWrap/>
            <w:vAlign w:val="center"/>
          </w:tcPr>
          <w:p>
            <w:pPr>
              <w:spacing w:line="600" w:lineRule="exact"/>
              <w:jc w:val="center"/>
              <w:rPr>
                <w:rFonts w:ascii="仿宋_GB2312"/>
              </w:rPr>
            </w:pPr>
          </w:p>
        </w:tc>
      </w:tr>
    </w:tbl>
    <w:p/>
    <w:p/>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5349"/>
        <w:gridCol w:w="4140"/>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5349"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14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7</w:t>
            </w:r>
          </w:p>
        </w:tc>
        <w:tc>
          <w:tcPr>
            <w:tcW w:w="1411" w:type="dxa"/>
            <w:noWrap/>
            <w:vAlign w:val="center"/>
          </w:tcPr>
          <w:p>
            <w:pPr>
              <w:spacing w:line="600" w:lineRule="exact"/>
              <w:jc w:val="center"/>
              <w:rPr>
                <w:rFonts w:ascii="仿宋_GB2312"/>
              </w:rPr>
            </w:pPr>
            <w:r>
              <w:rPr>
                <w:rFonts w:hint="eastAsia" w:ascii="仿宋_GB2312" w:cs="仿宋_GB2312"/>
              </w:rPr>
              <w:t>水利工程勘察设计招标报告备案</w:t>
            </w:r>
          </w:p>
        </w:tc>
        <w:tc>
          <w:tcPr>
            <w:tcW w:w="5349" w:type="dxa"/>
            <w:noWrap/>
            <w:vAlign w:val="center"/>
          </w:tcPr>
          <w:p>
            <w:pPr>
              <w:spacing w:line="240" w:lineRule="exact"/>
              <w:rPr>
                <w:rFonts w:ascii="仿宋_GB2312"/>
                <w:sz w:val="21"/>
                <w:szCs w:val="21"/>
              </w:rPr>
            </w:pPr>
            <w:r>
              <w:rPr>
                <w:rFonts w:ascii="宋体" w:hAnsi="宋体" w:eastAsia="宋体" w:cs="宋体"/>
                <w:color w:val="333333"/>
                <w:sz w:val="21"/>
                <w:szCs w:val="21"/>
                <w:shd w:val="clear" w:color="auto" w:fill="FFFFFF"/>
              </w:rPr>
              <w:t>1</w:t>
            </w:r>
            <w:r>
              <w:rPr>
                <w:rFonts w:hint="eastAsia" w:ascii="宋体" w:hAnsi="宋体" w:eastAsia="宋体" w:cs="宋体"/>
                <w:color w:val="333333"/>
                <w:sz w:val="21"/>
                <w:szCs w:val="21"/>
                <w:shd w:val="clear" w:color="auto" w:fill="FFFFFF"/>
              </w:rPr>
              <w:t>、《工程建设项目勘察设计招标投标办法》（</w:t>
            </w:r>
            <w:r>
              <w:rPr>
                <w:rFonts w:ascii="宋体" w:hAnsi="宋体" w:eastAsia="宋体" w:cs="宋体"/>
                <w:color w:val="333333"/>
                <w:sz w:val="21"/>
                <w:szCs w:val="21"/>
                <w:shd w:val="clear" w:color="auto" w:fill="FFFFFF"/>
              </w:rPr>
              <w:t>2003</w:t>
            </w:r>
            <w:r>
              <w:rPr>
                <w:rFonts w:hint="eastAsia" w:ascii="宋体" w:hAnsi="宋体" w:eastAsia="宋体" w:cs="宋体"/>
                <w:color w:val="333333"/>
                <w:sz w:val="21"/>
                <w:szCs w:val="21"/>
                <w:shd w:val="clear" w:color="auto" w:fill="FFFFFF"/>
              </w:rPr>
              <w:t>年发改委等</w:t>
            </w:r>
            <w:r>
              <w:rPr>
                <w:rFonts w:ascii="宋体" w:hAnsi="宋体" w:eastAsia="宋体" w:cs="宋体"/>
                <w:color w:val="333333"/>
                <w:sz w:val="21"/>
                <w:szCs w:val="21"/>
                <w:shd w:val="clear" w:color="auto" w:fill="FFFFFF"/>
              </w:rPr>
              <w:t>8</w:t>
            </w:r>
            <w:r>
              <w:rPr>
                <w:rFonts w:hint="eastAsia" w:ascii="宋体" w:hAnsi="宋体" w:eastAsia="宋体" w:cs="宋体"/>
                <w:color w:val="333333"/>
                <w:sz w:val="21"/>
                <w:szCs w:val="21"/>
                <w:shd w:val="clear" w:color="auto" w:fill="FFFFFF"/>
              </w:rPr>
              <w:t>部委令第</w:t>
            </w:r>
            <w:r>
              <w:rPr>
                <w:rFonts w:ascii="宋体" w:hAnsi="宋体" w:eastAsia="宋体" w:cs="宋体"/>
                <w:color w:val="333333"/>
                <w:sz w:val="21"/>
                <w:szCs w:val="21"/>
                <w:shd w:val="clear" w:color="auto" w:fill="FFFFFF"/>
              </w:rPr>
              <w:t>2</w:t>
            </w:r>
            <w:r>
              <w:rPr>
                <w:rFonts w:hint="eastAsia" w:ascii="宋体" w:hAnsi="宋体" w:eastAsia="宋体" w:cs="宋体"/>
                <w:color w:val="333333"/>
                <w:sz w:val="21"/>
                <w:szCs w:val="21"/>
                <w:shd w:val="clear" w:color="auto" w:fill="FFFFFF"/>
              </w:rPr>
              <w:t>号）第六条</w:t>
            </w:r>
            <w:r>
              <w:rPr>
                <w:rFonts w:ascii="宋体" w:hAnsi="宋体" w:eastAsia="宋体"/>
                <w:color w:val="333333"/>
                <w:sz w:val="21"/>
                <w:szCs w:val="21"/>
                <w:shd w:val="clear" w:color="auto" w:fill="FFFFFF"/>
              </w:rPr>
              <w:t> </w:t>
            </w:r>
            <w:r>
              <w:rPr>
                <w:rFonts w:hint="eastAsia" w:ascii="宋体" w:hAnsi="宋体" w:eastAsia="宋体" w:cs="宋体"/>
                <w:color w:val="333333"/>
                <w:sz w:val="21"/>
                <w:szCs w:val="21"/>
                <w:shd w:val="clear" w:color="auto" w:fill="FFFFFF"/>
              </w:rPr>
              <w:t>各级发展计划、经贸、水利、民航、广电等部门依照《国务院办公厅印发国务院有关部门实施招标投标活动行政监督的职责分工意见的通知》（国办发</w:t>
            </w:r>
            <w:r>
              <w:rPr>
                <w:rFonts w:ascii="宋体" w:hAnsi="宋体" w:eastAsia="宋体" w:cs="宋体"/>
                <w:color w:val="333333"/>
                <w:sz w:val="21"/>
                <w:szCs w:val="21"/>
                <w:shd w:val="clear" w:color="auto" w:fill="FFFFFF"/>
              </w:rPr>
              <w:t>[2000]34</w:t>
            </w:r>
            <w:r>
              <w:rPr>
                <w:rFonts w:hint="eastAsia" w:ascii="宋体" w:hAnsi="宋体" w:eastAsia="宋体" w:cs="宋体"/>
                <w:color w:val="333333"/>
                <w:sz w:val="21"/>
                <w:szCs w:val="21"/>
                <w:shd w:val="clear" w:color="auto" w:fill="FFFFFF"/>
              </w:rPr>
              <w:t>号）和各地规定的职责分工，对工程建设项目勘察设计招标投标活动实施监督，依法查处招标投标活动中的违法行为。</w:t>
            </w:r>
            <w:r>
              <w:rPr>
                <w:rFonts w:ascii="宋体" w:hAnsi="宋体" w:eastAsia="宋体" w:cs="宋体"/>
                <w:color w:val="333333"/>
                <w:sz w:val="21"/>
                <w:szCs w:val="21"/>
                <w:shd w:val="clear" w:color="auto" w:fill="FFFFFF"/>
              </w:rPr>
              <w:t>2</w:t>
            </w:r>
            <w:r>
              <w:rPr>
                <w:rFonts w:hint="eastAsia" w:ascii="宋体" w:hAnsi="宋体" w:eastAsia="宋体" w:cs="宋体"/>
                <w:color w:val="333333"/>
                <w:sz w:val="21"/>
                <w:szCs w:val="21"/>
                <w:shd w:val="clear" w:color="auto" w:fill="FFFFFF"/>
              </w:rPr>
              <w:t>、水利部《水利工程建设项目勘察（测）设计招标投标管理办法》（水总〔</w:t>
            </w:r>
            <w:r>
              <w:rPr>
                <w:rFonts w:ascii="宋体" w:hAnsi="宋体" w:eastAsia="宋体" w:cs="宋体"/>
                <w:color w:val="333333"/>
                <w:sz w:val="21"/>
                <w:szCs w:val="21"/>
                <w:shd w:val="clear" w:color="auto" w:fill="FFFFFF"/>
              </w:rPr>
              <w:t>2004</w:t>
            </w:r>
            <w:r>
              <w:rPr>
                <w:rFonts w:hint="eastAsia" w:ascii="宋体" w:hAnsi="宋体" w:eastAsia="宋体" w:cs="宋体"/>
                <w:color w:val="333333"/>
                <w:sz w:val="21"/>
                <w:szCs w:val="21"/>
                <w:shd w:val="clear" w:color="auto" w:fill="FFFFFF"/>
              </w:rPr>
              <w:t>〕第</w:t>
            </w:r>
            <w:r>
              <w:rPr>
                <w:rFonts w:ascii="宋体" w:hAnsi="宋体" w:eastAsia="宋体" w:cs="宋体"/>
                <w:color w:val="333333"/>
                <w:sz w:val="21"/>
                <w:szCs w:val="21"/>
                <w:shd w:val="clear" w:color="auto" w:fill="FFFFFF"/>
              </w:rPr>
              <w:t>511</w:t>
            </w:r>
            <w:r>
              <w:rPr>
                <w:rFonts w:hint="eastAsia" w:ascii="宋体" w:hAnsi="宋体" w:eastAsia="宋体" w:cs="宋体"/>
                <w:color w:val="333333"/>
                <w:sz w:val="21"/>
                <w:szCs w:val="21"/>
                <w:shd w:val="clear" w:color="auto" w:fill="FFFFFF"/>
              </w:rPr>
              <w:t>号）第十七条招标工作一般按下列程序进行：</w:t>
            </w:r>
            <w:r>
              <w:rPr>
                <w:rFonts w:ascii="宋体" w:hAnsi="宋体" w:eastAsia="宋体" w:cs="宋体"/>
                <w:color w:val="333333"/>
                <w:sz w:val="21"/>
                <w:szCs w:val="21"/>
                <w:shd w:val="clear" w:color="auto" w:fill="FFFFFF"/>
              </w:rPr>
              <w:t>1</w:t>
            </w:r>
            <w:r>
              <w:rPr>
                <w:rFonts w:hint="eastAsia" w:ascii="宋体" w:hAnsi="宋体" w:eastAsia="宋体" w:cs="宋体"/>
                <w:color w:val="333333"/>
                <w:sz w:val="21"/>
                <w:szCs w:val="21"/>
                <w:shd w:val="clear" w:color="auto" w:fill="FFFFFF"/>
              </w:rPr>
              <w:t>、招标前，按项目管理权限向行政监督管理部门提交招标报告备案。报告具体内容应当包括：招标已具备的条件、招标方式、分标方案、招标计划安排、投标人资质条件、评标方法、评标委员会组建方案以及开标、评标的工作具体安排等；编制招标文件；发布招标信息（招标公告或投标邀请书）；发售资格预审文件；按规定日期接受潜在投标人编制的资格预审文件；组织对潜在投标人资格预审文件进行审核；向资格预审合格的潜在投标人发售招标文件；组织购买招标文件的潜在投标人现场踏勘；接受投标人对招标文件有关问题要求澄清的函件，对问题进行澄清，并书面通知所有潜在投标人；组织成立评标委员会，并在中标结果确定前保密；在规定时间和地点，接受符合招标文件要求的投标文件；组织开标评标会；在评标委员会推荐的中标候选人中确定中标人（也可授权评标委员会直接确定中标人）；发中标通知书，并将中标结果通知所有投标人；进行合同谈判，并与中标人订立书面合同；向行政监督部门提交招标投标情况的书面总结报告。</w:t>
            </w:r>
          </w:p>
        </w:tc>
        <w:tc>
          <w:tcPr>
            <w:tcW w:w="4140" w:type="dxa"/>
            <w:noWrap/>
            <w:vAlign w:val="center"/>
          </w:tcPr>
          <w:p>
            <w:pPr>
              <w:spacing w:line="600" w:lineRule="exact"/>
              <w:jc w:val="center"/>
              <w:rPr>
                <w:rFonts w:ascii="宋体" w:hAnsi="宋体" w:eastAsia="宋体"/>
              </w:rPr>
            </w:pPr>
            <w:r>
              <w:rPr>
                <w:rFonts w:hint="eastAsia" w:ascii="宋体" w:hAnsi="宋体" w:eastAsia="宋体" w:cs="宋体"/>
                <w:kern w:val="0"/>
                <w:sz w:val="18"/>
                <w:szCs w:val="18"/>
              </w:rPr>
              <w:t>《中华人民共和国行政许可法》（</w:t>
            </w:r>
            <w:r>
              <w:rPr>
                <w:rFonts w:ascii="宋体" w:hAnsi="宋体" w:eastAsia="宋体" w:cs="宋体"/>
                <w:kern w:val="0"/>
                <w:sz w:val="18"/>
                <w:szCs w:val="18"/>
              </w:rPr>
              <w:t>2019</w:t>
            </w:r>
            <w:r>
              <w:rPr>
                <w:rFonts w:hint="eastAsia" w:ascii="宋体" w:hAnsi="宋体" w:eastAsia="宋体" w:cs="宋体"/>
                <w:kern w:val="0"/>
                <w:sz w:val="18"/>
                <w:szCs w:val="18"/>
              </w:rPr>
              <w:t>年</w:t>
            </w:r>
            <w:r>
              <w:rPr>
                <w:rFonts w:ascii="宋体" w:hAnsi="宋体" w:eastAsia="宋体" w:cs="宋体"/>
                <w:kern w:val="0"/>
                <w:sz w:val="18"/>
                <w:szCs w:val="18"/>
              </w:rPr>
              <w:t>4</w:t>
            </w:r>
            <w:r>
              <w:rPr>
                <w:rFonts w:hint="eastAsia" w:ascii="宋体" w:hAnsi="宋体" w:eastAsia="宋体" w:cs="宋体"/>
                <w:kern w:val="0"/>
                <w:sz w:val="18"/>
                <w:szCs w:val="18"/>
              </w:rPr>
              <w:t>月</w:t>
            </w:r>
            <w:r>
              <w:rPr>
                <w:rFonts w:ascii="宋体" w:hAnsi="宋体" w:eastAsia="宋体" w:cs="宋体"/>
                <w:kern w:val="0"/>
                <w:sz w:val="18"/>
                <w:szCs w:val="18"/>
              </w:rPr>
              <w:t>23</w:t>
            </w:r>
            <w:r>
              <w:rPr>
                <w:rFonts w:hint="eastAsia" w:ascii="宋体" w:hAnsi="宋体" w:eastAsia="宋体" w:cs="宋体"/>
                <w:kern w:val="0"/>
                <w:sz w:val="18"/>
                <w:szCs w:val="18"/>
              </w:rPr>
              <w:t>日，第十三届全国人民代表大会常务委员会第十次会议修正）第六十三条</w:t>
            </w:r>
          </w:p>
        </w:tc>
        <w:tc>
          <w:tcPr>
            <w:tcW w:w="1937" w:type="dxa"/>
            <w:noWrap/>
            <w:vAlign w:val="center"/>
          </w:tcPr>
          <w:p>
            <w:pPr>
              <w:spacing w:line="600" w:lineRule="exact"/>
              <w:jc w:val="center"/>
              <w:rPr>
                <w:rFonts w:ascii="仿宋_GB2312"/>
              </w:rPr>
            </w:pPr>
          </w:p>
        </w:tc>
      </w:tr>
    </w:tbl>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8</w:t>
            </w:r>
          </w:p>
        </w:tc>
        <w:tc>
          <w:tcPr>
            <w:tcW w:w="1411" w:type="dxa"/>
            <w:noWrap/>
            <w:vAlign w:val="center"/>
          </w:tcPr>
          <w:p>
            <w:pPr>
              <w:spacing w:line="600" w:lineRule="exact"/>
              <w:jc w:val="center"/>
              <w:rPr>
                <w:rFonts w:ascii="仿宋_GB2312"/>
              </w:rPr>
            </w:pPr>
            <w:r>
              <w:rPr>
                <w:rFonts w:hint="eastAsia" w:ascii="仿宋_GB2312" w:cs="仿宋_GB2312"/>
              </w:rPr>
              <w:t>水利统计管理</w:t>
            </w:r>
          </w:p>
        </w:tc>
        <w:tc>
          <w:tcPr>
            <w:tcW w:w="4951" w:type="dxa"/>
            <w:noWrap/>
            <w:vAlign w:val="center"/>
          </w:tcPr>
          <w:p>
            <w:pPr>
              <w:spacing w:line="600" w:lineRule="exact"/>
              <w:jc w:val="center"/>
              <w:rPr>
                <w:rFonts w:ascii="仿宋_GB2312"/>
              </w:rPr>
            </w:pPr>
            <w:r>
              <w:rPr>
                <w:rFonts w:hint="eastAsia" w:ascii="宋体" w:hAnsi="宋体" w:eastAsia="宋体" w:cs="宋体"/>
                <w:color w:val="333333"/>
                <w:sz w:val="21"/>
                <w:szCs w:val="21"/>
                <w:shd w:val="clear" w:color="auto" w:fill="FFFFFF"/>
              </w:rPr>
              <w:t>无</w:t>
            </w:r>
          </w:p>
        </w:tc>
        <w:tc>
          <w:tcPr>
            <w:tcW w:w="4538" w:type="dxa"/>
            <w:noWrap/>
            <w:vAlign w:val="center"/>
          </w:tcPr>
          <w:p>
            <w:pPr>
              <w:spacing w:line="600" w:lineRule="exact"/>
              <w:jc w:val="center"/>
              <w:rPr>
                <w:rFonts w:ascii="宋体" w:hAnsi="宋体" w:eastAsia="宋体"/>
              </w:rPr>
            </w:pPr>
            <w:r>
              <w:rPr>
                <w:rFonts w:hint="eastAsia" w:ascii="宋体" w:hAnsi="宋体" w:eastAsia="宋体" w:cs="宋体"/>
                <w:kern w:val="0"/>
                <w:sz w:val="18"/>
                <w:szCs w:val="18"/>
              </w:rPr>
              <w:t>无</w:t>
            </w:r>
          </w:p>
        </w:tc>
        <w:tc>
          <w:tcPr>
            <w:tcW w:w="1937" w:type="dxa"/>
            <w:noWrap/>
            <w:vAlign w:val="center"/>
          </w:tcPr>
          <w:p>
            <w:pPr>
              <w:spacing w:line="600" w:lineRule="exact"/>
              <w:jc w:val="center"/>
              <w:rPr>
                <w:rFonts w:ascii="仿宋_GB2312"/>
              </w:rPr>
            </w:pPr>
          </w:p>
        </w:tc>
      </w:tr>
    </w:tbl>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eastAsia="zh-CN"/>
              </w:rPr>
            </w:pPr>
            <w:r>
              <w:rPr>
                <w:rFonts w:ascii="仿宋_GB2312" w:cs="仿宋_GB2312"/>
              </w:rPr>
              <w:t>8</w:t>
            </w:r>
            <w:r>
              <w:rPr>
                <w:rFonts w:hint="eastAsia" w:ascii="仿宋_GB2312" w:cs="仿宋_GB2312"/>
                <w:lang w:val="en-US" w:eastAsia="zh-CN"/>
              </w:rPr>
              <w:t>9</w:t>
            </w:r>
          </w:p>
        </w:tc>
        <w:tc>
          <w:tcPr>
            <w:tcW w:w="1411" w:type="dxa"/>
            <w:noWrap/>
            <w:vAlign w:val="center"/>
          </w:tcPr>
          <w:p>
            <w:pPr>
              <w:spacing w:line="600" w:lineRule="exact"/>
              <w:rPr>
                <w:rFonts w:ascii="仿宋_GB2312"/>
                <w:sz w:val="24"/>
                <w:szCs w:val="24"/>
              </w:rPr>
            </w:pPr>
            <w:r>
              <w:rPr>
                <w:rFonts w:hint="eastAsia" w:ascii="仿宋_GB2312" w:cs="仿宋_GB2312"/>
              </w:rPr>
              <w:t>县管水利工程建设项目阶段和竣工验收</w:t>
            </w:r>
          </w:p>
        </w:tc>
        <w:tc>
          <w:tcPr>
            <w:tcW w:w="4951" w:type="dxa"/>
            <w:noWrap/>
            <w:vAlign w:val="center"/>
          </w:tcPr>
          <w:p>
            <w:pPr>
              <w:spacing w:line="600" w:lineRule="exact"/>
              <w:rPr>
                <w:rFonts w:ascii="仿宋_GB2312"/>
              </w:rPr>
            </w:pPr>
            <w:r>
              <w:rPr>
                <w:rFonts w:hint="eastAsia" w:ascii="宋体" w:hAnsi="宋体" w:eastAsia="宋体" w:cs="宋体"/>
                <w:color w:val="333333"/>
                <w:sz w:val="21"/>
                <w:szCs w:val="21"/>
                <w:shd w:val="clear" w:color="auto" w:fill="FFFFFF"/>
              </w:rPr>
              <w:t>《水利工程建设项目验收管理规定》（</w:t>
            </w:r>
            <w:r>
              <w:rPr>
                <w:rFonts w:ascii="宋体" w:hAnsi="宋体" w:eastAsia="宋体" w:cs="宋体"/>
                <w:color w:val="333333"/>
                <w:sz w:val="21"/>
                <w:szCs w:val="21"/>
                <w:shd w:val="clear" w:color="auto" w:fill="FFFFFF"/>
              </w:rPr>
              <w:t>2006</w:t>
            </w:r>
            <w:r>
              <w:rPr>
                <w:rFonts w:hint="eastAsia" w:ascii="宋体" w:hAnsi="宋体" w:eastAsia="宋体" w:cs="宋体"/>
                <w:color w:val="333333"/>
                <w:sz w:val="21"/>
                <w:szCs w:val="21"/>
                <w:shd w:val="clear" w:color="auto" w:fill="FFFFFF"/>
              </w:rPr>
              <w:t>年水利部令第</w:t>
            </w:r>
            <w:r>
              <w:rPr>
                <w:rFonts w:ascii="宋体" w:hAnsi="宋体" w:eastAsia="宋体" w:cs="宋体"/>
                <w:color w:val="333333"/>
                <w:sz w:val="21"/>
                <w:szCs w:val="21"/>
                <w:shd w:val="clear" w:color="auto" w:fill="FFFFFF"/>
              </w:rPr>
              <w:t>30</w:t>
            </w:r>
            <w:r>
              <w:rPr>
                <w:rFonts w:hint="eastAsia" w:ascii="宋体" w:hAnsi="宋体" w:eastAsia="宋体" w:cs="宋体"/>
                <w:color w:val="333333"/>
                <w:sz w:val="21"/>
                <w:szCs w:val="21"/>
                <w:shd w:val="clear" w:color="auto" w:fill="FFFFFF"/>
              </w:rPr>
              <w:t>号）</w:t>
            </w:r>
          </w:p>
        </w:tc>
        <w:tc>
          <w:tcPr>
            <w:tcW w:w="4538" w:type="dxa"/>
            <w:noWrap/>
            <w:vAlign w:val="center"/>
          </w:tcPr>
          <w:p>
            <w:pPr>
              <w:spacing w:line="600" w:lineRule="exact"/>
              <w:rPr>
                <w:rFonts w:ascii="宋体" w:hAnsi="宋体" w:eastAsia="宋体"/>
              </w:rPr>
            </w:pPr>
            <w:r>
              <w:rPr>
                <w:rFonts w:hint="eastAsia" w:ascii="宋体" w:hAnsi="宋体" w:eastAsia="宋体" w:cs="宋体"/>
                <w:kern w:val="0"/>
                <w:sz w:val="18"/>
                <w:szCs w:val="18"/>
              </w:rPr>
              <w:t>《水利工程建设项目验收管理规定》（</w:t>
            </w:r>
            <w:r>
              <w:rPr>
                <w:rFonts w:ascii="宋体" w:hAnsi="宋体" w:eastAsia="宋体" w:cs="宋体"/>
                <w:kern w:val="0"/>
                <w:sz w:val="18"/>
                <w:szCs w:val="18"/>
              </w:rPr>
              <w:t>2006</w:t>
            </w:r>
            <w:r>
              <w:rPr>
                <w:rFonts w:hint="eastAsia" w:ascii="宋体" w:hAnsi="宋体" w:eastAsia="宋体" w:cs="宋体"/>
                <w:kern w:val="0"/>
                <w:sz w:val="18"/>
                <w:szCs w:val="18"/>
              </w:rPr>
              <w:t>年水利部令第</w:t>
            </w:r>
            <w:r>
              <w:rPr>
                <w:rFonts w:ascii="宋体" w:hAnsi="宋体" w:eastAsia="宋体" w:cs="宋体"/>
                <w:kern w:val="0"/>
                <w:sz w:val="18"/>
                <w:szCs w:val="18"/>
              </w:rPr>
              <w:t>30</w:t>
            </w:r>
            <w:r>
              <w:rPr>
                <w:rFonts w:hint="eastAsia" w:ascii="宋体" w:hAnsi="宋体" w:eastAsia="宋体" w:cs="宋体"/>
                <w:kern w:val="0"/>
                <w:sz w:val="18"/>
                <w:szCs w:val="18"/>
              </w:rPr>
              <w:t>号）</w:t>
            </w:r>
          </w:p>
        </w:tc>
        <w:tc>
          <w:tcPr>
            <w:tcW w:w="1937" w:type="dxa"/>
            <w:noWrap/>
            <w:vAlign w:val="center"/>
          </w:tcPr>
          <w:p>
            <w:pPr>
              <w:spacing w:line="600" w:lineRule="exact"/>
              <w:jc w:val="center"/>
              <w:rPr>
                <w:rFonts w:ascii="仿宋_GB2312"/>
              </w:rPr>
            </w:pPr>
          </w:p>
        </w:tc>
      </w:tr>
    </w:tbl>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default" w:ascii="仿宋_GB2312" w:eastAsia="仿宋_GB2312"/>
                <w:lang w:val="en-US" w:eastAsia="zh-CN"/>
              </w:rPr>
            </w:pPr>
            <w:r>
              <w:rPr>
                <w:rFonts w:hint="eastAsia" w:ascii="仿宋_GB2312" w:cs="仿宋_GB2312"/>
                <w:lang w:val="en-US" w:eastAsia="zh-CN"/>
              </w:rPr>
              <w:t>90</w:t>
            </w:r>
          </w:p>
        </w:tc>
        <w:tc>
          <w:tcPr>
            <w:tcW w:w="1411" w:type="dxa"/>
            <w:noWrap/>
            <w:vAlign w:val="center"/>
          </w:tcPr>
          <w:p>
            <w:pPr>
              <w:spacing w:line="600" w:lineRule="exact"/>
              <w:jc w:val="center"/>
              <w:rPr>
                <w:rFonts w:ascii="仿宋_GB2312"/>
              </w:rPr>
            </w:pPr>
            <w:r>
              <w:rPr>
                <w:rFonts w:hint="eastAsia" w:ascii="仿宋_GB2312" w:cs="仿宋_GB2312"/>
              </w:rPr>
              <w:t>基建工程施工图及审查意见备案</w:t>
            </w:r>
          </w:p>
        </w:tc>
        <w:tc>
          <w:tcPr>
            <w:tcW w:w="4951" w:type="dxa"/>
            <w:noWrap/>
            <w:vAlign w:val="center"/>
          </w:tcPr>
          <w:p>
            <w:pPr>
              <w:spacing w:line="600" w:lineRule="exact"/>
              <w:rPr>
                <w:rFonts w:ascii="仿宋_GB2312"/>
              </w:rPr>
            </w:pPr>
            <w:r>
              <w:rPr>
                <w:rFonts w:ascii="宋体" w:hAnsi="宋体" w:eastAsia="宋体" w:cs="宋体"/>
                <w:color w:val="333333"/>
                <w:sz w:val="21"/>
                <w:szCs w:val="21"/>
                <w:shd w:val="clear" w:color="auto" w:fill="FFFFFF"/>
              </w:rPr>
              <w:t>1</w:t>
            </w:r>
            <w:r>
              <w:rPr>
                <w:rFonts w:hint="eastAsia" w:ascii="宋体" w:hAnsi="宋体" w:eastAsia="宋体" w:cs="宋体"/>
                <w:color w:val="333333"/>
                <w:sz w:val="21"/>
                <w:szCs w:val="21"/>
                <w:shd w:val="clear" w:color="auto" w:fill="FFFFFF"/>
              </w:rPr>
              <w:t>、《建设工程质量管理条例》（</w:t>
            </w:r>
            <w:r>
              <w:rPr>
                <w:rFonts w:ascii="宋体" w:hAnsi="宋体" w:eastAsia="宋体" w:cs="宋体"/>
                <w:color w:val="333333"/>
                <w:sz w:val="21"/>
                <w:szCs w:val="21"/>
                <w:shd w:val="clear" w:color="auto" w:fill="FFFFFF"/>
              </w:rPr>
              <w:t>2000</w:t>
            </w:r>
            <w:r>
              <w:rPr>
                <w:rFonts w:hint="eastAsia" w:ascii="宋体" w:hAnsi="宋体" w:eastAsia="宋体" w:cs="宋体"/>
                <w:color w:val="333333"/>
                <w:sz w:val="21"/>
                <w:szCs w:val="21"/>
                <w:shd w:val="clear" w:color="auto" w:fill="FFFFFF"/>
              </w:rPr>
              <w:t>年国务院令第</w:t>
            </w:r>
            <w:r>
              <w:rPr>
                <w:rFonts w:ascii="宋体" w:hAnsi="宋体" w:eastAsia="宋体" w:cs="宋体"/>
                <w:color w:val="333333"/>
                <w:sz w:val="21"/>
                <w:szCs w:val="21"/>
                <w:shd w:val="clear" w:color="auto" w:fill="FFFFFF"/>
              </w:rPr>
              <w:t>279</w:t>
            </w:r>
            <w:r>
              <w:rPr>
                <w:rFonts w:hint="eastAsia" w:ascii="宋体" w:hAnsi="宋体" w:eastAsia="宋体" w:cs="宋体"/>
                <w:color w:val="333333"/>
                <w:sz w:val="21"/>
                <w:szCs w:val="21"/>
                <w:shd w:val="clear" w:color="auto" w:fill="FFFFFF"/>
              </w:rPr>
              <w:t>号）第十一条；</w:t>
            </w:r>
            <w:r>
              <w:rPr>
                <w:rFonts w:ascii="宋体" w:hAnsi="宋体" w:eastAsia="宋体" w:cs="宋体"/>
                <w:color w:val="333333"/>
                <w:sz w:val="21"/>
                <w:szCs w:val="21"/>
                <w:shd w:val="clear" w:color="auto" w:fill="FFFFFF"/>
              </w:rPr>
              <w:t>2</w:t>
            </w:r>
            <w:r>
              <w:rPr>
                <w:rFonts w:hint="eastAsia" w:ascii="宋体" w:hAnsi="宋体" w:eastAsia="宋体" w:cs="宋体"/>
                <w:color w:val="333333"/>
                <w:sz w:val="21"/>
                <w:szCs w:val="21"/>
                <w:shd w:val="clear" w:color="auto" w:fill="FFFFFF"/>
              </w:rPr>
              <w:t>、河北省人民政府办公厅《关于印发河北省水利厅主要职责内设机构和人员编制的通知》（冀政办〔</w:t>
            </w:r>
            <w:r>
              <w:rPr>
                <w:rFonts w:ascii="宋体" w:hAnsi="宋体" w:eastAsia="宋体" w:cs="宋体"/>
                <w:color w:val="333333"/>
                <w:sz w:val="21"/>
                <w:szCs w:val="21"/>
                <w:shd w:val="clear" w:color="auto" w:fill="FFFFFF"/>
              </w:rPr>
              <w:t>2009</w:t>
            </w:r>
            <w:r>
              <w:rPr>
                <w:rFonts w:hint="eastAsia" w:ascii="宋体" w:hAnsi="宋体" w:eastAsia="宋体" w:cs="宋体"/>
                <w:color w:val="333333"/>
                <w:sz w:val="21"/>
                <w:szCs w:val="21"/>
                <w:shd w:val="clear" w:color="auto" w:fill="FFFFFF"/>
              </w:rPr>
              <w:t>〕</w:t>
            </w:r>
            <w:r>
              <w:rPr>
                <w:rFonts w:ascii="宋体" w:hAnsi="宋体" w:eastAsia="宋体" w:cs="宋体"/>
                <w:color w:val="333333"/>
                <w:sz w:val="21"/>
                <w:szCs w:val="21"/>
                <w:shd w:val="clear" w:color="auto" w:fill="FFFFFF"/>
              </w:rPr>
              <w:t>54</w:t>
            </w:r>
            <w:r>
              <w:rPr>
                <w:rFonts w:hint="eastAsia" w:ascii="宋体" w:hAnsi="宋体" w:eastAsia="宋体" w:cs="宋体"/>
                <w:color w:val="333333"/>
                <w:sz w:val="21"/>
                <w:szCs w:val="21"/>
                <w:shd w:val="clear" w:color="auto" w:fill="FFFFFF"/>
              </w:rPr>
              <w:t>号）</w:t>
            </w:r>
          </w:p>
        </w:tc>
        <w:tc>
          <w:tcPr>
            <w:tcW w:w="4538" w:type="dxa"/>
            <w:noWrap/>
            <w:vAlign w:val="center"/>
          </w:tcPr>
          <w:p>
            <w:pPr>
              <w:spacing w:line="600" w:lineRule="exact"/>
              <w:rPr>
                <w:rFonts w:ascii="宋体" w:hAnsi="宋体" w:eastAsia="宋体"/>
              </w:rPr>
            </w:pPr>
            <w:r>
              <w:rPr>
                <w:rFonts w:hint="eastAsia" w:ascii="宋体" w:hAnsi="宋体" w:eastAsia="宋体" w:cs="宋体"/>
                <w:kern w:val="0"/>
                <w:sz w:val="18"/>
                <w:szCs w:val="18"/>
              </w:rPr>
              <w:t>《建设工程质量管理条例》（</w:t>
            </w:r>
            <w:r>
              <w:rPr>
                <w:rFonts w:ascii="宋体" w:hAnsi="宋体" w:eastAsia="宋体" w:cs="宋体"/>
                <w:kern w:val="0"/>
                <w:sz w:val="18"/>
                <w:szCs w:val="18"/>
              </w:rPr>
              <w:t>2000</w:t>
            </w:r>
            <w:r>
              <w:rPr>
                <w:rFonts w:hint="eastAsia" w:ascii="宋体" w:hAnsi="宋体" w:eastAsia="宋体" w:cs="宋体"/>
                <w:kern w:val="0"/>
                <w:sz w:val="18"/>
                <w:szCs w:val="18"/>
              </w:rPr>
              <w:t>年国务院令第</w:t>
            </w:r>
            <w:r>
              <w:rPr>
                <w:rFonts w:ascii="宋体" w:hAnsi="宋体" w:eastAsia="宋体" w:cs="宋体"/>
                <w:kern w:val="0"/>
                <w:sz w:val="18"/>
                <w:szCs w:val="18"/>
              </w:rPr>
              <w:t>279</w:t>
            </w:r>
            <w:r>
              <w:rPr>
                <w:rFonts w:hint="eastAsia" w:ascii="宋体" w:hAnsi="宋体" w:eastAsia="宋体" w:cs="宋体"/>
                <w:kern w:val="0"/>
                <w:sz w:val="18"/>
                <w:szCs w:val="18"/>
              </w:rPr>
              <w:t>号）第七十六条</w:t>
            </w:r>
          </w:p>
        </w:tc>
        <w:tc>
          <w:tcPr>
            <w:tcW w:w="1937" w:type="dxa"/>
            <w:noWrap/>
            <w:vAlign w:val="center"/>
          </w:tcPr>
          <w:p>
            <w:pPr>
              <w:spacing w:line="600" w:lineRule="exact"/>
              <w:jc w:val="center"/>
              <w:rPr>
                <w:rFonts w:ascii="仿宋_GB2312"/>
              </w:rPr>
            </w:pPr>
          </w:p>
        </w:tc>
      </w:tr>
    </w:tbl>
    <w:p/>
    <w:p/>
    <w:p/>
    <w:p/>
    <w:p/>
    <w:p/>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411"/>
        <w:gridCol w:w="4951"/>
        <w:gridCol w:w="4538"/>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序号</w:t>
            </w:r>
          </w:p>
        </w:tc>
        <w:tc>
          <w:tcPr>
            <w:tcW w:w="141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权力事项</w:t>
            </w:r>
          </w:p>
        </w:tc>
        <w:tc>
          <w:tcPr>
            <w:tcW w:w="4951"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责任事项依据</w:t>
            </w:r>
          </w:p>
        </w:tc>
        <w:tc>
          <w:tcPr>
            <w:tcW w:w="4538"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追责情形依据</w:t>
            </w:r>
          </w:p>
        </w:tc>
        <w:tc>
          <w:tcPr>
            <w:tcW w:w="1937" w:type="dxa"/>
            <w:noWrap/>
            <w:vAlign w:val="center"/>
          </w:tcPr>
          <w:p>
            <w:pPr>
              <w:spacing w:line="600" w:lineRule="exact"/>
              <w:jc w:val="center"/>
              <w:rPr>
                <w:rFonts w:ascii="黑体" w:hAnsi="黑体" w:eastAsia="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dxa"/>
            <w:noWrap/>
            <w:vAlign w:val="center"/>
          </w:tcPr>
          <w:p>
            <w:pPr>
              <w:spacing w:line="600" w:lineRule="exact"/>
              <w:jc w:val="center"/>
              <w:rPr>
                <w:rFonts w:hint="eastAsia" w:ascii="仿宋_GB2312" w:eastAsia="仿宋_GB2312"/>
                <w:lang w:val="en-US" w:eastAsia="zh-CN"/>
              </w:rPr>
            </w:pPr>
            <w:r>
              <w:rPr>
                <w:rFonts w:ascii="仿宋_GB2312" w:cs="仿宋_GB2312"/>
              </w:rPr>
              <w:t>9</w:t>
            </w:r>
            <w:r>
              <w:rPr>
                <w:rFonts w:hint="eastAsia" w:ascii="仿宋_GB2312" w:cs="仿宋_GB2312"/>
                <w:lang w:val="en-US" w:eastAsia="zh-CN"/>
              </w:rPr>
              <w:t>1</w:t>
            </w:r>
          </w:p>
        </w:tc>
        <w:tc>
          <w:tcPr>
            <w:tcW w:w="1411" w:type="dxa"/>
            <w:noWrap/>
            <w:vAlign w:val="center"/>
          </w:tcPr>
          <w:p>
            <w:pPr>
              <w:spacing w:line="600" w:lineRule="exact"/>
              <w:jc w:val="center"/>
              <w:rPr>
                <w:rFonts w:ascii="仿宋_GB2312"/>
              </w:rPr>
            </w:pPr>
            <w:r>
              <w:rPr>
                <w:rFonts w:hint="eastAsia" w:ascii="仿宋_GB2312" w:cs="仿宋_GB2312"/>
              </w:rPr>
              <w:t>水利前期工作管理</w:t>
            </w:r>
          </w:p>
        </w:tc>
        <w:tc>
          <w:tcPr>
            <w:tcW w:w="4951" w:type="dxa"/>
            <w:noWrap/>
            <w:vAlign w:val="center"/>
          </w:tcPr>
          <w:p>
            <w:pPr>
              <w:spacing w:line="240" w:lineRule="exact"/>
              <w:ind w:firstLine="420" w:firstLineChars="200"/>
              <w:rPr>
                <w:rFonts w:ascii="宋体" w:hAnsi="宋体" w:eastAsia="宋体"/>
                <w:color w:val="333333"/>
                <w:sz w:val="21"/>
                <w:szCs w:val="21"/>
                <w:shd w:val="clear" w:color="auto" w:fill="FFFFFF"/>
              </w:rPr>
            </w:pPr>
          </w:p>
          <w:p>
            <w:pPr>
              <w:spacing w:line="240" w:lineRule="exact"/>
              <w:ind w:firstLine="420" w:firstLineChars="200"/>
              <w:rPr>
                <w:rFonts w:ascii="宋体" w:hAnsi="宋体" w:eastAsia="宋体"/>
                <w:color w:val="333333"/>
                <w:sz w:val="21"/>
                <w:szCs w:val="21"/>
                <w:shd w:val="clear" w:color="auto" w:fill="FFFFFF"/>
              </w:rPr>
            </w:pPr>
            <w:r>
              <w:rPr>
                <w:rFonts w:hint="eastAsia" w:ascii="宋体" w:hAnsi="宋体" w:eastAsia="宋体" w:cs="宋体"/>
                <w:color w:val="333333"/>
                <w:sz w:val="21"/>
                <w:szCs w:val="21"/>
                <w:shd w:val="clear" w:color="auto" w:fill="FFFFFF"/>
              </w:rPr>
              <w:t>国务院批转国家计委、财政部、水利部、建设部《关于加强公益性水利工程建设管理若干意见的通知》（国发〔</w:t>
            </w:r>
            <w:r>
              <w:rPr>
                <w:rFonts w:ascii="宋体" w:hAnsi="宋体" w:eastAsia="宋体" w:cs="宋体"/>
                <w:color w:val="333333"/>
                <w:sz w:val="21"/>
                <w:szCs w:val="21"/>
                <w:shd w:val="clear" w:color="auto" w:fill="FFFFFF"/>
              </w:rPr>
              <w:t>2000</w:t>
            </w:r>
            <w:r>
              <w:rPr>
                <w:rFonts w:hint="eastAsia" w:ascii="宋体" w:hAnsi="宋体" w:eastAsia="宋体" w:cs="宋体"/>
                <w:color w:val="333333"/>
                <w:sz w:val="21"/>
                <w:szCs w:val="21"/>
                <w:shd w:val="clear" w:color="auto" w:fill="FFFFFF"/>
              </w:rPr>
              <w:t>〕</w:t>
            </w:r>
            <w:r>
              <w:rPr>
                <w:rFonts w:ascii="宋体" w:hAnsi="宋体" w:eastAsia="宋体" w:cs="宋体"/>
                <w:color w:val="333333"/>
                <w:sz w:val="21"/>
                <w:szCs w:val="21"/>
                <w:shd w:val="clear" w:color="auto" w:fill="FFFFFF"/>
              </w:rPr>
              <w:t>20</w:t>
            </w:r>
            <w:r>
              <w:rPr>
                <w:rFonts w:hint="eastAsia" w:ascii="宋体" w:hAnsi="宋体" w:eastAsia="宋体" w:cs="宋体"/>
                <w:color w:val="333333"/>
                <w:sz w:val="21"/>
                <w:szCs w:val="21"/>
                <w:shd w:val="clear" w:color="auto" w:fill="FFFFFF"/>
              </w:rPr>
              <w:t>号）第十五条水利基本建设项目前期工作阶段报批程序一般包括项目建议书、可行性研究报告、初步设计报告、开工报告的上报、审核和审批。第十八条水利基本建设项目的项目建议书、可行性研究报告和初步设计报告由水行政主管部门或项目法人组织编制。第二十三条地方大中型水利基本建设项目建议书、可行性研究报告，由省级计划主管部门报送国家发展和改革委员会，并抄报水利部和流域机构，由水利部或委托流域机构负责组织技术审查。地方其他水利基本建设项目建议书、可行性研究报告完成后由省级水行政主管部门组织技术审查。第二十七条项目初步设计审批权限：以下项目的初步设计由水利部或流域机构审批</w:t>
            </w:r>
            <w:r>
              <w:rPr>
                <w:rFonts w:ascii="宋体" w:hAnsi="宋体" w:eastAsia="宋体" w:cs="宋体"/>
                <w:color w:val="333333"/>
                <w:sz w:val="21"/>
                <w:szCs w:val="21"/>
                <w:shd w:val="clear" w:color="auto" w:fill="FFFFFF"/>
              </w:rPr>
              <w:t>1</w:t>
            </w:r>
            <w:r>
              <w:rPr>
                <w:rFonts w:hint="eastAsia" w:ascii="宋体" w:hAnsi="宋体" w:eastAsia="宋体" w:cs="宋体"/>
                <w:color w:val="333333"/>
                <w:sz w:val="21"/>
                <w:szCs w:val="21"/>
                <w:shd w:val="clear" w:color="auto" w:fill="FFFFFF"/>
              </w:rPr>
              <w:t>、中央项目；</w:t>
            </w:r>
            <w:r>
              <w:rPr>
                <w:rFonts w:ascii="宋体" w:hAnsi="宋体" w:eastAsia="宋体" w:cs="宋体"/>
                <w:color w:val="333333"/>
                <w:sz w:val="21"/>
                <w:szCs w:val="21"/>
                <w:shd w:val="clear" w:color="auto" w:fill="FFFFFF"/>
              </w:rPr>
              <w:t>2</w:t>
            </w:r>
            <w:r>
              <w:rPr>
                <w:rFonts w:hint="eastAsia" w:ascii="宋体" w:hAnsi="宋体" w:eastAsia="宋体" w:cs="宋体"/>
                <w:color w:val="333333"/>
                <w:sz w:val="21"/>
                <w:szCs w:val="21"/>
                <w:shd w:val="clear" w:color="auto" w:fill="FFFFFF"/>
              </w:rPr>
              <w:t>、地方大中型堤防工程、水库枢纽工程、水电工程以及其他技术复杂的项目</w:t>
            </w:r>
            <w:r>
              <w:rPr>
                <w:rFonts w:ascii="宋体" w:hAnsi="宋体" w:eastAsia="宋体" w:cs="宋体"/>
                <w:color w:val="333333"/>
                <w:sz w:val="21"/>
                <w:szCs w:val="21"/>
                <w:shd w:val="clear" w:color="auto" w:fill="FFFFFF"/>
              </w:rPr>
              <w:t xml:space="preserve"> 3</w:t>
            </w:r>
            <w:r>
              <w:rPr>
                <w:rFonts w:hint="eastAsia" w:ascii="宋体" w:hAnsi="宋体" w:eastAsia="宋体" w:cs="宋体"/>
                <w:color w:val="333333"/>
                <w:sz w:val="21"/>
                <w:szCs w:val="21"/>
                <w:shd w:val="clear" w:color="auto" w:fill="FFFFFF"/>
              </w:rPr>
              <w:t>、中央在立项阶段决定参与投资的地方项目；</w:t>
            </w:r>
            <w:r>
              <w:rPr>
                <w:rFonts w:ascii="宋体" w:hAnsi="宋体" w:eastAsia="宋体" w:cs="宋体"/>
                <w:color w:val="333333"/>
                <w:sz w:val="21"/>
                <w:szCs w:val="21"/>
                <w:shd w:val="clear" w:color="auto" w:fill="FFFFFF"/>
              </w:rPr>
              <w:t>4</w:t>
            </w:r>
            <w:r>
              <w:rPr>
                <w:rFonts w:hint="eastAsia" w:ascii="宋体" w:hAnsi="宋体" w:eastAsia="宋体" w:cs="宋体"/>
                <w:color w:val="333333"/>
                <w:sz w:val="21"/>
                <w:szCs w:val="21"/>
                <w:shd w:val="clear" w:color="auto" w:fill="FFFFFF"/>
              </w:rPr>
              <w:t>、全国重点或总投资</w:t>
            </w:r>
            <w:r>
              <w:rPr>
                <w:rFonts w:ascii="宋体" w:hAnsi="宋体" w:eastAsia="宋体" w:cs="宋体"/>
                <w:color w:val="333333"/>
                <w:sz w:val="21"/>
                <w:szCs w:val="21"/>
                <w:shd w:val="clear" w:color="auto" w:fill="FFFFFF"/>
              </w:rPr>
              <w:t>2</w:t>
            </w:r>
            <w:r>
              <w:rPr>
                <w:rFonts w:hint="eastAsia" w:ascii="宋体" w:hAnsi="宋体" w:eastAsia="宋体" w:cs="宋体"/>
                <w:color w:val="333333"/>
                <w:sz w:val="21"/>
                <w:szCs w:val="21"/>
                <w:shd w:val="clear" w:color="auto" w:fill="FFFFFF"/>
              </w:rPr>
              <w:t>亿元以上的病险水库（闸）除险加固工程；</w:t>
            </w:r>
            <w:r>
              <w:rPr>
                <w:rFonts w:ascii="宋体" w:hAnsi="宋体" w:eastAsia="宋体" w:cs="宋体"/>
                <w:color w:val="333333"/>
                <w:sz w:val="21"/>
                <w:szCs w:val="21"/>
                <w:shd w:val="clear" w:color="auto" w:fill="FFFFFF"/>
              </w:rPr>
              <w:t>5</w:t>
            </w:r>
            <w:r>
              <w:rPr>
                <w:rFonts w:hint="eastAsia" w:ascii="宋体" w:hAnsi="宋体" w:eastAsia="宋体" w:cs="宋体"/>
                <w:color w:val="333333"/>
                <w:sz w:val="21"/>
                <w:szCs w:val="21"/>
                <w:shd w:val="clear" w:color="auto" w:fill="FFFFFF"/>
              </w:rPr>
              <w:t>、省际边界工程。其它地方项目的初步设计由省级水行政主管部门审批。</w:t>
            </w:r>
          </w:p>
          <w:p>
            <w:pPr>
              <w:spacing w:line="240" w:lineRule="exact"/>
              <w:rPr>
                <w:rFonts w:ascii="宋体" w:hAnsi="宋体" w:eastAsia="宋体"/>
                <w:color w:val="333333"/>
                <w:sz w:val="21"/>
                <w:szCs w:val="21"/>
                <w:shd w:val="clear" w:color="auto" w:fill="FFFFFF"/>
              </w:rPr>
            </w:pPr>
          </w:p>
        </w:tc>
        <w:tc>
          <w:tcPr>
            <w:tcW w:w="4538" w:type="dxa"/>
            <w:noWrap/>
            <w:vAlign w:val="center"/>
          </w:tcPr>
          <w:p>
            <w:pPr>
              <w:spacing w:line="600" w:lineRule="exact"/>
              <w:rPr>
                <w:rFonts w:ascii="宋体" w:hAnsi="宋体" w:eastAsia="宋体"/>
              </w:rPr>
            </w:pPr>
            <w:r>
              <w:rPr>
                <w:rFonts w:hint="eastAsia" w:ascii="宋体" w:hAnsi="宋体" w:eastAsia="宋体" w:cs="宋体"/>
                <w:kern w:val="0"/>
                <w:sz w:val="18"/>
                <w:szCs w:val="18"/>
              </w:rPr>
              <w:t>无</w:t>
            </w:r>
          </w:p>
        </w:tc>
        <w:tc>
          <w:tcPr>
            <w:tcW w:w="1937" w:type="dxa"/>
            <w:noWrap/>
            <w:vAlign w:val="center"/>
          </w:tcPr>
          <w:p>
            <w:pPr>
              <w:spacing w:line="600" w:lineRule="exact"/>
              <w:jc w:val="center"/>
              <w:rPr>
                <w:rFonts w:ascii="仿宋_GB2312"/>
              </w:rPr>
            </w:pPr>
          </w:p>
        </w:tc>
      </w:tr>
    </w:tbl>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C5F41"/>
    <w:multiLevelType w:val="singleLevel"/>
    <w:tmpl w:val="77DC5F4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I2YjAyNmQwOTQyYWMwMmRiZDRmODE3OTAzMjgxMDEifQ=="/>
  </w:docVars>
  <w:rsids>
    <w:rsidRoot w:val="318C0B74"/>
    <w:rsid w:val="00047109"/>
    <w:rsid w:val="00087887"/>
    <w:rsid w:val="000D304F"/>
    <w:rsid w:val="000F3364"/>
    <w:rsid w:val="000F50E6"/>
    <w:rsid w:val="001119F4"/>
    <w:rsid w:val="00124805"/>
    <w:rsid w:val="00187681"/>
    <w:rsid w:val="0019563A"/>
    <w:rsid w:val="00197621"/>
    <w:rsid w:val="001C6D5D"/>
    <w:rsid w:val="001D7F49"/>
    <w:rsid w:val="00207A66"/>
    <w:rsid w:val="00232A67"/>
    <w:rsid w:val="0025394C"/>
    <w:rsid w:val="002E64CE"/>
    <w:rsid w:val="002E6E3B"/>
    <w:rsid w:val="002F507B"/>
    <w:rsid w:val="00326817"/>
    <w:rsid w:val="00353A9D"/>
    <w:rsid w:val="00364060"/>
    <w:rsid w:val="00372F9B"/>
    <w:rsid w:val="00391147"/>
    <w:rsid w:val="003B6638"/>
    <w:rsid w:val="004271E6"/>
    <w:rsid w:val="00430488"/>
    <w:rsid w:val="00436B5D"/>
    <w:rsid w:val="00467187"/>
    <w:rsid w:val="00470A66"/>
    <w:rsid w:val="005125FD"/>
    <w:rsid w:val="00537938"/>
    <w:rsid w:val="00544E81"/>
    <w:rsid w:val="005E3A1F"/>
    <w:rsid w:val="005F774F"/>
    <w:rsid w:val="006207A0"/>
    <w:rsid w:val="006220D5"/>
    <w:rsid w:val="00686DD0"/>
    <w:rsid w:val="006A202A"/>
    <w:rsid w:val="006F2B44"/>
    <w:rsid w:val="00727F0D"/>
    <w:rsid w:val="00751A7C"/>
    <w:rsid w:val="00772985"/>
    <w:rsid w:val="007B53AF"/>
    <w:rsid w:val="007B7700"/>
    <w:rsid w:val="0080251E"/>
    <w:rsid w:val="00803712"/>
    <w:rsid w:val="00863E18"/>
    <w:rsid w:val="00877FF3"/>
    <w:rsid w:val="008C0159"/>
    <w:rsid w:val="008E002C"/>
    <w:rsid w:val="008F2853"/>
    <w:rsid w:val="008F713F"/>
    <w:rsid w:val="00913303"/>
    <w:rsid w:val="00955E4A"/>
    <w:rsid w:val="009B2E8E"/>
    <w:rsid w:val="00A01B6B"/>
    <w:rsid w:val="00A34C2B"/>
    <w:rsid w:val="00A97BD5"/>
    <w:rsid w:val="00AC6F80"/>
    <w:rsid w:val="00AD0115"/>
    <w:rsid w:val="00AF4528"/>
    <w:rsid w:val="00B02251"/>
    <w:rsid w:val="00B352F5"/>
    <w:rsid w:val="00B451C5"/>
    <w:rsid w:val="00B5389C"/>
    <w:rsid w:val="00B540EC"/>
    <w:rsid w:val="00BF0A4F"/>
    <w:rsid w:val="00C2757E"/>
    <w:rsid w:val="00C30D1D"/>
    <w:rsid w:val="00C30DFF"/>
    <w:rsid w:val="00C5365B"/>
    <w:rsid w:val="00C977B8"/>
    <w:rsid w:val="00CB47CC"/>
    <w:rsid w:val="00CD23C3"/>
    <w:rsid w:val="00D2165A"/>
    <w:rsid w:val="00D27FA7"/>
    <w:rsid w:val="00D55F42"/>
    <w:rsid w:val="00D71D17"/>
    <w:rsid w:val="00D812E5"/>
    <w:rsid w:val="00D87E6E"/>
    <w:rsid w:val="00DA08F1"/>
    <w:rsid w:val="00DB28DA"/>
    <w:rsid w:val="00DB6324"/>
    <w:rsid w:val="00DD42BE"/>
    <w:rsid w:val="00DE0ECF"/>
    <w:rsid w:val="00DF2B0F"/>
    <w:rsid w:val="00E070CB"/>
    <w:rsid w:val="00E22DA1"/>
    <w:rsid w:val="00EC5A7D"/>
    <w:rsid w:val="00EE18AE"/>
    <w:rsid w:val="00F01A16"/>
    <w:rsid w:val="00F401EB"/>
    <w:rsid w:val="00F93654"/>
    <w:rsid w:val="00FA673B"/>
    <w:rsid w:val="02C51B9F"/>
    <w:rsid w:val="075E031D"/>
    <w:rsid w:val="0DC15AA0"/>
    <w:rsid w:val="10A77A62"/>
    <w:rsid w:val="120441DD"/>
    <w:rsid w:val="13656B4E"/>
    <w:rsid w:val="17DE7396"/>
    <w:rsid w:val="18DD746E"/>
    <w:rsid w:val="1B36387E"/>
    <w:rsid w:val="1B5D5803"/>
    <w:rsid w:val="1F4A2CA8"/>
    <w:rsid w:val="220422AA"/>
    <w:rsid w:val="25C35001"/>
    <w:rsid w:val="318C0B74"/>
    <w:rsid w:val="3715148D"/>
    <w:rsid w:val="388572C9"/>
    <w:rsid w:val="3A396662"/>
    <w:rsid w:val="3B120B34"/>
    <w:rsid w:val="40ED0489"/>
    <w:rsid w:val="42A4779B"/>
    <w:rsid w:val="42E63FD0"/>
    <w:rsid w:val="468A47AB"/>
    <w:rsid w:val="4AB921C7"/>
    <w:rsid w:val="4DDD635F"/>
    <w:rsid w:val="4E0838DD"/>
    <w:rsid w:val="52915EDA"/>
    <w:rsid w:val="54A923CA"/>
    <w:rsid w:val="56A25DBF"/>
    <w:rsid w:val="5753707E"/>
    <w:rsid w:val="593923D5"/>
    <w:rsid w:val="5B2C7F65"/>
    <w:rsid w:val="5C85079A"/>
    <w:rsid w:val="623D28B4"/>
    <w:rsid w:val="62F06911"/>
    <w:rsid w:val="69176ADC"/>
    <w:rsid w:val="6F8F6914"/>
    <w:rsid w:val="70533D00"/>
    <w:rsid w:val="7523723A"/>
    <w:rsid w:val="75A9582A"/>
    <w:rsid w:val="76F315D4"/>
    <w:rsid w:val="7B1277A5"/>
    <w:rsid w:val="7E265197"/>
    <w:rsid w:val="7E7A44B5"/>
    <w:rsid w:val="7ED25C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7"/>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3">
    <w:name w:val="Normal (Web)"/>
    <w:basedOn w:val="1"/>
    <w:qFormat/>
    <w:uiPriority w:val="99"/>
    <w:pPr>
      <w:widowControl/>
      <w:spacing w:beforeAutospacing="1" w:afterAutospacing="1"/>
      <w:jc w:val="left"/>
    </w:pPr>
    <w:rPr>
      <w:rFonts w:ascii="宋体" w:cs="宋体"/>
      <w:kern w:val="0"/>
      <w:sz w:val="24"/>
      <w:szCs w:val="24"/>
    </w:rPr>
  </w:style>
  <w:style w:type="character" w:styleId="6">
    <w:name w:val="Hyperlink"/>
    <w:basedOn w:val="5"/>
    <w:qFormat/>
    <w:uiPriority w:val="99"/>
    <w:rPr>
      <w:color w:val="0000FF"/>
      <w:u w:val="single"/>
    </w:rPr>
  </w:style>
  <w:style w:type="character" w:customStyle="1" w:styleId="7">
    <w:name w:val="HTML Preformatted Char"/>
    <w:basedOn w:val="5"/>
    <w:link w:val="2"/>
    <w:semiHidden/>
    <w:qFormat/>
    <w:locked/>
    <w:uiPriority w:val="99"/>
    <w:rPr>
      <w:rFonts w:ascii="Courier New" w:hAnsi="Courier New" w:eastAsia="仿宋_GB2312" w:cs="Courier New"/>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MC SYSTEM</Company>
  <Pages>84</Pages>
  <Words>17661</Words>
  <Lines>0</Lines>
  <Paragraphs>0</Paragraphs>
  <TotalTime>9</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2021-03-17T04:28:00Z</dcterms:created>
  <dc:creator>我愿久居深海</dc:creator>
  <cp:lastModifiedBy>Administrator</cp:lastModifiedBy>
  <dcterms:modified xsi:type="dcterms:W3CDTF">2025-03-11T02:04:44Z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5E0537D0B8BC4708B0461825B3AECF34_13</vt:lpwstr>
  </property>
</Properties>
</file>