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0"/>
          <w:szCs w:val="40"/>
        </w:rPr>
      </w:pPr>
      <w:r>
        <w:rPr>
          <w:rFonts w:hint="eastAsia" w:ascii="方正小标宋简体" w:eastAsia="方正小标宋简体"/>
          <w:sz w:val="40"/>
          <w:szCs w:val="40"/>
        </w:rPr>
        <w:t>再生育涉及病残儿医学鉴定办事指南</w:t>
      </w:r>
    </w:p>
    <w:p>
      <w:pPr>
        <w:spacing w:line="560" w:lineRule="exact"/>
        <w:rPr>
          <w:sz w:val="44"/>
          <w:szCs w:val="44"/>
        </w:rPr>
      </w:pPr>
    </w:p>
    <w:p>
      <w:pPr>
        <w:numPr>
          <w:ilvl w:val="0"/>
          <w:numId w:val="1"/>
        </w:numPr>
        <w:snapToGrid w:val="0"/>
        <w:spacing w:line="560" w:lineRule="exact"/>
        <w:rPr>
          <w:rFonts w:ascii="仿宋_GB2312" w:eastAsia="仿宋_GB2312"/>
          <w:sz w:val="32"/>
          <w:szCs w:val="32"/>
        </w:rPr>
      </w:pPr>
      <w:r>
        <w:rPr>
          <w:rFonts w:hint="eastAsia" w:ascii="黑体" w:eastAsia="黑体"/>
          <w:sz w:val="32"/>
          <w:szCs w:val="32"/>
        </w:rPr>
        <w:t>事项名称：</w:t>
      </w:r>
      <w:r>
        <w:rPr>
          <w:rFonts w:hint="eastAsia" w:ascii="仿宋_GB2312" w:eastAsia="仿宋_GB2312"/>
          <w:sz w:val="32"/>
          <w:szCs w:val="32"/>
        </w:rPr>
        <w:t>再生育涉及病残儿医学鉴定</w:t>
      </w:r>
    </w:p>
    <w:p>
      <w:pPr>
        <w:numPr>
          <w:ilvl w:val="0"/>
          <w:numId w:val="1"/>
        </w:numPr>
        <w:snapToGrid w:val="0"/>
        <w:spacing w:line="560" w:lineRule="exact"/>
        <w:rPr>
          <w:rFonts w:ascii="黑体" w:eastAsia="黑体"/>
          <w:sz w:val="32"/>
          <w:szCs w:val="32"/>
        </w:rPr>
      </w:pPr>
      <w:r>
        <w:rPr>
          <w:rFonts w:hint="eastAsia" w:ascii="黑体" w:eastAsia="黑体"/>
          <w:sz w:val="32"/>
          <w:szCs w:val="32"/>
        </w:rPr>
        <w:t>实施机构：</w:t>
      </w:r>
      <w:r>
        <w:rPr>
          <w:rFonts w:hint="eastAsia" w:ascii="仿宋_GB2312" w:eastAsia="仿宋_GB2312"/>
          <w:sz w:val="32"/>
          <w:szCs w:val="32"/>
        </w:rPr>
        <w:t>乐亭县卫生健康局</w:t>
      </w:r>
    </w:p>
    <w:p>
      <w:pPr>
        <w:numPr>
          <w:ilvl w:val="0"/>
          <w:numId w:val="1"/>
        </w:numPr>
        <w:snapToGrid w:val="0"/>
        <w:spacing w:line="560" w:lineRule="exact"/>
        <w:rPr>
          <w:rFonts w:ascii="黑体" w:eastAsia="黑体"/>
          <w:sz w:val="32"/>
          <w:szCs w:val="32"/>
        </w:rPr>
      </w:pPr>
      <w:r>
        <w:rPr>
          <w:rFonts w:hint="eastAsia" w:ascii="黑体" w:eastAsia="黑体"/>
          <w:sz w:val="32"/>
          <w:szCs w:val="32"/>
        </w:rPr>
        <w:t>设定依据</w:t>
      </w:r>
    </w:p>
    <w:p>
      <w:pPr>
        <w:snapToGrid w:val="0"/>
        <w:spacing w:line="560" w:lineRule="exact"/>
        <w:ind w:firstLine="707" w:firstLineChars="221"/>
        <w:rPr>
          <w:rFonts w:ascii="仿宋_GB2312" w:eastAsia="仿宋_GB2312"/>
          <w:sz w:val="32"/>
          <w:szCs w:val="32"/>
        </w:rPr>
      </w:pPr>
      <w:r>
        <w:rPr>
          <w:rFonts w:hint="eastAsia" w:ascii="仿宋_GB2312" w:eastAsia="仿宋_GB2312"/>
          <w:sz w:val="32"/>
          <w:szCs w:val="32"/>
        </w:rPr>
        <w:t>《河北省计生委关于改进病残医学鉴定管理工作的意见》（冀人口发〔2013〕10号）文件。</w:t>
      </w:r>
    </w:p>
    <w:p>
      <w:pPr>
        <w:numPr>
          <w:ilvl w:val="0"/>
          <w:numId w:val="1"/>
        </w:numPr>
        <w:snapToGrid w:val="0"/>
        <w:spacing w:line="560" w:lineRule="exact"/>
        <w:rPr>
          <w:rFonts w:ascii="黑体" w:eastAsia="黑体"/>
          <w:sz w:val="32"/>
          <w:szCs w:val="32"/>
        </w:rPr>
      </w:pPr>
      <w:r>
        <w:rPr>
          <w:rFonts w:hint="eastAsia" w:ascii="黑体" w:eastAsia="黑体"/>
          <w:sz w:val="32"/>
          <w:szCs w:val="32"/>
        </w:rPr>
        <w:t>申请条件</w:t>
      </w:r>
    </w:p>
    <w:p>
      <w:pPr>
        <w:snapToGrid w:val="0"/>
        <w:spacing w:line="560" w:lineRule="exact"/>
        <w:ind w:firstLine="566" w:firstLineChars="177"/>
        <w:rPr>
          <w:rFonts w:ascii="仿宋_GB2312" w:eastAsia="仿宋_GB2312"/>
          <w:sz w:val="32"/>
          <w:szCs w:val="32"/>
        </w:rPr>
      </w:pPr>
      <w:r>
        <w:rPr>
          <w:rFonts w:hint="eastAsia" w:ascii="仿宋_GB2312" w:eastAsia="仿宋_GB2312"/>
          <w:sz w:val="32"/>
          <w:szCs w:val="32"/>
        </w:rPr>
        <w:t>双方或女方常住户口在我市行政区域内的夫妻申请病残儿医学鉴定，可向女方/男方任意一方工作单位或户籍所在地的村（居）委会提出书面申请，并按有关规定提交相应材料。</w:t>
      </w:r>
    </w:p>
    <w:p>
      <w:pPr>
        <w:numPr>
          <w:ilvl w:val="0"/>
          <w:numId w:val="1"/>
        </w:numPr>
        <w:snapToGrid w:val="0"/>
        <w:spacing w:line="560" w:lineRule="exact"/>
        <w:rPr>
          <w:rFonts w:ascii="黑体" w:eastAsia="黑体"/>
          <w:sz w:val="32"/>
          <w:szCs w:val="32"/>
        </w:rPr>
      </w:pPr>
      <w:r>
        <w:rPr>
          <w:rFonts w:hint="eastAsia" w:ascii="黑体" w:eastAsia="黑体"/>
          <w:sz w:val="32"/>
          <w:szCs w:val="32"/>
        </w:rPr>
        <w:t>申请材料</w:t>
      </w:r>
    </w:p>
    <w:p>
      <w:pPr>
        <w:snapToGrid w:val="0"/>
        <w:spacing w:line="560" w:lineRule="exact"/>
        <w:ind w:firstLine="566" w:firstLineChars="177"/>
        <w:rPr>
          <w:rFonts w:ascii="仿宋_GB2312" w:eastAsia="仿宋_GB2312"/>
          <w:sz w:val="32"/>
          <w:szCs w:val="32"/>
        </w:rPr>
      </w:pPr>
      <w:r>
        <w:rPr>
          <w:rFonts w:hint="eastAsia" w:ascii="仿宋_GB2312" w:eastAsia="仿宋_GB2312"/>
          <w:sz w:val="32"/>
          <w:szCs w:val="32"/>
        </w:rPr>
        <w:t>1、家庭材料复印件一份,包括夫妻双方居民身份证、结婚证、户口薄、一二胎准生证（或生育登记凭证）和母亲孕情检查证明。</w:t>
      </w:r>
    </w:p>
    <w:p>
      <w:pPr>
        <w:snapToGrid w:val="0"/>
        <w:spacing w:line="560" w:lineRule="exact"/>
        <w:ind w:firstLine="566" w:firstLineChars="177"/>
        <w:rPr>
          <w:rFonts w:ascii="仿宋_GB2312" w:eastAsia="仿宋_GB2312"/>
          <w:sz w:val="32"/>
          <w:szCs w:val="32"/>
        </w:rPr>
      </w:pPr>
      <w:r>
        <w:rPr>
          <w:rFonts w:hint="eastAsia" w:ascii="仿宋_GB2312" w:eastAsia="仿宋_GB2312"/>
          <w:sz w:val="32"/>
          <w:szCs w:val="32"/>
        </w:rPr>
        <w:t>2、两年以上的病史资料复印件一份（包括门诊病历、住院病历、近期辅助检查报告单、疾病诊断证明书等病历资料）。复印件由县核对无误后上报，原件由县保存备查，待市级鉴定结束后退还申请人。遗传性疾病需要提供父母染色体检查或者遗传性的检查报告复印件一份。</w:t>
      </w:r>
    </w:p>
    <w:p>
      <w:pPr>
        <w:snapToGrid w:val="0"/>
        <w:spacing w:line="560" w:lineRule="exact"/>
        <w:ind w:firstLine="566" w:firstLineChars="177"/>
        <w:rPr>
          <w:rFonts w:ascii="仿宋_GB2312" w:eastAsia="仿宋_GB2312"/>
          <w:sz w:val="32"/>
          <w:szCs w:val="32"/>
        </w:rPr>
      </w:pPr>
      <w:r>
        <w:rPr>
          <w:rFonts w:hint="eastAsia" w:ascii="仿宋_GB2312" w:eastAsia="仿宋_GB2312"/>
          <w:sz w:val="32"/>
          <w:szCs w:val="32"/>
        </w:rPr>
        <w:t>3、病残儿医学鉴定申请审批表一式两份，由医学会统一印发放到市区。申请人按要求填写《唐山市病残儿医学鉴定申请审批表》，字迹清楚，不得漏项、涂改。</w:t>
      </w:r>
    </w:p>
    <w:p>
      <w:pPr>
        <w:snapToGrid w:val="0"/>
        <w:spacing w:line="560" w:lineRule="exact"/>
        <w:ind w:firstLine="566" w:firstLineChars="177"/>
        <w:rPr>
          <w:rFonts w:ascii="仿宋_GB2312" w:eastAsia="仿宋_GB2312"/>
          <w:sz w:val="32"/>
          <w:szCs w:val="32"/>
        </w:rPr>
      </w:pPr>
      <w:r>
        <w:rPr>
          <w:rFonts w:hint="eastAsia" w:ascii="仿宋_GB2312" w:eastAsia="仿宋_GB2312"/>
          <w:sz w:val="32"/>
          <w:szCs w:val="32"/>
        </w:rPr>
        <w:t>4、将《唐山市病残儿医学鉴定个人申请档案目录》粘贴在个人档案袋上，以便整理查阅。</w:t>
      </w:r>
    </w:p>
    <w:p>
      <w:pPr>
        <w:snapToGrid w:val="0"/>
        <w:spacing w:line="560" w:lineRule="exact"/>
        <w:ind w:firstLine="645"/>
        <w:rPr>
          <w:rFonts w:ascii="仿宋_GB2312" w:eastAsia="仿宋_GB2312"/>
          <w:sz w:val="32"/>
          <w:szCs w:val="32"/>
        </w:rPr>
      </w:pPr>
      <w:r>
        <w:rPr>
          <w:rFonts w:hint="eastAsia" w:ascii="黑体" w:eastAsia="黑体"/>
          <w:sz w:val="32"/>
          <w:szCs w:val="32"/>
        </w:rPr>
        <w:t>六、办理时限：</w:t>
      </w:r>
      <w:r>
        <w:rPr>
          <w:rFonts w:hint="eastAsia" w:ascii="仿宋_GB2312" w:eastAsia="仿宋_GB2312"/>
          <w:sz w:val="32"/>
          <w:szCs w:val="32"/>
        </w:rPr>
        <w:t>30个工作日</w:t>
      </w:r>
    </w:p>
    <w:p>
      <w:pPr>
        <w:snapToGrid w:val="0"/>
        <w:spacing w:line="560" w:lineRule="exact"/>
        <w:ind w:firstLine="645"/>
        <w:rPr>
          <w:rFonts w:ascii="仿宋_GB2312" w:eastAsia="仿宋_GB2312"/>
          <w:sz w:val="32"/>
          <w:szCs w:val="32"/>
        </w:rPr>
      </w:pPr>
      <w:r>
        <w:rPr>
          <w:rFonts w:hint="eastAsia" w:ascii="黑体" w:eastAsia="黑体"/>
          <w:sz w:val="32"/>
          <w:szCs w:val="32"/>
        </w:rPr>
        <w:t>七、收费情况：</w:t>
      </w:r>
      <w:r>
        <w:rPr>
          <w:rFonts w:hint="eastAsia" w:ascii="仿宋_GB2312" w:eastAsia="仿宋_GB2312"/>
          <w:sz w:val="32"/>
          <w:szCs w:val="32"/>
        </w:rPr>
        <w:t>鉴定费0元，辅助检查费自理。</w:t>
      </w:r>
    </w:p>
    <w:p>
      <w:pPr>
        <w:snapToGrid w:val="0"/>
        <w:spacing w:line="560" w:lineRule="exact"/>
        <w:ind w:firstLine="645"/>
        <w:rPr>
          <w:rFonts w:ascii="黑体" w:eastAsia="黑体"/>
          <w:sz w:val="32"/>
          <w:szCs w:val="32"/>
        </w:rPr>
      </w:pPr>
      <w:r>
        <w:rPr>
          <w:rFonts w:hint="eastAsia" w:ascii="黑体" w:eastAsia="黑体"/>
          <w:sz w:val="32"/>
          <w:szCs w:val="32"/>
        </w:rPr>
        <w:t>八、办公时间和地点</w:t>
      </w:r>
    </w:p>
    <w:p>
      <w:pPr>
        <w:snapToGrid w:val="0"/>
        <w:spacing w:line="560" w:lineRule="exact"/>
        <w:ind w:firstLine="645"/>
        <w:rPr>
          <w:rFonts w:ascii="仿宋_GB2312" w:eastAsia="仿宋_GB2312"/>
          <w:sz w:val="32"/>
          <w:szCs w:val="32"/>
        </w:rPr>
      </w:pPr>
      <w:r>
        <w:rPr>
          <w:rFonts w:hint="eastAsia" w:ascii="楷体_GB2312" w:eastAsia="楷体_GB2312"/>
          <w:sz w:val="32"/>
          <w:szCs w:val="32"/>
        </w:rPr>
        <w:t>（一）办公时间</w:t>
      </w:r>
      <w:r>
        <w:rPr>
          <w:rFonts w:hint="eastAsia" w:ascii="仿宋_GB2312" w:eastAsia="仿宋_GB2312"/>
          <w:sz w:val="32"/>
          <w:szCs w:val="32"/>
        </w:rPr>
        <w:t>：星期一至星期五（9月1日至5月31日）上午8:30-12:00，下午13:30-17:30；（6月1日至8月31日）上午8:30-12:00，下午14:30-17:30</w:t>
      </w:r>
    </w:p>
    <w:p>
      <w:pPr>
        <w:snapToGrid w:val="0"/>
        <w:spacing w:line="560" w:lineRule="exact"/>
        <w:ind w:firstLine="645"/>
        <w:rPr>
          <w:rFonts w:ascii="楷体_GB2312" w:eastAsia="楷体_GB2312"/>
          <w:sz w:val="32"/>
          <w:szCs w:val="32"/>
        </w:rPr>
      </w:pPr>
      <w:r>
        <w:rPr>
          <w:rFonts w:hint="eastAsia" w:ascii="楷体_GB2312" w:eastAsia="楷体_GB2312"/>
          <w:sz w:val="32"/>
          <w:szCs w:val="32"/>
        </w:rPr>
        <w:t>（二）办理地址</w:t>
      </w:r>
    </w:p>
    <w:p>
      <w:pPr>
        <w:snapToGrid w:val="0"/>
        <w:spacing w:line="560" w:lineRule="exact"/>
        <w:ind w:firstLine="645"/>
        <w:rPr>
          <w:rFonts w:ascii="仿宋_GB2312" w:eastAsia="仿宋_GB2312"/>
          <w:sz w:val="32"/>
          <w:szCs w:val="32"/>
        </w:rPr>
      </w:pPr>
      <w:r>
        <w:rPr>
          <w:rFonts w:hint="eastAsia" w:ascii="仿宋_GB2312" w:eastAsia="仿宋_GB2312"/>
          <w:sz w:val="32"/>
          <w:szCs w:val="32"/>
        </w:rPr>
        <w:t>线下办理地址：</w:t>
      </w:r>
      <w:bookmarkStart w:id="0" w:name="_GoBack"/>
      <w:r>
        <w:rPr>
          <w:rFonts w:hint="eastAsia" w:ascii="仿宋_GB2312" w:eastAsia="仿宋_GB2312"/>
          <w:sz w:val="32"/>
          <w:szCs w:val="32"/>
        </w:rPr>
        <w:t>乐亭县</w:t>
      </w:r>
      <w:r>
        <w:rPr>
          <w:rFonts w:hint="eastAsia" w:ascii="仿宋_GB2312" w:eastAsia="仿宋_GB2312"/>
          <w:sz w:val="32"/>
          <w:szCs w:val="32"/>
          <w:lang w:eastAsia="zh-CN"/>
        </w:rPr>
        <w:t>乐亭城区工业聚集区创业街</w:t>
      </w:r>
      <w:r>
        <w:rPr>
          <w:rFonts w:hint="eastAsia" w:ascii="仿宋_GB2312" w:eastAsia="仿宋_GB2312"/>
          <w:sz w:val="32"/>
          <w:szCs w:val="32"/>
          <w:lang w:val="en-US" w:eastAsia="zh-CN"/>
        </w:rPr>
        <w:t>18号乐亭县行政服务中心</w:t>
      </w:r>
      <w:r>
        <w:rPr>
          <w:rFonts w:hint="eastAsia" w:ascii="仿宋_GB2312" w:eastAsia="仿宋_GB2312"/>
          <w:sz w:val="32"/>
          <w:szCs w:val="32"/>
        </w:rPr>
        <w:t>二楼卫健窗口</w:t>
      </w:r>
    </w:p>
    <w:bookmarkEnd w:id="0"/>
    <w:p>
      <w:pPr>
        <w:snapToGrid w:val="0"/>
        <w:spacing w:line="560" w:lineRule="exact"/>
        <w:ind w:firstLine="645"/>
        <w:rPr>
          <w:rFonts w:ascii="黑体" w:eastAsia="黑体"/>
          <w:sz w:val="32"/>
          <w:szCs w:val="32"/>
        </w:rPr>
      </w:pPr>
      <w:r>
        <w:rPr>
          <w:rFonts w:hint="eastAsia" w:ascii="黑体" w:eastAsia="黑体"/>
          <w:sz w:val="32"/>
          <w:szCs w:val="32"/>
        </w:rPr>
        <w:t>九、咨询预约方式</w:t>
      </w:r>
    </w:p>
    <w:p>
      <w:pPr>
        <w:snapToGrid w:val="0"/>
        <w:spacing w:line="560" w:lineRule="exact"/>
        <w:ind w:firstLine="645"/>
        <w:rPr>
          <w:rFonts w:ascii="仿宋_GB2312" w:eastAsia="仿宋_GB2312"/>
          <w:sz w:val="32"/>
          <w:szCs w:val="32"/>
        </w:rPr>
      </w:pPr>
      <w:r>
        <w:rPr>
          <w:rFonts w:hint="eastAsia" w:ascii="仿宋_GB2312" w:eastAsia="仿宋_GB2312"/>
          <w:sz w:val="32"/>
          <w:szCs w:val="32"/>
        </w:rPr>
        <w:t>咨询电话：0315-</w:t>
      </w:r>
      <w:r>
        <w:rPr>
          <w:rFonts w:ascii="仿宋_GB2312" w:eastAsia="仿宋_GB2312"/>
          <w:sz w:val="32"/>
          <w:szCs w:val="32"/>
        </w:rPr>
        <w:t>4620955</w:t>
      </w:r>
    </w:p>
    <w:p>
      <w:pPr>
        <w:snapToGrid w:val="0"/>
        <w:spacing w:line="560" w:lineRule="exact"/>
      </w:pP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2B3B9A"/>
    <w:multiLevelType w:val="multilevel"/>
    <w:tmpl w:val="492B3B9A"/>
    <w:lvl w:ilvl="0" w:tentative="0">
      <w:start w:val="1"/>
      <w:numFmt w:val="japaneseCounting"/>
      <w:lvlText w:val="%1、"/>
      <w:lvlJc w:val="left"/>
      <w:pPr>
        <w:tabs>
          <w:tab w:val="left" w:pos="1360"/>
        </w:tabs>
        <w:ind w:left="1360" w:hanging="720"/>
      </w:pPr>
      <w:rPr>
        <w:rFonts w:hint="default"/>
      </w:rPr>
    </w:lvl>
    <w:lvl w:ilvl="1" w:tentative="0">
      <w:start w:val="1"/>
      <w:numFmt w:val="lowerLetter"/>
      <w:lvlText w:val="%2)"/>
      <w:lvlJc w:val="left"/>
      <w:pPr>
        <w:tabs>
          <w:tab w:val="left" w:pos="1480"/>
        </w:tabs>
        <w:ind w:left="1480" w:hanging="420"/>
      </w:pPr>
    </w:lvl>
    <w:lvl w:ilvl="2" w:tentative="0">
      <w:start w:val="1"/>
      <w:numFmt w:val="lowerRoman"/>
      <w:lvlText w:val="%3."/>
      <w:lvlJc w:val="right"/>
      <w:pPr>
        <w:tabs>
          <w:tab w:val="left" w:pos="1900"/>
        </w:tabs>
        <w:ind w:left="1900" w:hanging="420"/>
      </w:pPr>
    </w:lvl>
    <w:lvl w:ilvl="3" w:tentative="0">
      <w:start w:val="1"/>
      <w:numFmt w:val="decimal"/>
      <w:lvlText w:val="%4."/>
      <w:lvlJc w:val="left"/>
      <w:pPr>
        <w:tabs>
          <w:tab w:val="left" w:pos="2320"/>
        </w:tabs>
        <w:ind w:left="2320" w:hanging="420"/>
      </w:pPr>
    </w:lvl>
    <w:lvl w:ilvl="4" w:tentative="0">
      <w:start w:val="1"/>
      <w:numFmt w:val="lowerLetter"/>
      <w:lvlText w:val="%5)"/>
      <w:lvlJc w:val="left"/>
      <w:pPr>
        <w:tabs>
          <w:tab w:val="left" w:pos="2740"/>
        </w:tabs>
        <w:ind w:left="2740" w:hanging="420"/>
      </w:pPr>
    </w:lvl>
    <w:lvl w:ilvl="5" w:tentative="0">
      <w:start w:val="1"/>
      <w:numFmt w:val="lowerRoman"/>
      <w:lvlText w:val="%6."/>
      <w:lvlJc w:val="right"/>
      <w:pPr>
        <w:tabs>
          <w:tab w:val="left" w:pos="3160"/>
        </w:tabs>
        <w:ind w:left="3160" w:hanging="420"/>
      </w:pPr>
    </w:lvl>
    <w:lvl w:ilvl="6" w:tentative="0">
      <w:start w:val="1"/>
      <w:numFmt w:val="decimal"/>
      <w:lvlText w:val="%7."/>
      <w:lvlJc w:val="left"/>
      <w:pPr>
        <w:tabs>
          <w:tab w:val="left" w:pos="3580"/>
        </w:tabs>
        <w:ind w:left="3580" w:hanging="420"/>
      </w:pPr>
    </w:lvl>
    <w:lvl w:ilvl="7" w:tentative="0">
      <w:start w:val="1"/>
      <w:numFmt w:val="lowerLetter"/>
      <w:lvlText w:val="%8)"/>
      <w:lvlJc w:val="left"/>
      <w:pPr>
        <w:tabs>
          <w:tab w:val="left" w:pos="4000"/>
        </w:tabs>
        <w:ind w:left="4000" w:hanging="420"/>
      </w:pPr>
    </w:lvl>
    <w:lvl w:ilvl="8" w:tentative="0">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32CF"/>
    <w:rsid w:val="00000775"/>
    <w:rsid w:val="00093820"/>
    <w:rsid w:val="00300CDA"/>
    <w:rsid w:val="003C772D"/>
    <w:rsid w:val="006462D4"/>
    <w:rsid w:val="007A29CF"/>
    <w:rsid w:val="00891A17"/>
    <w:rsid w:val="00912652"/>
    <w:rsid w:val="00A00CD6"/>
    <w:rsid w:val="00AD1C74"/>
    <w:rsid w:val="00AD55F5"/>
    <w:rsid w:val="00B4769E"/>
    <w:rsid w:val="00BF77A5"/>
    <w:rsid w:val="00D727CB"/>
    <w:rsid w:val="00E238A4"/>
    <w:rsid w:val="00F032CF"/>
    <w:rsid w:val="00F42BC6"/>
    <w:rsid w:val="00F57611"/>
    <w:rsid w:val="00FC6A94"/>
    <w:rsid w:val="00FF5BCA"/>
    <w:rsid w:val="24313071"/>
    <w:rsid w:val="698E2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semiHidden/>
    <w:uiPriority w:val="99"/>
    <w:rPr>
      <w:rFonts w:ascii="Times New Roman" w:hAnsi="Times New Roman" w:eastAsia="宋体" w:cs="Times New Roman"/>
      <w:sz w:val="18"/>
      <w:szCs w:val="18"/>
    </w:rPr>
  </w:style>
  <w:style w:type="character" w:customStyle="1" w:styleId="8">
    <w:name w:val="页脚 字符"/>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102</Words>
  <Characters>587</Characters>
  <Lines>4</Lines>
  <Paragraphs>1</Paragraphs>
  <TotalTime>18</TotalTime>
  <ScaleCrop>false</ScaleCrop>
  <LinksUpToDate>false</LinksUpToDate>
  <CharactersWithSpaces>688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2023-06-18T10:50:00Z</dcterms:created>
  <dc:creator>Administrator</dc:creator>
  <cp:lastModifiedBy>Administrator</cp:lastModifiedBy>
  <dcterms:modified xsi:type="dcterms:W3CDTF">2025-03-07T07:07:35Z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3C11FC5709FA4E0B8DCCB283FBF36D5E</vt:lpwstr>
  </property>
</Properties>
</file>