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方正小标宋简体" w:hAnsi="方正小标宋简体" w:eastAsia="方正小标宋简体"/>
          <w:sz w:val="36"/>
          <w:lang w:val="en-US" w:eastAsia="zh-CN"/>
        </w:rPr>
      </w:pPr>
      <w:r>
        <w:rPr>
          <w:rFonts w:hint="eastAsia" w:ascii="方正小标宋简体" w:hAnsi="方正小标宋简体" w:eastAsia="方正小标宋简体" w:cs="Arial"/>
          <w:sz w:val="36"/>
          <w:lang w:val="en-US" w:eastAsia="zh-CN"/>
        </w:rPr>
        <w:t>医疗保障部门</w:t>
      </w:r>
      <w:r>
        <w:rPr>
          <w:rFonts w:hint="eastAsia" w:ascii="方正小标宋简体" w:hAnsi="方正小标宋简体" w:eastAsia="方正小标宋简体"/>
          <w:sz w:val="36"/>
          <w:lang w:val="en-US" w:eastAsia="zh-CN"/>
        </w:rPr>
        <w:t>权责清单事项总表</w:t>
      </w:r>
    </w:p>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楷体_GB2312" w:hAnsi="楷体_GB2312" w:eastAsia="楷体_GB2312"/>
          <w:sz w:val="36"/>
          <w:lang w:val="en-US" w:eastAsia="zh-CN"/>
        </w:rPr>
      </w:pPr>
      <w:r>
        <w:rPr>
          <w:rFonts w:hint="eastAsia" w:ascii="楷体_GB2312" w:hAnsi="楷体_GB2312" w:eastAsia="楷体_GB2312"/>
          <w:lang w:val="en-US" w:eastAsia="zh-CN"/>
        </w:rPr>
        <w:t>（共六类、18项）</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单位：乐亭县</w:t>
      </w:r>
      <w:r>
        <w:rPr>
          <w:rFonts w:hint="eastAsia" w:ascii="楷体_GB2312" w:hAnsi="楷体_GB2312" w:eastAsia="楷体_GB2312" w:cs="Arial"/>
          <w:sz w:val="28"/>
          <w:lang w:val="en-US" w:eastAsia="zh-CN"/>
        </w:rPr>
        <w:t>医疗保障局（公章）</w:t>
      </w:r>
    </w:p>
    <w:tbl>
      <w:tblPr>
        <w:tblStyle w:val="4"/>
        <w:tblW w:w="137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2"/>
        <w:gridCol w:w="2857"/>
        <w:gridCol w:w="7016"/>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总序号</w:t>
            </w:r>
          </w:p>
        </w:tc>
        <w:tc>
          <w:tcPr>
            <w:tcW w:w="2857" w:type="dxa"/>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类别及序号</w:t>
            </w:r>
          </w:p>
        </w:tc>
        <w:tc>
          <w:tcPr>
            <w:tcW w:w="7016" w:type="dxa"/>
            <w:vAlign w:val="center"/>
          </w:tcPr>
          <w:p>
            <w:pPr>
              <w:autoSpaceDE w:val="0"/>
              <w:autoSpaceDN w:val="0"/>
              <w:adjustRightInd w:val="0"/>
              <w:ind w:left="0" w:leftChars="0" w:right="0" w:rightChars="0" w:firstLine="0" w:firstLineChars="0"/>
              <w:jc w:val="center"/>
              <w:rPr>
                <w:rFonts w:hint="eastAsia" w:ascii="黑体" w:hAnsi="黑体" w:eastAsia="黑体"/>
                <w:sz w:val="32"/>
                <w:vertAlign w:val="baseline"/>
                <w:lang w:val="en-US" w:eastAsia="zh-CN"/>
              </w:rPr>
            </w:pPr>
            <w:r>
              <w:rPr>
                <w:rFonts w:hint="eastAsia" w:ascii="黑体" w:hAnsi="黑体" w:eastAsia="黑体"/>
                <w:color w:val="000000"/>
                <w:sz w:val="32"/>
                <w:szCs w:val="28"/>
                <w:lang w:val="zh-CN"/>
              </w:rPr>
              <w:t>项目名称及数量</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sz w:val="32"/>
                <w:vertAlign w:val="baseline"/>
                <w:lang w:val="en-US" w:eastAsia="zh-CN"/>
              </w:rPr>
            </w:pPr>
            <w:r>
              <w:rPr>
                <w:rFonts w:hint="eastAsia" w:ascii="黑体" w:hAnsi="黑体" w:eastAsia="黑体"/>
                <w:sz w:val="32"/>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一、行政处罚</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共7项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对用人单位不办理医疗保险和生育保险登记、未按规定变更登记或注销登记以及伪造、变造登记证明的处罚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2</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2</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对将本人的基本医疗保险凭证出借给他人就医或者出借给医疗机构使用的处罚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3</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3</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对医疗保险经办机构以及医疗机构、药品经营单位等医疗保险服务机构以欺诈、伪造证明材料或者其他手段骗取医疗保险、生育保险基金支出的处罚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4</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lang w:val="en-US" w:eastAsia="zh-CN"/>
              </w:rPr>
            </w:pPr>
            <w:r>
              <w:rPr>
                <w:rFonts w:hint="eastAsia" w:ascii="仿宋_GB2312"/>
                <w:lang w:val="en-US" w:eastAsia="zh-CN"/>
              </w:rPr>
              <w:t>4</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对以欺诈、伪造证明材料或者其他手段骗取医疗保险、生育保险待遇的处罚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5</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lang w:val="en-US" w:eastAsia="zh-CN"/>
              </w:rPr>
            </w:pPr>
            <w:r>
              <w:rPr>
                <w:rFonts w:hint="eastAsia" w:ascii="仿宋_GB2312"/>
                <w:lang w:val="en-US" w:eastAsia="zh-CN"/>
              </w:rPr>
              <w:t>5</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对采取虚报、隐瞒、伪造等手段，骗取医疗救助基金的处罚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6</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lang w:val="en-US" w:eastAsia="zh-CN"/>
              </w:rPr>
            </w:pPr>
            <w:r>
              <w:rPr>
                <w:rFonts w:hint="eastAsia" w:ascii="仿宋_GB2312"/>
                <w:lang w:val="en-US" w:eastAsia="zh-CN"/>
              </w:rPr>
              <w:t>6</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对以违反医药价格管理政策等为手段，骗取医保基金支出行为的处罚</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7</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lang w:val="en-US" w:eastAsia="zh-CN"/>
              </w:rPr>
            </w:pPr>
            <w:r>
              <w:rPr>
                <w:rFonts w:hint="eastAsia" w:ascii="仿宋_GB2312"/>
                <w:lang w:val="en-US" w:eastAsia="zh-CN"/>
              </w:rPr>
              <w:t>7</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对参加药品采购投标的投标人的违法行为进行监督管理</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lang w:eastAsia="zh-CN"/>
              </w:rPr>
              <w:t>二、</w:t>
            </w:r>
            <w:r>
              <w:rPr>
                <w:rFonts w:hint="eastAsia" w:ascii="仿宋_GB2312"/>
              </w:rPr>
              <w:t>行政强制</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8</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对被转移、隐匿或者灭失的医疗保障基金收支、管理相关的资料予以封存</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lang w:eastAsia="zh-CN"/>
              </w:rPr>
              <w:t>三</w:t>
            </w:r>
            <w:r>
              <w:rPr>
                <w:rFonts w:hint="eastAsia" w:ascii="仿宋_GB2312"/>
              </w:rPr>
              <w:t>、行政给付</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9</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生育津贴给付</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lang w:eastAsia="zh-CN"/>
              </w:rPr>
              <w:t>四、行政</w:t>
            </w:r>
            <w:r>
              <w:rPr>
                <w:rFonts w:hint="eastAsia" w:ascii="仿宋_GB2312"/>
                <w:lang w:val="en-US" w:eastAsia="zh-CN"/>
              </w:rPr>
              <w:t>监督</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共7项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default" w:ascii="仿宋_GB2312"/>
                <w:vertAlign w:val="baseline"/>
                <w:lang w:val="en-US" w:eastAsia="zh-CN"/>
              </w:rPr>
            </w:pPr>
            <w:r>
              <w:rPr>
                <w:rFonts w:hint="eastAsia" w:ascii="仿宋_GB2312"/>
                <w:vertAlign w:val="baseline"/>
                <w:lang w:val="en-US" w:eastAsia="zh-CN"/>
              </w:rPr>
              <w:t>10</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对用人单位和个人遵守医疗保险法律、法规情况进行监督检查</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11</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2</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对纳入基本医疗保险基金支付范围的医疗服务行为和医疗费用进行监督管理</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12</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3</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对医疗救助的监督检查</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13</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4</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对药品、医用耗材价格进行监测和成本调查</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2"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14</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5</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对药品上市许可持有人、药品和医用耗材生产企业、药品经营企业和医疗机构向医药价格主管部门提供其药品、医用耗材的实际购销价格和购销数量等资料的监督检查</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15</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6</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对公立医疗机构药品和高</w:t>
            </w:r>
            <w:bookmarkStart w:id="0" w:name="_GoBack"/>
            <w:bookmarkEnd w:id="0"/>
            <w:r>
              <w:rPr>
                <w:rFonts w:hint="eastAsia" w:ascii="仿宋_GB2312"/>
                <w:vertAlign w:val="baseline"/>
                <w:lang w:val="en-US" w:eastAsia="zh-CN"/>
              </w:rPr>
              <w:t>值医用耗材集中采购行为合规性的监督检查</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16</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7</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医疗保险稽核</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lang w:eastAsia="zh-CN"/>
              </w:rPr>
              <w:t>五</w:t>
            </w:r>
            <w:r>
              <w:rPr>
                <w:rFonts w:hint="eastAsia" w:ascii="仿宋_GB2312"/>
              </w:rPr>
              <w:t>、行政确认</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17</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统筹单位医疗保险登记</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lang w:eastAsia="zh-CN"/>
              </w:rPr>
              <w:t>六、</w:t>
            </w:r>
            <w:r>
              <w:rPr>
                <w:rFonts w:hint="eastAsia" w:ascii="仿宋_GB2312"/>
              </w:rPr>
              <w:t>行政奖励</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共1项</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352"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18</w:t>
            </w:r>
          </w:p>
        </w:tc>
        <w:tc>
          <w:tcPr>
            <w:tcW w:w="2857"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r>
              <w:rPr>
                <w:rFonts w:hint="eastAsia" w:ascii="仿宋_GB2312"/>
                <w:vertAlign w:val="baseline"/>
                <w:lang w:val="en-US" w:eastAsia="zh-CN"/>
              </w:rPr>
              <w:t>1</w:t>
            </w:r>
          </w:p>
        </w:tc>
        <w:tc>
          <w:tcPr>
            <w:tcW w:w="7016"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left"/>
              <w:textAlignment w:val="auto"/>
              <w:rPr>
                <w:rFonts w:hint="eastAsia" w:ascii="仿宋_GB2312"/>
                <w:vertAlign w:val="baseline"/>
                <w:lang w:val="en-US" w:eastAsia="zh-CN"/>
              </w:rPr>
            </w:pPr>
            <w:r>
              <w:rPr>
                <w:rFonts w:hint="eastAsia" w:ascii="仿宋_GB2312"/>
                <w:vertAlign w:val="baseline"/>
                <w:lang w:val="en-US" w:eastAsia="zh-CN"/>
              </w:rPr>
              <w:t>对举报人举报欺诈骗取医保基金行为进行奖励</w:t>
            </w:r>
          </w:p>
        </w:tc>
        <w:tc>
          <w:tcPr>
            <w:tcW w:w="2541" w:type="dxa"/>
            <w:vAlign w:val="center"/>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仿宋_GB2312"/>
                <w:vertAlign w:val="baseline"/>
                <w:lang w:val="en-US" w:eastAsia="zh-CN"/>
              </w:rPr>
            </w:pPr>
          </w:p>
        </w:tc>
      </w:tr>
    </w:tbl>
    <w:p/>
    <w:sectPr>
      <w:pgSz w:w="16838" w:h="11906" w:orient="landscape"/>
      <w:pgMar w:top="1531" w:right="2098" w:bottom="153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752A92"/>
    <w:rsid w:val="017A6D35"/>
    <w:rsid w:val="03831D3A"/>
    <w:rsid w:val="08281D18"/>
    <w:rsid w:val="0B752A92"/>
    <w:rsid w:val="182D458E"/>
    <w:rsid w:val="19151797"/>
    <w:rsid w:val="1A5C3240"/>
    <w:rsid w:val="1B860EE2"/>
    <w:rsid w:val="241673AC"/>
    <w:rsid w:val="27EB43EC"/>
    <w:rsid w:val="32F87EE2"/>
    <w:rsid w:val="338866F2"/>
    <w:rsid w:val="348B622C"/>
    <w:rsid w:val="35662C0C"/>
    <w:rsid w:val="3B444225"/>
    <w:rsid w:val="3D554116"/>
    <w:rsid w:val="3EC87BB4"/>
    <w:rsid w:val="41626D6C"/>
    <w:rsid w:val="480901F9"/>
    <w:rsid w:val="48273012"/>
    <w:rsid w:val="4DAD1DEF"/>
    <w:rsid w:val="52D45704"/>
    <w:rsid w:val="59E93470"/>
    <w:rsid w:val="5AA32584"/>
    <w:rsid w:val="5EF65653"/>
    <w:rsid w:val="5F7743E5"/>
    <w:rsid w:val="60C32C4D"/>
    <w:rsid w:val="610D266E"/>
    <w:rsid w:val="65DB44D0"/>
    <w:rsid w:val="6DC154BD"/>
    <w:rsid w:val="71393743"/>
    <w:rsid w:val="78047FFD"/>
    <w:rsid w:val="7B6B21F3"/>
    <w:rsid w:val="7EAD0A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32"/>
      <w:lang w:val="en-US" w:eastAsia="zh-CN" w:bidi="ar-SA"/>
    </w:rPr>
  </w:style>
  <w:style w:type="paragraph" w:styleId="3">
    <w:name w:val="heading 3"/>
    <w:basedOn w:val="1"/>
    <w:next w:val="1"/>
    <w:unhideWhenUsed/>
    <w:qFormat/>
    <w:uiPriority w:val="0"/>
    <w:pPr>
      <w:keepNext/>
      <w:keepLines/>
      <w:spacing w:beforeLines="0" w:beforeAutospacing="0" w:afterLines="0" w:afterAutospacing="0" w:line="600" w:lineRule="exact"/>
      <w:outlineLvl w:val="2"/>
    </w:pPr>
    <w:rPr>
      <w:rFonts w:eastAsia="仿宋_GB2312"/>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69</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2020-10-28T07:55:00Z</dcterms:created>
  <dc:creator>lenovo</dc:creator>
  <cp:lastModifiedBy>lenovo</cp:lastModifiedBy>
  <dcterms:modified xsi:type="dcterms:W3CDTF">2023-06-27T03:28:06Z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