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AFB8">
      <w:pPr>
        <w:jc w:val="center"/>
        <w:rPr>
          <w:rFonts w:hint="default" w:eastAsia="宋体"/>
          <w:b/>
          <w:bCs/>
          <w:color w:val="FF0000"/>
          <w:spacing w:val="20"/>
          <w:sz w:val="96"/>
          <w:szCs w:val="96"/>
          <w:lang w:val="en-US" w:eastAsia="zh-CN"/>
        </w:rPr>
      </w:pPr>
      <w:r>
        <w:rPr>
          <w:rFonts w:hint="eastAsia"/>
          <w:b/>
          <w:bCs/>
          <w:color w:val="FF0000"/>
          <w:spacing w:val="20"/>
          <w:sz w:val="96"/>
          <w:szCs w:val="96"/>
          <w:lang w:val="en-US" w:eastAsia="zh-CN"/>
        </w:rPr>
        <w:t>乐亭县统计局文件</w:t>
      </w:r>
    </w:p>
    <w:p w14:paraId="6BDFC052">
      <w:pPr>
        <w:rPr>
          <w:rFonts w:hint="eastAsia" w:ascii="方正仿宋简体" w:hAnsi="方正仿宋简体" w:eastAsia="方正仿宋简体" w:cs="方正仿宋简体"/>
          <w:i/>
          <w:iCs/>
          <w:sz w:val="32"/>
          <w:szCs w:val="32"/>
        </w:rPr>
      </w:pPr>
    </w:p>
    <w:p w14:paraId="27138284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715EC4D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乐统字</w:t>
      </w:r>
      <w:r>
        <w:rPr>
          <w:rFonts w:hint="eastAsia"/>
          <w:sz w:val="28"/>
          <w:szCs w:val="28"/>
        </w:rPr>
        <w:t>〔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</w:rPr>
        <w:t>〕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号</w:t>
      </w:r>
    </w:p>
    <w:bookmarkEnd w:id="0"/>
    <w:p w14:paraId="67EA60F9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eastAsia="方正小标宋简体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34925</wp:posOffset>
                </wp:positionV>
                <wp:extent cx="5579745" cy="0"/>
                <wp:effectExtent l="0" t="9525" r="952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2.75pt;height:0pt;width:439.35pt;z-index:251659264;mso-width-relative:page;mso-height-relative:page;" filled="f" stroked="t" coordsize="21600,21600" o:gfxdata="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6RYfNYAAAAHAQAADwAAAAAAAAABACAAAAAiAAAAZHJzL2Rvd25yZXYueG1sUEsB&#10;AhQAFAAAAAgAh07iQJ/YnK33AQAA5Q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130B70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关于调整乐亭县统计局</w:t>
      </w:r>
    </w:p>
    <w:p w14:paraId="1025D76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内部联合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抽查工作计划</w:t>
      </w:r>
    </w:p>
    <w:p w14:paraId="1C529191">
      <w:pPr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 w14:paraId="27F354EB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根据工作实际需要，现对我局内部联合抽查工作计划进行调整</w:t>
      </w:r>
      <w:r>
        <w:rPr>
          <w:rFonts w:hint="eastAsia" w:ascii="仿宋_GB2312" w:eastAsia="仿宋_GB2312"/>
          <w:sz w:val="32"/>
          <w:szCs w:val="32"/>
        </w:rPr>
        <w:t>，现予以公布。</w:t>
      </w:r>
    </w:p>
    <w:p w14:paraId="0C26B62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7BD604C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附件：乐亭县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统计局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年度部门内部联合随机抽查工作计划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第一次调整版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64514163">
      <w:pPr>
        <w:spacing w:line="540" w:lineRule="exact"/>
        <w:ind w:left="3837" w:leftChars="608" w:hanging="2560" w:hangingChars="800"/>
        <w:rPr>
          <w:rFonts w:ascii="仿宋_GB2312" w:eastAsia="仿宋_GB2312"/>
          <w:sz w:val="32"/>
          <w:szCs w:val="32"/>
        </w:rPr>
      </w:pPr>
    </w:p>
    <w:p w14:paraId="579820EB">
      <w:pPr>
        <w:spacing w:line="540" w:lineRule="exact"/>
        <w:ind w:left="3837" w:leftChars="608" w:hanging="2560" w:hangingChars="800"/>
        <w:rPr>
          <w:rFonts w:ascii="仿宋_GB2312" w:eastAsia="仿宋_GB2312"/>
          <w:sz w:val="32"/>
          <w:szCs w:val="32"/>
        </w:rPr>
      </w:pPr>
    </w:p>
    <w:p w14:paraId="0B16F335">
      <w:pPr>
        <w:wordWrap w:val="0"/>
        <w:jc w:val="right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乐亭县统计局  </w:t>
      </w:r>
    </w:p>
    <w:p w14:paraId="7C5B473B"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</w:t>
      </w:r>
    </w:p>
    <w:tbl>
      <w:tblPr>
        <w:tblStyle w:val="3"/>
        <w:tblW w:w="1445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36"/>
        <w:gridCol w:w="981"/>
        <w:gridCol w:w="927"/>
        <w:gridCol w:w="1594"/>
        <w:gridCol w:w="981"/>
        <w:gridCol w:w="981"/>
        <w:gridCol w:w="2269"/>
        <w:gridCol w:w="1526"/>
        <w:gridCol w:w="981"/>
        <w:gridCol w:w="981"/>
        <w:gridCol w:w="1145"/>
      </w:tblGrid>
      <w:tr w14:paraId="2972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5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1E0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64F1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乐亭县统计局2025年度内部联合随机抽查工作计划（第一次调整版）</w:t>
            </w:r>
          </w:p>
        </w:tc>
      </w:tr>
      <w:tr w14:paraId="58D8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45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C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等线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本县领导小组各成员单位内部联合随机抽查工作计划</w:t>
            </w:r>
          </w:p>
        </w:tc>
      </w:tr>
      <w:tr w14:paraId="6DD5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A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抽查计划编号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4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制定单位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9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抽查计划名称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0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抽查任务编号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6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8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7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4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5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6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发起处室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3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联合处室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C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抽查时间</w:t>
            </w:r>
          </w:p>
        </w:tc>
      </w:tr>
      <w:tr w14:paraId="1064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0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2025009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C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乐亭县统计局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8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2025年唐山市乐亭县统计局内部联合随机抽查001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9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009号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1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2025年唐山市乐亭县统计局内部联合随机抽查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6A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定向抽查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A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不低于总数的3%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700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对统计调查对象依法提供统计资料情况检查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2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工业、能源、投资、建筑、人口就业、社会科技和文化产业、贸易外经等专业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7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法规股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6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工业股、投资股、服务业股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6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2025年3月至11月</w:t>
            </w:r>
          </w:p>
        </w:tc>
      </w:tr>
      <w:tr w14:paraId="3906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5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8D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备注：1.抽查计划名称为：年度+部门+随机抽查+序号。抽查任务名称以实施方案为准。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2.抽查时间必须填写到月份。</w:t>
            </w:r>
          </w:p>
        </w:tc>
      </w:tr>
    </w:tbl>
    <w:p w14:paraId="3068F0EC"/>
    <w:sectPr>
      <w:pgSz w:w="16838" w:h="11906" w:orient="landscape"/>
      <w:pgMar w:top="2098" w:right="1191" w:bottom="198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564FA">
    <w:pPr>
      <w:pStyle w:val="2"/>
      <w:jc w:val="center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1 -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60C703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33651"/>
    <w:rsid w:val="38C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2025-03-26T01:57:00Z</dcterms:created>
  <dc:creator>Administrator</dc:creator>
  <cp:lastModifiedBy>Administrator</cp:lastModifiedBy>
  <dcterms:modified xsi:type="dcterms:W3CDTF">2025-03-26T02:02:50Z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BB2BD6DE1ADF425D999B92D95AC93DA3_11</vt:lpwstr>
  </property>
  <property fmtid="{D5CDD505-2E9C-101B-9397-08002B2CF9AE}" pid="4" name="KSOTemplateDocerSaveRecord">
    <vt:lpwstr>eyJoZGlkIjoiNmY4NzI4YTJmMTRiOTQ0ZjU5MDhiOGQyYTE3YWI0N2UifQ==</vt:lpwstr>
  </property>
</Properties>
</file>