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0680B">
      <w:pPr>
        <w:widowControl/>
        <w:shd w:val="clear" w:color="auto" w:fill="FFFFFF"/>
        <w:spacing w:line="360" w:lineRule="auto"/>
        <w:jc w:val="center"/>
        <w:outlineLvl w:val="2"/>
        <w:rPr>
          <w:rFonts w:hint="default" w:ascii="微软雅黑" w:hAnsi="微软雅黑" w:eastAsia="微软雅黑" w:cs="微软雅黑"/>
          <w:w w:val="54"/>
          <w:sz w:val="100"/>
          <w:szCs w:val="96"/>
          <w:lang w:val="en-US" w:eastAsia="zh-CN"/>
        </w:rPr>
      </w:pPr>
      <w:r>
        <w:rPr>
          <w:rFonts w:hint="eastAsia" w:ascii="微软雅黑" w:hAnsi="微软雅黑" w:eastAsia="方正小标宋_GBK" w:cs="微软雅黑"/>
          <w:color w:val="FF0000"/>
          <w:w w:val="54"/>
          <w:kern w:val="0"/>
          <w:sz w:val="110"/>
          <w:szCs w:val="96"/>
          <w:lang w:val="en-US" w:eastAsia="zh-CN"/>
        </w:rPr>
        <w:t>中共</w:t>
      </w:r>
      <w:r>
        <w:rPr>
          <w:rFonts w:hint="eastAsia" w:ascii="微软雅黑" w:hAnsi="微软雅黑" w:eastAsia="方正小标宋_GBK" w:cs="微软雅黑"/>
          <w:color w:val="FF0000"/>
          <w:w w:val="54"/>
          <w:kern w:val="0"/>
          <w:sz w:val="110"/>
          <w:szCs w:val="96"/>
        </w:rPr>
        <w:t>乐亭县</w:t>
      </w:r>
      <w:r>
        <w:rPr>
          <w:rFonts w:hint="eastAsia" w:ascii="微软雅黑" w:hAnsi="微软雅黑" w:eastAsia="方正小标宋_GBK" w:cs="微软雅黑"/>
          <w:color w:val="FF0000"/>
          <w:w w:val="54"/>
          <w:kern w:val="0"/>
          <w:sz w:val="110"/>
          <w:szCs w:val="96"/>
          <w:lang w:val="en-US" w:eastAsia="zh-CN"/>
        </w:rPr>
        <w:t>委农村工作领导</w:t>
      </w:r>
      <w:r>
        <w:rPr>
          <w:rFonts w:hint="eastAsia" w:ascii="微软雅黑" w:hAnsi="微软雅黑" w:eastAsia="方正小标宋_GBK" w:cs="微软雅黑"/>
          <w:color w:val="FF0000"/>
          <w:w w:val="54"/>
          <w:kern w:val="0"/>
          <w:sz w:val="110"/>
          <w:szCs w:val="96"/>
        </w:rPr>
        <w:t>小组</w:t>
      </w:r>
    </w:p>
    <w:p w14:paraId="78D125C9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70" w:lineRule="exact"/>
        <w:jc w:val="center"/>
        <w:rPr>
          <w:rFonts w:ascii="微软雅黑" w:hAnsi="微软雅黑" w:eastAsia="微软雅黑" w:cs="微软雅黑"/>
          <w:sz w:val="40"/>
          <w:szCs w:val="40"/>
        </w:rPr>
      </w:pPr>
      <w:r>
        <w:rPr>
          <w:rFonts w:cs="Calibri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156845</wp:posOffset>
                </wp:positionV>
                <wp:extent cx="5513070" cy="63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3070" cy="635"/>
                        </a:xfrm>
                        <a:prstGeom prst="straightConnector1">
                          <a:avLst/>
                        </a:prstGeom>
                        <a:ln w="1524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.1pt;margin-top:12.35pt;height:0.05pt;width:434.1pt;z-index:251659264;mso-width-relative:page;mso-height-relative:page;" filled="f" stroked="t" coordsize="21600,21600" o:gfxdata="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n4VCDVAAAABwEAAA8AAAAAAAAAAQAgAAAAIgAAAGRycy9k&#10;b3ducmV2LnhtbFBLAQIUABQAAAAIAIdO4kAWLatPBQIAAP0DAAAOAAAAAAAAAAEAIAAAACQBAABk&#10;cnMvZTJvRG9jLnhtbFBLBQYAAAAABgAGAFkBAACbBQAAAAA=&#10;">
                <v:fill on="f" focussize="0,0"/>
                <v:stroke weight="1.2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4920B9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2025年度乐亭县衔接资金项目计划</w:t>
      </w:r>
    </w:p>
    <w:p w14:paraId="6BBE41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5B9C09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/>
        <w:jc w:val="center"/>
        <w:textAlignment w:val="auto"/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2025年度乐亭县计划使用衔接资金总额1479.025万元，包括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继续实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施产业委托帮扶项目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脱贫人口(含防贫监测人口)子女学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期“雨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露计划”补助项目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  <w:t>对口帮扶兴隆县和跨</w:t>
      </w:r>
    </w:p>
    <w:p w14:paraId="236268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  <w:t>省跨市一次性交通补助项目。</w:t>
      </w:r>
    </w:p>
    <w:p w14:paraId="2FD207E7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方正仿宋简体" w:hAnsi="方正仿宋简体" w:eastAsia="仿宋_GB2312" w:cs="方正仿宋简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产业委托帮扶项目涉及资金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473.045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万元，其中省级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万元（冀财农【202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】1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号）、市级16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2.045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万元（唐财农【202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号）、县级1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万元（乐财预【202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】1号）。该项目由唐山绿昕农业开发有限公司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和乐亭农投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集团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有限公司实施，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并为全县505名脱贫人口和防贫监测对象70人定期发放收益，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年收益率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%-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%，其中无劳动能力(包括弱、半劳动能力)的人员资金收益率按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%计算，每人月增加收益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58.12</w:t>
      </w:r>
      <w:r>
        <w:rPr>
          <w:rFonts w:hint="eastAsia" w:ascii="仿宋_GB2312" w:hAnsi="仿宋_GB2312" w:eastAsia="仿宋_GB2312" w:cs="仿宋_GB2312"/>
          <w:sz w:val="32"/>
          <w:szCs w:val="32"/>
        </w:rPr>
        <w:t>元；有劳动能力的人员按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%计算，每户每人月收益增加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49.82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lang w:val="en-US" w:eastAsia="zh-CN"/>
        </w:rPr>
        <w:t>产业委托帮扶项目财政资金归乐亭县人民政府所有。</w:t>
      </w:r>
    </w:p>
    <w:p w14:paraId="68ECBDA4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脱贫人口（含防贫监测人口）子女学期“雨露计划”补助项目（包括202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年秋季学期“雨露计划”补助和202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年春季学期“雨露计划”补助项目）涉及1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人，每人每季度补贴1500元，总计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该项目不形成资产。</w:t>
      </w:r>
    </w:p>
    <w:p w14:paraId="7B341F7D">
      <w:pPr>
        <w:pStyle w:val="6"/>
        <w:spacing w:line="240" w:lineRule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3、乐亭县对口帮扶兴隆县1000万： 2025年对兴隆县对口帮扶1000万元，用于景点产业路改造工程项目。通过项目实施，提升景点经济效益，提高脱贫户收益，方便景点群众出行，项目形成资产归兴隆县所有。</w:t>
      </w:r>
    </w:p>
    <w:p w14:paraId="7E1DD202">
      <w:pPr>
        <w:pStyle w:val="10"/>
        <w:numPr>
          <w:ilvl w:val="0"/>
          <w:numId w:val="0"/>
        </w:numPr>
        <w:tabs>
          <w:tab w:val="left" w:pos="1075"/>
        </w:tabs>
        <w:spacing w:line="57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、2025年度脱贫人口（含监测对象）跨省跨市就业一次性交通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补贴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涉及31人，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跨省就业11人，每人补助1000元；跨市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就业4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人，每人补助500元，跨县就业16人，每人补助300元，总计1.78万元，该项目不形成资产。</w:t>
      </w:r>
    </w:p>
    <w:p w14:paraId="4AE901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</w:t>
      </w:r>
    </w:p>
    <w:p w14:paraId="343D9A0E">
      <w:pPr>
        <w:pStyle w:val="6"/>
        <w:spacing w:line="240" w:lineRule="auto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A6CAC15">
      <w:pPr>
        <w:pStyle w:val="6"/>
        <w:spacing w:line="240" w:lineRule="auto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中共乐亭县委农村工作领导小组</w:t>
      </w:r>
    </w:p>
    <w:p w14:paraId="7DB22081">
      <w:pPr>
        <w:bidi w:val="0"/>
        <w:ind w:firstLine="4800" w:firstLineChars="15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2025年2月20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2098" w:right="1474" w:bottom="1984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30C41D1-7ED7-4175-86BB-10D7A808070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47ABE1E7-8FB1-45D1-B5CC-C92CBBFD86DB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C4BDDD6-C256-49CA-AEB4-306158CBCD9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BB3EB2C-EB8F-4575-A26D-916AD9D8D72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BEF202E-7145-4343-8DA3-FD01A17445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ODc5YzFkNDU2NzE4NWQzM2RlNTAxMzRhZmJkMDYifQ=="/>
  </w:docVars>
  <w:rsids>
    <w:rsidRoot w:val="00CE2FB1"/>
    <w:rsid w:val="00324413"/>
    <w:rsid w:val="00644133"/>
    <w:rsid w:val="006C0E05"/>
    <w:rsid w:val="0094692E"/>
    <w:rsid w:val="00B60AFB"/>
    <w:rsid w:val="00CE2FB1"/>
    <w:rsid w:val="00D82E0B"/>
    <w:rsid w:val="00D93511"/>
    <w:rsid w:val="00FB4C08"/>
    <w:rsid w:val="01BB1483"/>
    <w:rsid w:val="02302F11"/>
    <w:rsid w:val="033755DF"/>
    <w:rsid w:val="04902AA2"/>
    <w:rsid w:val="06426774"/>
    <w:rsid w:val="06A25465"/>
    <w:rsid w:val="06C97908"/>
    <w:rsid w:val="073D55E0"/>
    <w:rsid w:val="07950B26"/>
    <w:rsid w:val="07CF1934"/>
    <w:rsid w:val="081D649F"/>
    <w:rsid w:val="094424D8"/>
    <w:rsid w:val="0A2763AD"/>
    <w:rsid w:val="0A516F86"/>
    <w:rsid w:val="0ABE1744"/>
    <w:rsid w:val="0B6B4104"/>
    <w:rsid w:val="0CB11F5E"/>
    <w:rsid w:val="0CFA0119"/>
    <w:rsid w:val="0D7D4536"/>
    <w:rsid w:val="0E5354FB"/>
    <w:rsid w:val="0E8F3560"/>
    <w:rsid w:val="0F06470D"/>
    <w:rsid w:val="0FAA3736"/>
    <w:rsid w:val="10BD7958"/>
    <w:rsid w:val="12366713"/>
    <w:rsid w:val="131B45D5"/>
    <w:rsid w:val="13604BB9"/>
    <w:rsid w:val="15BC3411"/>
    <w:rsid w:val="16BC1C2B"/>
    <w:rsid w:val="16F5338F"/>
    <w:rsid w:val="17A4103D"/>
    <w:rsid w:val="18DB1AEB"/>
    <w:rsid w:val="194D7165"/>
    <w:rsid w:val="195F0537"/>
    <w:rsid w:val="19C5529B"/>
    <w:rsid w:val="1B293607"/>
    <w:rsid w:val="1BE20386"/>
    <w:rsid w:val="1CA05121"/>
    <w:rsid w:val="1D2F75FB"/>
    <w:rsid w:val="20942435"/>
    <w:rsid w:val="215A6C10"/>
    <w:rsid w:val="21C3794E"/>
    <w:rsid w:val="21D20E54"/>
    <w:rsid w:val="21EF74B6"/>
    <w:rsid w:val="21F506E7"/>
    <w:rsid w:val="225B4CFF"/>
    <w:rsid w:val="226054E6"/>
    <w:rsid w:val="234F01EF"/>
    <w:rsid w:val="23C247F2"/>
    <w:rsid w:val="23D37051"/>
    <w:rsid w:val="246F4781"/>
    <w:rsid w:val="24A62D87"/>
    <w:rsid w:val="25902C01"/>
    <w:rsid w:val="25A95A70"/>
    <w:rsid w:val="25D30D3F"/>
    <w:rsid w:val="25D647F8"/>
    <w:rsid w:val="26282E39"/>
    <w:rsid w:val="26E8081A"/>
    <w:rsid w:val="26F7522E"/>
    <w:rsid w:val="272B7427"/>
    <w:rsid w:val="27672540"/>
    <w:rsid w:val="27B84691"/>
    <w:rsid w:val="281C4C20"/>
    <w:rsid w:val="282E04AF"/>
    <w:rsid w:val="28340E0F"/>
    <w:rsid w:val="29BA1CCC"/>
    <w:rsid w:val="29ED2984"/>
    <w:rsid w:val="2C1520B2"/>
    <w:rsid w:val="2C1C51EE"/>
    <w:rsid w:val="2D2E69EE"/>
    <w:rsid w:val="300065DC"/>
    <w:rsid w:val="311B18BC"/>
    <w:rsid w:val="318134EE"/>
    <w:rsid w:val="31AA6DF8"/>
    <w:rsid w:val="31BF5A1E"/>
    <w:rsid w:val="32447938"/>
    <w:rsid w:val="3260395B"/>
    <w:rsid w:val="32AE6605"/>
    <w:rsid w:val="32BF4C16"/>
    <w:rsid w:val="334A042F"/>
    <w:rsid w:val="341D5CBD"/>
    <w:rsid w:val="34B57A01"/>
    <w:rsid w:val="35C435E3"/>
    <w:rsid w:val="35DD7375"/>
    <w:rsid w:val="36015455"/>
    <w:rsid w:val="36AC716F"/>
    <w:rsid w:val="36CE5337"/>
    <w:rsid w:val="371B2546"/>
    <w:rsid w:val="375241BA"/>
    <w:rsid w:val="37D1110D"/>
    <w:rsid w:val="380A4C72"/>
    <w:rsid w:val="38CC2169"/>
    <w:rsid w:val="390F0EC3"/>
    <w:rsid w:val="3B813711"/>
    <w:rsid w:val="3BDC04F6"/>
    <w:rsid w:val="3CC03FCC"/>
    <w:rsid w:val="3D0E6439"/>
    <w:rsid w:val="3DAE1A1E"/>
    <w:rsid w:val="3F746998"/>
    <w:rsid w:val="3F993F02"/>
    <w:rsid w:val="3FEA06C7"/>
    <w:rsid w:val="42C01A39"/>
    <w:rsid w:val="43DD12AF"/>
    <w:rsid w:val="442E6289"/>
    <w:rsid w:val="443D6966"/>
    <w:rsid w:val="45877724"/>
    <w:rsid w:val="49CE370D"/>
    <w:rsid w:val="4A01681E"/>
    <w:rsid w:val="4CAA1F4A"/>
    <w:rsid w:val="4DC2059F"/>
    <w:rsid w:val="4DFE5AAC"/>
    <w:rsid w:val="4F432613"/>
    <w:rsid w:val="4F473A81"/>
    <w:rsid w:val="50EE4AFC"/>
    <w:rsid w:val="51960CEF"/>
    <w:rsid w:val="51E2411D"/>
    <w:rsid w:val="52E259A8"/>
    <w:rsid w:val="53D50C74"/>
    <w:rsid w:val="547F6D7D"/>
    <w:rsid w:val="54A75059"/>
    <w:rsid w:val="552F123F"/>
    <w:rsid w:val="57C739B1"/>
    <w:rsid w:val="57DC3499"/>
    <w:rsid w:val="58A67A6A"/>
    <w:rsid w:val="5B316E66"/>
    <w:rsid w:val="5BB3271E"/>
    <w:rsid w:val="5CB41560"/>
    <w:rsid w:val="5CFD28F4"/>
    <w:rsid w:val="5D07751C"/>
    <w:rsid w:val="5D793B73"/>
    <w:rsid w:val="5EA507C4"/>
    <w:rsid w:val="5EAE7F91"/>
    <w:rsid w:val="5FB01AFB"/>
    <w:rsid w:val="5FD76356"/>
    <w:rsid w:val="5FF0037E"/>
    <w:rsid w:val="60DF7FBD"/>
    <w:rsid w:val="618E3085"/>
    <w:rsid w:val="61A41AF7"/>
    <w:rsid w:val="62000AEE"/>
    <w:rsid w:val="620C3034"/>
    <w:rsid w:val="6219296B"/>
    <w:rsid w:val="626A6F59"/>
    <w:rsid w:val="62A52FDD"/>
    <w:rsid w:val="62D30A00"/>
    <w:rsid w:val="637F7835"/>
    <w:rsid w:val="653A1C66"/>
    <w:rsid w:val="653F6A8F"/>
    <w:rsid w:val="656C290F"/>
    <w:rsid w:val="657A6506"/>
    <w:rsid w:val="66DA5A62"/>
    <w:rsid w:val="67825A6B"/>
    <w:rsid w:val="679663D1"/>
    <w:rsid w:val="68176C20"/>
    <w:rsid w:val="684633A6"/>
    <w:rsid w:val="68B45EB2"/>
    <w:rsid w:val="69E45409"/>
    <w:rsid w:val="6A0740E0"/>
    <w:rsid w:val="6B2113AF"/>
    <w:rsid w:val="6B777F3F"/>
    <w:rsid w:val="6B9B71D6"/>
    <w:rsid w:val="6BDA4DB9"/>
    <w:rsid w:val="6C1A00FB"/>
    <w:rsid w:val="6C454C7B"/>
    <w:rsid w:val="6CA34594"/>
    <w:rsid w:val="6D761CA9"/>
    <w:rsid w:val="6DE07752"/>
    <w:rsid w:val="6DE2386F"/>
    <w:rsid w:val="6E104DE8"/>
    <w:rsid w:val="6E58315D"/>
    <w:rsid w:val="6E7C0DCB"/>
    <w:rsid w:val="6EE80984"/>
    <w:rsid w:val="70591FEE"/>
    <w:rsid w:val="713F737E"/>
    <w:rsid w:val="71655B6B"/>
    <w:rsid w:val="72B50B7E"/>
    <w:rsid w:val="73464FD2"/>
    <w:rsid w:val="73DE2356"/>
    <w:rsid w:val="74925B12"/>
    <w:rsid w:val="74B842C6"/>
    <w:rsid w:val="74EF16C4"/>
    <w:rsid w:val="766A7215"/>
    <w:rsid w:val="76EC2823"/>
    <w:rsid w:val="772A140E"/>
    <w:rsid w:val="772E7150"/>
    <w:rsid w:val="77533C42"/>
    <w:rsid w:val="79CB3F07"/>
    <w:rsid w:val="7AD87AFF"/>
    <w:rsid w:val="7B982866"/>
    <w:rsid w:val="7B9B28DB"/>
    <w:rsid w:val="7CB41EA6"/>
    <w:rsid w:val="7DC91B49"/>
    <w:rsid w:val="7E7A6880"/>
    <w:rsid w:val="7F076C05"/>
    <w:rsid w:val="7F34264B"/>
    <w:rsid w:val="7F56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309"/>
      <w:outlineLvl w:val="0"/>
    </w:pPr>
    <w:rPr>
      <w:rFonts w:ascii="微软雅黑" w:hAnsi="微软雅黑" w:eastAsia="微软雅黑" w:cs="微软雅黑"/>
      <w:sz w:val="40"/>
      <w:szCs w:val="40"/>
      <w:lang w:val="zh-CN" w:bidi="zh-CN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方正仿宋简体" w:hAnsi="方正仿宋简体" w:eastAsia="方正仿宋简体" w:cs="方正仿宋简体"/>
      <w:sz w:val="32"/>
      <w:szCs w:val="32"/>
      <w:lang w:val="zh-CN" w:bidi="zh-C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2"/>
    <w:basedOn w:val="1"/>
    <w:next w:val="1"/>
    <w:autoRedefine/>
    <w:qFormat/>
    <w:uiPriority w:val="0"/>
    <w:pPr>
      <w:kinsoku w:val="0"/>
      <w:overflowPunct w:val="0"/>
      <w:autoSpaceDE w:val="0"/>
      <w:autoSpaceDN w:val="0"/>
      <w:spacing w:line="20" w:lineRule="exact"/>
      <w:ind w:firstLine="640" w:firstLineChars="200"/>
    </w:pPr>
    <w:rPr>
      <w:rFonts w:ascii="楷体_GB2312" w:hAnsi="黑体" w:eastAsia="楷体_GB2312" w:cs="楷体_GB2312"/>
      <w:kern w:val="0"/>
      <w:sz w:val="32"/>
      <w:szCs w:val="32"/>
    </w:rPr>
  </w:style>
  <w:style w:type="paragraph" w:customStyle="1" w:styleId="9">
    <w:name w:val="Heading #1|1"/>
    <w:basedOn w:val="1"/>
    <w:autoRedefine/>
    <w:qFormat/>
    <w:uiPriority w:val="0"/>
    <w:pPr>
      <w:spacing w:after="480" w:line="758" w:lineRule="exact"/>
      <w:outlineLvl w:val="0"/>
    </w:pPr>
    <w:rPr>
      <w:rFonts w:ascii="宋体" w:hAnsi="宋体" w:cs="宋体"/>
      <w:sz w:val="44"/>
      <w:szCs w:val="44"/>
      <w:lang w:val="zh-TW" w:eastAsia="zh-TW" w:bidi="zh-TW"/>
    </w:rPr>
  </w:style>
  <w:style w:type="paragraph" w:customStyle="1" w:styleId="10">
    <w:name w:val="Body text|1"/>
    <w:basedOn w:val="1"/>
    <w:autoRedefine/>
    <w:qFormat/>
    <w:uiPriority w:val="0"/>
    <w:pPr>
      <w:spacing w:line="39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2012dnd.com</Company>
  <Pages>2</Pages>
  <Words>637</Words>
  <Characters>736</Characters>
  <Lines>17</Lines>
  <Paragraphs>5</Paragraphs>
  <TotalTime>372</TotalTime>
  <ScaleCrop>false</ScaleCrop>
  <LinksUpToDate>false</LinksUpToDate>
  <CharactersWithSpaces>744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2021-10-12T02:55:00Z</dcterms:created>
  <dc:creator>Administrator</dc:creator>
  <cp:lastModifiedBy>海纳百川</cp:lastModifiedBy>
  <cp:lastPrinted>2023-03-23T03:17:00Z</cp:lastPrinted>
  <dcterms:modified xsi:type="dcterms:W3CDTF">2025-02-25T08:47:44Z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97C5CB78023243B59E502460CF91CD51_13</vt:lpwstr>
  </property>
  <property fmtid="{D5CDD505-2E9C-101B-9397-08002B2CF9AE}" pid="4" name="KSOTemplateDocerSaveRecord">
    <vt:lpwstr>eyJoZGlkIjoiNDU4ODc5YzFkNDU2NzE4NWQzM2RlNTAxMzRhZmJkMDYiLCJ1c2VySWQiOiIxMTU1NDE4ODc5In0=</vt:lpwstr>
  </property>
</Properties>
</file>