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762残联</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315.06</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29.20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344.26</w:t>
            </w:r>
          </w:p>
        </w:tc>
        <w:tc>
          <w:tcPr>
            <w:tcW w:w="4535" w:type="dxa"/>
            <w:vAlign w:val="center"/>
          </w:tcPr>
          <w:p>
            <w:pPr>
              <w:pStyle w:val="12"/>
            </w:pPr>
            <w:r>
              <w:t>本年支出合计</w:t>
            </w:r>
          </w:p>
        </w:tc>
        <w:tc>
          <w:tcPr>
            <w:tcW w:w="2126" w:type="dxa"/>
            <w:vAlign w:val="center"/>
          </w:tcPr>
          <w:p>
            <w:pPr>
              <w:pStyle w:val="13"/>
            </w:pPr>
            <w:r>
              <w:t>345.13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rPr>
                <w:rFonts w:hint="default" w:eastAsia="方正书宋_GBK"/>
                <w:lang w:val="en-US" w:eastAsia="zh-CN"/>
              </w:rPr>
            </w:pPr>
            <w:r>
              <w:rPr>
                <w:rFonts w:hint="eastAsia"/>
                <w:lang w:val="en-US" w:eastAsia="zh-CN"/>
              </w:rPr>
              <w:t>0.87</w:t>
            </w:r>
          </w:p>
        </w:tc>
        <w:tc>
          <w:tcPr>
            <w:tcW w:w="4535" w:type="dxa"/>
            <w:vAlign w:val="center"/>
          </w:tcPr>
          <w:p>
            <w:pPr>
              <w:pStyle w:val="10"/>
            </w:pPr>
            <w:r>
              <w:t>年终结转结余</w:t>
            </w:r>
          </w:p>
        </w:tc>
        <w:tc>
          <w:tcPr>
            <w:tcW w:w="2126" w:type="dxa"/>
            <w:vAlign w:val="center"/>
          </w:tcPr>
          <w:p>
            <w:pPr>
              <w:pStyle w:val="11"/>
              <w:jc w:val="right"/>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rPr>
                <w:rFonts w:hint="default" w:eastAsia="方正书宋_GBK"/>
                <w:lang w:val="en-US" w:eastAsia="zh-CN"/>
              </w:rPr>
            </w:pPr>
            <w:r>
              <w:rPr>
                <w:rFonts w:hint="eastAsia"/>
                <w:lang w:val="en-US" w:eastAsia="zh-CN"/>
              </w:rPr>
              <w:t>345.13</w:t>
            </w:r>
          </w:p>
        </w:tc>
        <w:tc>
          <w:tcPr>
            <w:tcW w:w="4535" w:type="dxa"/>
            <w:vAlign w:val="center"/>
          </w:tcPr>
          <w:p>
            <w:pPr>
              <w:pStyle w:val="12"/>
            </w:pPr>
            <w:r>
              <w:t>支出总计</w:t>
            </w:r>
          </w:p>
        </w:tc>
        <w:tc>
          <w:tcPr>
            <w:tcW w:w="2126" w:type="dxa"/>
            <w:vAlign w:val="center"/>
          </w:tcPr>
          <w:p>
            <w:pPr>
              <w:pStyle w:val="13"/>
              <w:rPr>
                <w:rFonts w:hint="default" w:eastAsia="方正书宋_GBK"/>
                <w:lang w:val="en-US" w:eastAsia="zh-CN"/>
              </w:rPr>
            </w:pPr>
            <w:r>
              <w:rPr>
                <w:rFonts w:hint="eastAsia"/>
                <w:lang w:val="en-US" w:eastAsia="zh-CN"/>
              </w:rPr>
              <w:t>345.13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762残联</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345.13</w:t>
            </w:r>
          </w:p>
        </w:tc>
        <w:tc>
          <w:tcPr>
            <w:tcW w:w="1134" w:type="dxa"/>
            <w:vAlign w:val="center"/>
          </w:tcPr>
          <w:p>
            <w:pPr>
              <w:pStyle w:val="13"/>
            </w:pPr>
            <w:r>
              <w:t>344.26</w:t>
            </w:r>
          </w:p>
        </w:tc>
        <w:tc>
          <w:tcPr>
            <w:tcW w:w="1134" w:type="dxa"/>
            <w:vAlign w:val="center"/>
          </w:tcPr>
          <w:p>
            <w:pPr>
              <w:pStyle w:val="13"/>
            </w:pPr>
            <w:r>
              <w:t>344.26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284.78</w:t>
            </w:r>
          </w:p>
        </w:tc>
        <w:tc>
          <w:tcPr>
            <w:tcW w:w="1134" w:type="dxa"/>
            <w:vAlign w:val="center"/>
          </w:tcPr>
          <w:p>
            <w:pPr>
              <w:pStyle w:val="11"/>
            </w:pPr>
            <w:r>
              <w:t>284.77</w:t>
            </w:r>
          </w:p>
        </w:tc>
        <w:tc>
          <w:tcPr>
            <w:tcW w:w="1134" w:type="dxa"/>
            <w:vAlign w:val="center"/>
          </w:tcPr>
          <w:p>
            <w:pPr>
              <w:pStyle w:val="11"/>
            </w:pPr>
            <w:r>
              <w:t>284.77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26.99</w:t>
            </w:r>
          </w:p>
        </w:tc>
        <w:tc>
          <w:tcPr>
            <w:tcW w:w="1134" w:type="dxa"/>
            <w:vAlign w:val="center"/>
          </w:tcPr>
          <w:p>
            <w:pPr>
              <w:pStyle w:val="11"/>
            </w:pPr>
            <w:r>
              <w:t>26.99</w:t>
            </w:r>
          </w:p>
        </w:tc>
        <w:tc>
          <w:tcPr>
            <w:tcW w:w="1134" w:type="dxa"/>
            <w:vAlign w:val="center"/>
          </w:tcPr>
          <w:p>
            <w:pPr>
              <w:pStyle w:val="11"/>
            </w:pPr>
            <w:r>
              <w:t>26.99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14.06</w:t>
            </w:r>
          </w:p>
        </w:tc>
        <w:tc>
          <w:tcPr>
            <w:tcW w:w="1134" w:type="dxa"/>
            <w:vAlign w:val="center"/>
          </w:tcPr>
          <w:p>
            <w:pPr>
              <w:pStyle w:val="11"/>
            </w:pPr>
            <w:r>
              <w:t>14.06</w:t>
            </w:r>
          </w:p>
        </w:tc>
        <w:tc>
          <w:tcPr>
            <w:tcW w:w="1134" w:type="dxa"/>
            <w:vAlign w:val="center"/>
          </w:tcPr>
          <w:p>
            <w:pPr>
              <w:pStyle w:val="11"/>
            </w:pPr>
            <w:r>
              <w:t>14.06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12.93</w:t>
            </w:r>
          </w:p>
        </w:tc>
        <w:tc>
          <w:tcPr>
            <w:tcW w:w="1134" w:type="dxa"/>
            <w:vAlign w:val="center"/>
          </w:tcPr>
          <w:p>
            <w:pPr>
              <w:pStyle w:val="11"/>
            </w:pPr>
            <w:r>
              <w:t>12.93</w:t>
            </w:r>
          </w:p>
        </w:tc>
        <w:tc>
          <w:tcPr>
            <w:tcW w:w="1134" w:type="dxa"/>
            <w:vAlign w:val="center"/>
          </w:tcPr>
          <w:p>
            <w:pPr>
              <w:pStyle w:val="11"/>
            </w:pPr>
            <w:r>
              <w:t>12.93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20811</w:t>
            </w:r>
          </w:p>
        </w:tc>
        <w:tc>
          <w:tcPr>
            <w:tcW w:w="1559" w:type="dxa"/>
            <w:vAlign w:val="center"/>
          </w:tcPr>
          <w:p>
            <w:pPr>
              <w:pStyle w:val="10"/>
            </w:pPr>
            <w:r>
              <w:t>残疾人事业</w:t>
            </w:r>
          </w:p>
        </w:tc>
        <w:tc>
          <w:tcPr>
            <w:tcW w:w="1134" w:type="dxa"/>
            <w:vAlign w:val="center"/>
          </w:tcPr>
          <w:p>
            <w:pPr>
              <w:pStyle w:val="11"/>
            </w:pPr>
            <w:r>
              <w:t>257.79</w:t>
            </w:r>
          </w:p>
        </w:tc>
        <w:tc>
          <w:tcPr>
            <w:tcW w:w="1134" w:type="dxa"/>
            <w:vAlign w:val="center"/>
          </w:tcPr>
          <w:p>
            <w:pPr>
              <w:pStyle w:val="11"/>
            </w:pPr>
            <w:r>
              <w:t>257.78</w:t>
            </w:r>
          </w:p>
        </w:tc>
        <w:tc>
          <w:tcPr>
            <w:tcW w:w="1134" w:type="dxa"/>
            <w:vAlign w:val="center"/>
          </w:tcPr>
          <w:p>
            <w:pPr>
              <w:pStyle w:val="11"/>
            </w:pPr>
            <w:r>
              <w:t>257.78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2081101</w:t>
            </w:r>
          </w:p>
        </w:tc>
        <w:tc>
          <w:tcPr>
            <w:tcW w:w="1559" w:type="dxa"/>
            <w:vAlign w:val="center"/>
          </w:tcPr>
          <w:p>
            <w:pPr>
              <w:pStyle w:val="10"/>
            </w:pPr>
            <w:r>
              <w:t>行政运行</w:t>
            </w:r>
          </w:p>
        </w:tc>
        <w:tc>
          <w:tcPr>
            <w:tcW w:w="1134" w:type="dxa"/>
            <w:vAlign w:val="center"/>
          </w:tcPr>
          <w:p>
            <w:pPr>
              <w:pStyle w:val="11"/>
            </w:pPr>
            <w:r>
              <w:t>192.70</w:t>
            </w:r>
          </w:p>
        </w:tc>
        <w:tc>
          <w:tcPr>
            <w:tcW w:w="1134" w:type="dxa"/>
            <w:vAlign w:val="center"/>
          </w:tcPr>
          <w:p>
            <w:pPr>
              <w:pStyle w:val="11"/>
            </w:pPr>
            <w:r>
              <w:t>192.70</w:t>
            </w:r>
          </w:p>
        </w:tc>
        <w:tc>
          <w:tcPr>
            <w:tcW w:w="1134" w:type="dxa"/>
            <w:vAlign w:val="center"/>
          </w:tcPr>
          <w:p>
            <w:pPr>
              <w:pStyle w:val="11"/>
            </w:pPr>
            <w:r>
              <w:t>192.70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2081104</w:t>
            </w:r>
          </w:p>
        </w:tc>
        <w:tc>
          <w:tcPr>
            <w:tcW w:w="1559" w:type="dxa"/>
            <w:vAlign w:val="center"/>
          </w:tcPr>
          <w:p>
            <w:pPr>
              <w:pStyle w:val="10"/>
            </w:pPr>
            <w:r>
              <w:t>残疾人康复</w:t>
            </w:r>
          </w:p>
        </w:tc>
        <w:tc>
          <w:tcPr>
            <w:tcW w:w="1134" w:type="dxa"/>
            <w:vAlign w:val="center"/>
          </w:tcPr>
          <w:p>
            <w:pPr>
              <w:pStyle w:val="11"/>
            </w:pPr>
            <w:r>
              <w:t>20.34</w:t>
            </w:r>
          </w:p>
        </w:tc>
        <w:tc>
          <w:tcPr>
            <w:tcW w:w="1134" w:type="dxa"/>
            <w:vAlign w:val="center"/>
          </w:tcPr>
          <w:p>
            <w:pPr>
              <w:pStyle w:val="11"/>
            </w:pPr>
            <w:r>
              <w:t>20.33</w:t>
            </w:r>
          </w:p>
        </w:tc>
        <w:tc>
          <w:tcPr>
            <w:tcW w:w="1134" w:type="dxa"/>
            <w:vAlign w:val="center"/>
          </w:tcPr>
          <w:p>
            <w:pPr>
              <w:pStyle w:val="11"/>
            </w:pPr>
            <w:r>
              <w:t>20.33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2081105</w:t>
            </w:r>
          </w:p>
        </w:tc>
        <w:tc>
          <w:tcPr>
            <w:tcW w:w="1559" w:type="dxa"/>
            <w:vAlign w:val="center"/>
          </w:tcPr>
          <w:p>
            <w:pPr>
              <w:pStyle w:val="10"/>
            </w:pPr>
            <w:r>
              <w:t>残疾人就业</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2081199</w:t>
            </w:r>
          </w:p>
        </w:tc>
        <w:tc>
          <w:tcPr>
            <w:tcW w:w="1559" w:type="dxa"/>
            <w:vAlign w:val="center"/>
          </w:tcPr>
          <w:p>
            <w:pPr>
              <w:pStyle w:val="10"/>
            </w:pPr>
            <w:r>
              <w:t>其他残疾人事业支出</w:t>
            </w:r>
          </w:p>
        </w:tc>
        <w:tc>
          <w:tcPr>
            <w:tcW w:w="1134" w:type="dxa"/>
            <w:vAlign w:val="center"/>
          </w:tcPr>
          <w:p>
            <w:pPr>
              <w:pStyle w:val="11"/>
            </w:pPr>
            <w:r>
              <w:t>35.90</w:t>
            </w:r>
          </w:p>
        </w:tc>
        <w:tc>
          <w:tcPr>
            <w:tcW w:w="1134" w:type="dxa"/>
            <w:vAlign w:val="center"/>
          </w:tcPr>
          <w:p>
            <w:pPr>
              <w:pStyle w:val="11"/>
            </w:pPr>
            <w:r>
              <w:t>35.90</w:t>
            </w:r>
          </w:p>
        </w:tc>
        <w:tc>
          <w:tcPr>
            <w:tcW w:w="1134" w:type="dxa"/>
            <w:vAlign w:val="center"/>
          </w:tcPr>
          <w:p>
            <w:pPr>
              <w:pStyle w:val="11"/>
            </w:pPr>
            <w:r>
              <w:t>35.90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19.74</w:t>
            </w:r>
          </w:p>
        </w:tc>
        <w:tc>
          <w:tcPr>
            <w:tcW w:w="1134" w:type="dxa"/>
            <w:vAlign w:val="center"/>
          </w:tcPr>
          <w:p>
            <w:pPr>
              <w:pStyle w:val="11"/>
            </w:pPr>
            <w:r>
              <w:t>19.74</w:t>
            </w:r>
          </w:p>
        </w:tc>
        <w:tc>
          <w:tcPr>
            <w:tcW w:w="1134" w:type="dxa"/>
            <w:vAlign w:val="center"/>
          </w:tcPr>
          <w:p>
            <w:pPr>
              <w:pStyle w:val="11"/>
            </w:pPr>
            <w:r>
              <w:t>19.74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19.74</w:t>
            </w:r>
          </w:p>
        </w:tc>
        <w:tc>
          <w:tcPr>
            <w:tcW w:w="1134" w:type="dxa"/>
            <w:vAlign w:val="center"/>
          </w:tcPr>
          <w:p>
            <w:pPr>
              <w:pStyle w:val="11"/>
            </w:pPr>
            <w:r>
              <w:t>19.74</w:t>
            </w:r>
          </w:p>
        </w:tc>
        <w:tc>
          <w:tcPr>
            <w:tcW w:w="1134" w:type="dxa"/>
            <w:vAlign w:val="center"/>
          </w:tcPr>
          <w:p>
            <w:pPr>
              <w:pStyle w:val="11"/>
            </w:pPr>
            <w:r>
              <w:t>19.74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6.16</w:t>
            </w:r>
          </w:p>
        </w:tc>
        <w:tc>
          <w:tcPr>
            <w:tcW w:w="1134" w:type="dxa"/>
            <w:vAlign w:val="center"/>
          </w:tcPr>
          <w:p>
            <w:pPr>
              <w:pStyle w:val="11"/>
            </w:pPr>
            <w:r>
              <w:t>6.16</w:t>
            </w:r>
          </w:p>
        </w:tc>
        <w:tc>
          <w:tcPr>
            <w:tcW w:w="1134" w:type="dxa"/>
            <w:vAlign w:val="center"/>
          </w:tcPr>
          <w:p>
            <w:pPr>
              <w:pStyle w:val="11"/>
            </w:pPr>
            <w:r>
              <w:t>6.16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13.58</w:t>
            </w:r>
          </w:p>
        </w:tc>
        <w:tc>
          <w:tcPr>
            <w:tcW w:w="1134" w:type="dxa"/>
            <w:vAlign w:val="center"/>
          </w:tcPr>
          <w:p>
            <w:pPr>
              <w:pStyle w:val="11"/>
            </w:pPr>
            <w:r>
              <w:t>13.58</w:t>
            </w:r>
          </w:p>
        </w:tc>
        <w:tc>
          <w:tcPr>
            <w:tcW w:w="1134" w:type="dxa"/>
            <w:vAlign w:val="center"/>
          </w:tcPr>
          <w:p>
            <w:pPr>
              <w:pStyle w:val="11"/>
            </w:pPr>
            <w:r>
              <w:t>13.58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r>
              <w:t>10.55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11"/>
            </w:pPr>
            <w:r>
              <w:t>30.07</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22960</w:t>
            </w:r>
          </w:p>
        </w:tc>
        <w:tc>
          <w:tcPr>
            <w:tcW w:w="1559" w:type="dxa"/>
            <w:vAlign w:val="center"/>
          </w:tcPr>
          <w:p>
            <w:pPr>
              <w:pStyle w:val="10"/>
            </w:pPr>
            <w:r>
              <w:t>彩票公益金安排的支出</w:t>
            </w:r>
          </w:p>
        </w:tc>
        <w:tc>
          <w:tcPr>
            <w:tcW w:w="1134" w:type="dxa"/>
            <w:vAlign w:val="center"/>
          </w:tcPr>
          <w:p>
            <w:pPr>
              <w:pStyle w:val="11"/>
            </w:pPr>
            <w:r>
              <w:t>30.07</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2296006</w:t>
            </w:r>
          </w:p>
        </w:tc>
        <w:tc>
          <w:tcPr>
            <w:tcW w:w="1559" w:type="dxa"/>
            <w:vAlign w:val="center"/>
          </w:tcPr>
          <w:p>
            <w:pPr>
              <w:pStyle w:val="10"/>
            </w:pPr>
            <w:r>
              <w:t>用于残疾人事业的彩票公益金支出</w:t>
            </w:r>
          </w:p>
        </w:tc>
        <w:tc>
          <w:tcPr>
            <w:tcW w:w="1134" w:type="dxa"/>
            <w:vAlign w:val="center"/>
          </w:tcPr>
          <w:p>
            <w:pPr>
              <w:pStyle w:val="11"/>
            </w:pPr>
            <w:r>
              <w:t>30.07</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762残联</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345.13</w:t>
            </w:r>
          </w:p>
        </w:tc>
        <w:tc>
          <w:tcPr>
            <w:tcW w:w="1361" w:type="dxa"/>
            <w:vAlign w:val="center"/>
          </w:tcPr>
          <w:p>
            <w:pPr>
              <w:pStyle w:val="13"/>
            </w:pPr>
            <w:r>
              <w:t>249.98</w:t>
            </w:r>
          </w:p>
        </w:tc>
        <w:tc>
          <w:tcPr>
            <w:tcW w:w="1361" w:type="dxa"/>
            <w:vAlign w:val="center"/>
          </w:tcPr>
          <w:p>
            <w:pPr>
              <w:pStyle w:val="13"/>
            </w:pPr>
            <w:r>
              <w:t>95.15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284.78</w:t>
            </w:r>
          </w:p>
        </w:tc>
        <w:tc>
          <w:tcPr>
            <w:tcW w:w="1361" w:type="dxa"/>
            <w:vAlign w:val="center"/>
          </w:tcPr>
          <w:p>
            <w:pPr>
              <w:pStyle w:val="11"/>
            </w:pPr>
            <w:r>
              <w:t>219.69</w:t>
            </w:r>
          </w:p>
        </w:tc>
        <w:tc>
          <w:tcPr>
            <w:tcW w:w="1361" w:type="dxa"/>
            <w:vAlign w:val="center"/>
          </w:tcPr>
          <w:p>
            <w:pPr>
              <w:pStyle w:val="11"/>
            </w:pPr>
            <w:r>
              <w:t>65.09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26.99</w:t>
            </w:r>
          </w:p>
        </w:tc>
        <w:tc>
          <w:tcPr>
            <w:tcW w:w="1361" w:type="dxa"/>
            <w:vAlign w:val="center"/>
          </w:tcPr>
          <w:p>
            <w:pPr>
              <w:pStyle w:val="11"/>
            </w:pPr>
            <w:r>
              <w:t>26.99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14.06</w:t>
            </w:r>
          </w:p>
        </w:tc>
        <w:tc>
          <w:tcPr>
            <w:tcW w:w="1361" w:type="dxa"/>
            <w:vAlign w:val="center"/>
          </w:tcPr>
          <w:p>
            <w:pPr>
              <w:pStyle w:val="11"/>
            </w:pPr>
            <w:r>
              <w:t>14.06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12.93</w:t>
            </w:r>
          </w:p>
        </w:tc>
        <w:tc>
          <w:tcPr>
            <w:tcW w:w="1361" w:type="dxa"/>
            <w:vAlign w:val="center"/>
          </w:tcPr>
          <w:p>
            <w:pPr>
              <w:pStyle w:val="11"/>
            </w:pPr>
            <w:r>
              <w:t>12.93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20811</w:t>
            </w:r>
          </w:p>
        </w:tc>
        <w:tc>
          <w:tcPr>
            <w:tcW w:w="4535" w:type="dxa"/>
            <w:vAlign w:val="center"/>
          </w:tcPr>
          <w:p>
            <w:pPr>
              <w:pStyle w:val="10"/>
            </w:pPr>
            <w:r>
              <w:t>残疾人事业</w:t>
            </w:r>
          </w:p>
        </w:tc>
        <w:tc>
          <w:tcPr>
            <w:tcW w:w="1361" w:type="dxa"/>
            <w:vAlign w:val="center"/>
          </w:tcPr>
          <w:p>
            <w:pPr>
              <w:pStyle w:val="11"/>
            </w:pPr>
            <w:r>
              <w:t>257.79</w:t>
            </w:r>
          </w:p>
        </w:tc>
        <w:tc>
          <w:tcPr>
            <w:tcW w:w="1361" w:type="dxa"/>
            <w:vAlign w:val="center"/>
          </w:tcPr>
          <w:p>
            <w:pPr>
              <w:pStyle w:val="11"/>
            </w:pPr>
            <w:r>
              <w:t>192.70</w:t>
            </w:r>
          </w:p>
        </w:tc>
        <w:tc>
          <w:tcPr>
            <w:tcW w:w="1361" w:type="dxa"/>
            <w:vAlign w:val="center"/>
          </w:tcPr>
          <w:p>
            <w:pPr>
              <w:pStyle w:val="11"/>
            </w:pPr>
            <w:r>
              <w:t>65.09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2081101</w:t>
            </w:r>
          </w:p>
        </w:tc>
        <w:tc>
          <w:tcPr>
            <w:tcW w:w="4535" w:type="dxa"/>
            <w:vAlign w:val="center"/>
          </w:tcPr>
          <w:p>
            <w:pPr>
              <w:pStyle w:val="10"/>
            </w:pPr>
            <w:r>
              <w:t>行政运行</w:t>
            </w:r>
          </w:p>
        </w:tc>
        <w:tc>
          <w:tcPr>
            <w:tcW w:w="1361" w:type="dxa"/>
            <w:vAlign w:val="center"/>
          </w:tcPr>
          <w:p>
            <w:pPr>
              <w:pStyle w:val="11"/>
            </w:pPr>
            <w:r>
              <w:t>192.70</w:t>
            </w:r>
          </w:p>
        </w:tc>
        <w:tc>
          <w:tcPr>
            <w:tcW w:w="1361" w:type="dxa"/>
            <w:vAlign w:val="center"/>
          </w:tcPr>
          <w:p>
            <w:pPr>
              <w:pStyle w:val="11"/>
            </w:pPr>
            <w:r>
              <w:t>192.70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2081104</w:t>
            </w:r>
          </w:p>
        </w:tc>
        <w:tc>
          <w:tcPr>
            <w:tcW w:w="4535" w:type="dxa"/>
            <w:vAlign w:val="center"/>
          </w:tcPr>
          <w:p>
            <w:pPr>
              <w:pStyle w:val="10"/>
            </w:pPr>
            <w:r>
              <w:t>残疾人康复</w:t>
            </w:r>
          </w:p>
        </w:tc>
        <w:tc>
          <w:tcPr>
            <w:tcW w:w="1361" w:type="dxa"/>
            <w:vAlign w:val="center"/>
          </w:tcPr>
          <w:p>
            <w:pPr>
              <w:pStyle w:val="11"/>
            </w:pPr>
            <w:r>
              <w:t>20.34</w:t>
            </w:r>
          </w:p>
        </w:tc>
        <w:tc>
          <w:tcPr>
            <w:tcW w:w="1361" w:type="dxa"/>
            <w:vAlign w:val="center"/>
          </w:tcPr>
          <w:p>
            <w:pPr>
              <w:pStyle w:val="11"/>
            </w:pPr>
          </w:p>
        </w:tc>
        <w:tc>
          <w:tcPr>
            <w:tcW w:w="1361" w:type="dxa"/>
            <w:vAlign w:val="center"/>
          </w:tcPr>
          <w:p>
            <w:pPr>
              <w:pStyle w:val="11"/>
            </w:pPr>
            <w:r>
              <w:t>20.34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2081105</w:t>
            </w:r>
          </w:p>
        </w:tc>
        <w:tc>
          <w:tcPr>
            <w:tcW w:w="4535" w:type="dxa"/>
            <w:vAlign w:val="center"/>
          </w:tcPr>
          <w:p>
            <w:pPr>
              <w:pStyle w:val="10"/>
            </w:pPr>
            <w:r>
              <w:t>残疾人就业</w:t>
            </w:r>
          </w:p>
        </w:tc>
        <w:tc>
          <w:tcPr>
            <w:tcW w:w="1361" w:type="dxa"/>
            <w:vAlign w:val="center"/>
          </w:tcPr>
          <w:p>
            <w:pPr>
              <w:pStyle w:val="11"/>
            </w:pPr>
            <w:r>
              <w:t>8.85</w:t>
            </w:r>
          </w:p>
        </w:tc>
        <w:tc>
          <w:tcPr>
            <w:tcW w:w="1361" w:type="dxa"/>
            <w:vAlign w:val="center"/>
          </w:tcPr>
          <w:p>
            <w:pPr>
              <w:pStyle w:val="11"/>
            </w:pPr>
          </w:p>
        </w:tc>
        <w:tc>
          <w:tcPr>
            <w:tcW w:w="1361" w:type="dxa"/>
            <w:vAlign w:val="center"/>
          </w:tcPr>
          <w:p>
            <w:pPr>
              <w:pStyle w:val="11"/>
            </w:pPr>
            <w:r>
              <w:t>8.85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2081199</w:t>
            </w:r>
          </w:p>
        </w:tc>
        <w:tc>
          <w:tcPr>
            <w:tcW w:w="4535" w:type="dxa"/>
            <w:vAlign w:val="center"/>
          </w:tcPr>
          <w:p>
            <w:pPr>
              <w:pStyle w:val="10"/>
            </w:pPr>
            <w:r>
              <w:t>其他残疾人事业支出</w:t>
            </w:r>
          </w:p>
        </w:tc>
        <w:tc>
          <w:tcPr>
            <w:tcW w:w="1361" w:type="dxa"/>
            <w:vAlign w:val="center"/>
          </w:tcPr>
          <w:p>
            <w:pPr>
              <w:pStyle w:val="11"/>
            </w:pPr>
            <w:r>
              <w:t>35.90</w:t>
            </w:r>
          </w:p>
        </w:tc>
        <w:tc>
          <w:tcPr>
            <w:tcW w:w="1361" w:type="dxa"/>
            <w:vAlign w:val="center"/>
          </w:tcPr>
          <w:p>
            <w:pPr>
              <w:pStyle w:val="11"/>
            </w:pPr>
          </w:p>
        </w:tc>
        <w:tc>
          <w:tcPr>
            <w:tcW w:w="1361" w:type="dxa"/>
            <w:vAlign w:val="center"/>
          </w:tcPr>
          <w:p>
            <w:pPr>
              <w:pStyle w:val="11"/>
            </w:pPr>
            <w:r>
              <w:t>35.90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19.74</w:t>
            </w:r>
          </w:p>
        </w:tc>
        <w:tc>
          <w:tcPr>
            <w:tcW w:w="1361" w:type="dxa"/>
            <w:vAlign w:val="center"/>
          </w:tcPr>
          <w:p>
            <w:pPr>
              <w:pStyle w:val="11"/>
            </w:pPr>
            <w:r>
              <w:t>19.74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19.74</w:t>
            </w:r>
          </w:p>
        </w:tc>
        <w:tc>
          <w:tcPr>
            <w:tcW w:w="1361" w:type="dxa"/>
            <w:vAlign w:val="center"/>
          </w:tcPr>
          <w:p>
            <w:pPr>
              <w:pStyle w:val="11"/>
            </w:pPr>
            <w:r>
              <w:t>19.74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6.16</w:t>
            </w:r>
          </w:p>
        </w:tc>
        <w:tc>
          <w:tcPr>
            <w:tcW w:w="1361" w:type="dxa"/>
            <w:vAlign w:val="center"/>
          </w:tcPr>
          <w:p>
            <w:pPr>
              <w:pStyle w:val="11"/>
            </w:pPr>
            <w:r>
              <w:t>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13.58</w:t>
            </w:r>
          </w:p>
        </w:tc>
        <w:tc>
          <w:tcPr>
            <w:tcW w:w="1361" w:type="dxa"/>
            <w:vAlign w:val="center"/>
          </w:tcPr>
          <w:p>
            <w:pPr>
              <w:pStyle w:val="11"/>
            </w:pPr>
            <w:r>
              <w:t>13.58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10.55</w:t>
            </w:r>
          </w:p>
        </w:tc>
        <w:tc>
          <w:tcPr>
            <w:tcW w:w="1361" w:type="dxa"/>
            <w:vAlign w:val="center"/>
          </w:tcPr>
          <w:p>
            <w:pPr>
              <w:pStyle w:val="11"/>
            </w:pPr>
            <w:r>
              <w:t>10.55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10.55</w:t>
            </w:r>
          </w:p>
        </w:tc>
        <w:tc>
          <w:tcPr>
            <w:tcW w:w="1361" w:type="dxa"/>
            <w:vAlign w:val="center"/>
          </w:tcPr>
          <w:p>
            <w:pPr>
              <w:pStyle w:val="11"/>
            </w:pPr>
            <w:r>
              <w:t>10.55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10.55</w:t>
            </w:r>
          </w:p>
        </w:tc>
        <w:tc>
          <w:tcPr>
            <w:tcW w:w="1361" w:type="dxa"/>
            <w:vAlign w:val="center"/>
          </w:tcPr>
          <w:p>
            <w:pPr>
              <w:pStyle w:val="11"/>
            </w:pPr>
            <w:r>
              <w:t>10.55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11"/>
            </w:pPr>
            <w:r>
              <w:t>30.07</w:t>
            </w:r>
          </w:p>
        </w:tc>
        <w:tc>
          <w:tcPr>
            <w:tcW w:w="1361" w:type="dxa"/>
            <w:vAlign w:val="center"/>
          </w:tcPr>
          <w:p>
            <w:pPr>
              <w:pStyle w:val="11"/>
            </w:pPr>
          </w:p>
        </w:tc>
        <w:tc>
          <w:tcPr>
            <w:tcW w:w="1361" w:type="dxa"/>
            <w:vAlign w:val="center"/>
          </w:tcPr>
          <w:p>
            <w:pPr>
              <w:pStyle w:val="11"/>
            </w:pPr>
            <w:r>
              <w:t>30.07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22960</w:t>
            </w:r>
          </w:p>
        </w:tc>
        <w:tc>
          <w:tcPr>
            <w:tcW w:w="4535" w:type="dxa"/>
            <w:vAlign w:val="center"/>
          </w:tcPr>
          <w:p>
            <w:pPr>
              <w:pStyle w:val="10"/>
            </w:pPr>
            <w:r>
              <w:t>彩票公益金安排的支出</w:t>
            </w:r>
          </w:p>
        </w:tc>
        <w:tc>
          <w:tcPr>
            <w:tcW w:w="1361" w:type="dxa"/>
            <w:vAlign w:val="center"/>
          </w:tcPr>
          <w:p>
            <w:pPr>
              <w:pStyle w:val="11"/>
            </w:pPr>
            <w:r>
              <w:t>30.07</w:t>
            </w:r>
          </w:p>
        </w:tc>
        <w:tc>
          <w:tcPr>
            <w:tcW w:w="1361" w:type="dxa"/>
            <w:vAlign w:val="center"/>
          </w:tcPr>
          <w:p>
            <w:pPr>
              <w:pStyle w:val="11"/>
            </w:pPr>
          </w:p>
        </w:tc>
        <w:tc>
          <w:tcPr>
            <w:tcW w:w="1361" w:type="dxa"/>
            <w:vAlign w:val="center"/>
          </w:tcPr>
          <w:p>
            <w:pPr>
              <w:pStyle w:val="11"/>
            </w:pPr>
            <w:r>
              <w:t>30.07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2296006</w:t>
            </w:r>
          </w:p>
        </w:tc>
        <w:tc>
          <w:tcPr>
            <w:tcW w:w="4535" w:type="dxa"/>
            <w:vAlign w:val="center"/>
          </w:tcPr>
          <w:p>
            <w:pPr>
              <w:pStyle w:val="10"/>
            </w:pPr>
            <w:r>
              <w:t>用于残疾人事业的彩票公益金支出</w:t>
            </w:r>
          </w:p>
        </w:tc>
        <w:tc>
          <w:tcPr>
            <w:tcW w:w="1361" w:type="dxa"/>
            <w:vAlign w:val="center"/>
          </w:tcPr>
          <w:p>
            <w:pPr>
              <w:pStyle w:val="11"/>
            </w:pPr>
            <w:r>
              <w:t>30.07</w:t>
            </w:r>
          </w:p>
        </w:tc>
        <w:tc>
          <w:tcPr>
            <w:tcW w:w="1361" w:type="dxa"/>
            <w:vAlign w:val="center"/>
          </w:tcPr>
          <w:p>
            <w:pPr>
              <w:pStyle w:val="11"/>
            </w:pPr>
          </w:p>
        </w:tc>
        <w:tc>
          <w:tcPr>
            <w:tcW w:w="1361" w:type="dxa"/>
            <w:vAlign w:val="center"/>
          </w:tcPr>
          <w:p>
            <w:pPr>
              <w:pStyle w:val="11"/>
            </w:pPr>
            <w:r>
              <w:t>30.07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762残联</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315.06</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29.20</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284.78</w:t>
            </w:r>
          </w:p>
        </w:tc>
        <w:tc>
          <w:tcPr>
            <w:tcW w:w="1474" w:type="dxa"/>
            <w:vAlign w:val="center"/>
          </w:tcPr>
          <w:p>
            <w:pPr>
              <w:pStyle w:val="11"/>
            </w:pPr>
            <w:r>
              <w:t>284.78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19.74</w:t>
            </w:r>
          </w:p>
        </w:tc>
        <w:tc>
          <w:tcPr>
            <w:tcW w:w="1474" w:type="dxa"/>
            <w:vAlign w:val="center"/>
          </w:tcPr>
          <w:p>
            <w:pPr>
              <w:pStyle w:val="11"/>
            </w:pPr>
            <w:r>
              <w:t>19.74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10.55</w:t>
            </w:r>
          </w:p>
        </w:tc>
        <w:tc>
          <w:tcPr>
            <w:tcW w:w="1474" w:type="dxa"/>
            <w:vAlign w:val="center"/>
          </w:tcPr>
          <w:p>
            <w:pPr>
              <w:pStyle w:val="11"/>
            </w:pPr>
            <w:r>
              <w:t>10.55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r>
              <w:t>30.07</w:t>
            </w:r>
          </w:p>
        </w:tc>
        <w:tc>
          <w:tcPr>
            <w:tcW w:w="1474" w:type="dxa"/>
            <w:vAlign w:val="center"/>
          </w:tcPr>
          <w:p>
            <w:pPr>
              <w:pStyle w:val="11"/>
            </w:pPr>
          </w:p>
        </w:tc>
        <w:tc>
          <w:tcPr>
            <w:tcW w:w="1474" w:type="dxa"/>
            <w:vAlign w:val="center"/>
          </w:tcPr>
          <w:p>
            <w:pPr>
              <w:pStyle w:val="11"/>
            </w:pPr>
            <w:r>
              <w:t>30.07</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344.26</w:t>
            </w:r>
          </w:p>
        </w:tc>
        <w:tc>
          <w:tcPr>
            <w:tcW w:w="3402" w:type="dxa"/>
            <w:vAlign w:val="center"/>
          </w:tcPr>
          <w:p>
            <w:pPr>
              <w:pStyle w:val="12"/>
            </w:pPr>
            <w:r>
              <w:t>本年支出合计</w:t>
            </w:r>
          </w:p>
        </w:tc>
        <w:tc>
          <w:tcPr>
            <w:tcW w:w="1474" w:type="dxa"/>
            <w:vAlign w:val="center"/>
          </w:tcPr>
          <w:p>
            <w:pPr>
              <w:pStyle w:val="13"/>
            </w:pPr>
            <w:r>
              <w:t>345.13</w:t>
            </w:r>
          </w:p>
        </w:tc>
        <w:tc>
          <w:tcPr>
            <w:tcW w:w="1474" w:type="dxa"/>
            <w:vAlign w:val="center"/>
          </w:tcPr>
          <w:p>
            <w:pPr>
              <w:pStyle w:val="13"/>
            </w:pPr>
            <w:r>
              <w:t>315.07</w:t>
            </w:r>
          </w:p>
        </w:tc>
        <w:tc>
          <w:tcPr>
            <w:tcW w:w="1474" w:type="dxa"/>
            <w:vAlign w:val="center"/>
          </w:tcPr>
          <w:p>
            <w:pPr>
              <w:pStyle w:val="13"/>
            </w:pPr>
            <w:r>
              <w:t>30.07</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r>
              <w:t>0.87</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r>
              <w:t>0.01</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r>
              <w:t>0.87</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345.13</w:t>
            </w:r>
          </w:p>
        </w:tc>
        <w:tc>
          <w:tcPr>
            <w:tcW w:w="3402" w:type="dxa"/>
            <w:vAlign w:val="center"/>
          </w:tcPr>
          <w:p>
            <w:pPr>
              <w:pStyle w:val="12"/>
            </w:pPr>
            <w:r>
              <w:t>支出总计</w:t>
            </w:r>
          </w:p>
        </w:tc>
        <w:tc>
          <w:tcPr>
            <w:tcW w:w="1474" w:type="dxa"/>
            <w:vAlign w:val="center"/>
          </w:tcPr>
          <w:p>
            <w:pPr>
              <w:pStyle w:val="13"/>
            </w:pPr>
            <w:r>
              <w:t>345.13</w:t>
            </w:r>
          </w:p>
        </w:tc>
        <w:tc>
          <w:tcPr>
            <w:tcW w:w="1474" w:type="dxa"/>
            <w:vAlign w:val="center"/>
          </w:tcPr>
          <w:p>
            <w:pPr>
              <w:pStyle w:val="13"/>
            </w:pPr>
            <w:r>
              <w:t>315.07</w:t>
            </w:r>
          </w:p>
        </w:tc>
        <w:tc>
          <w:tcPr>
            <w:tcW w:w="1474" w:type="dxa"/>
            <w:vAlign w:val="center"/>
          </w:tcPr>
          <w:p>
            <w:pPr>
              <w:pStyle w:val="13"/>
            </w:pPr>
            <w:r>
              <w:t>30.07</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762残联</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315.07</w:t>
            </w:r>
          </w:p>
        </w:tc>
        <w:tc>
          <w:tcPr>
            <w:tcW w:w="2551" w:type="dxa"/>
            <w:vAlign w:val="center"/>
          </w:tcPr>
          <w:p>
            <w:pPr>
              <w:pStyle w:val="13"/>
            </w:pPr>
            <w:r>
              <w:t>249.98</w:t>
            </w:r>
          </w:p>
        </w:tc>
        <w:tc>
          <w:tcPr>
            <w:tcW w:w="2551" w:type="dxa"/>
            <w:vAlign w:val="center"/>
          </w:tcPr>
          <w:p>
            <w:pPr>
              <w:pStyle w:val="13"/>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284.78</w:t>
            </w:r>
          </w:p>
        </w:tc>
        <w:tc>
          <w:tcPr>
            <w:tcW w:w="2551" w:type="dxa"/>
            <w:vAlign w:val="center"/>
          </w:tcPr>
          <w:p>
            <w:pPr>
              <w:pStyle w:val="11"/>
            </w:pPr>
            <w:r>
              <w:t>219.69</w:t>
            </w:r>
          </w:p>
        </w:tc>
        <w:tc>
          <w:tcPr>
            <w:tcW w:w="2551" w:type="dxa"/>
            <w:vAlign w:val="center"/>
          </w:tcPr>
          <w:p>
            <w:pPr>
              <w:pStyle w:val="11"/>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26.99</w:t>
            </w:r>
          </w:p>
        </w:tc>
        <w:tc>
          <w:tcPr>
            <w:tcW w:w="2551" w:type="dxa"/>
            <w:vAlign w:val="center"/>
          </w:tcPr>
          <w:p>
            <w:pPr>
              <w:pStyle w:val="11"/>
            </w:pPr>
            <w:r>
              <w:t>26.99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14.06</w:t>
            </w:r>
          </w:p>
        </w:tc>
        <w:tc>
          <w:tcPr>
            <w:tcW w:w="2551" w:type="dxa"/>
            <w:vAlign w:val="center"/>
          </w:tcPr>
          <w:p>
            <w:pPr>
              <w:pStyle w:val="11"/>
            </w:pPr>
            <w:r>
              <w:t>14.06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12.93</w:t>
            </w:r>
          </w:p>
        </w:tc>
        <w:tc>
          <w:tcPr>
            <w:tcW w:w="2551" w:type="dxa"/>
            <w:vAlign w:val="center"/>
          </w:tcPr>
          <w:p>
            <w:pPr>
              <w:pStyle w:val="11"/>
            </w:pPr>
            <w:r>
              <w:t>12.93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20811</w:t>
            </w:r>
          </w:p>
        </w:tc>
        <w:tc>
          <w:tcPr>
            <w:tcW w:w="4535" w:type="dxa"/>
            <w:vAlign w:val="center"/>
          </w:tcPr>
          <w:p>
            <w:pPr>
              <w:pStyle w:val="10"/>
            </w:pPr>
            <w:r>
              <w:t>残疾人事业</w:t>
            </w:r>
          </w:p>
        </w:tc>
        <w:tc>
          <w:tcPr>
            <w:tcW w:w="2551" w:type="dxa"/>
            <w:vAlign w:val="center"/>
          </w:tcPr>
          <w:p>
            <w:pPr>
              <w:pStyle w:val="11"/>
            </w:pPr>
            <w:r>
              <w:t>257.79</w:t>
            </w:r>
          </w:p>
        </w:tc>
        <w:tc>
          <w:tcPr>
            <w:tcW w:w="2551" w:type="dxa"/>
            <w:vAlign w:val="center"/>
          </w:tcPr>
          <w:p>
            <w:pPr>
              <w:pStyle w:val="11"/>
            </w:pPr>
            <w:r>
              <w:t>192.70</w:t>
            </w:r>
          </w:p>
        </w:tc>
        <w:tc>
          <w:tcPr>
            <w:tcW w:w="2551" w:type="dxa"/>
            <w:vAlign w:val="center"/>
          </w:tcPr>
          <w:p>
            <w:pPr>
              <w:pStyle w:val="11"/>
            </w:pPr>
            <w:r>
              <w:t>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2081101</w:t>
            </w:r>
          </w:p>
        </w:tc>
        <w:tc>
          <w:tcPr>
            <w:tcW w:w="4535" w:type="dxa"/>
            <w:vAlign w:val="center"/>
          </w:tcPr>
          <w:p>
            <w:pPr>
              <w:pStyle w:val="10"/>
            </w:pPr>
            <w:r>
              <w:t>行政运行</w:t>
            </w:r>
          </w:p>
        </w:tc>
        <w:tc>
          <w:tcPr>
            <w:tcW w:w="2551" w:type="dxa"/>
            <w:vAlign w:val="center"/>
          </w:tcPr>
          <w:p>
            <w:pPr>
              <w:pStyle w:val="11"/>
            </w:pPr>
            <w:r>
              <w:t>192.70</w:t>
            </w:r>
          </w:p>
        </w:tc>
        <w:tc>
          <w:tcPr>
            <w:tcW w:w="2551" w:type="dxa"/>
            <w:vAlign w:val="center"/>
          </w:tcPr>
          <w:p>
            <w:pPr>
              <w:pStyle w:val="11"/>
            </w:pPr>
            <w:r>
              <w:t>192.70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2081104</w:t>
            </w:r>
          </w:p>
        </w:tc>
        <w:tc>
          <w:tcPr>
            <w:tcW w:w="4535" w:type="dxa"/>
            <w:vAlign w:val="center"/>
          </w:tcPr>
          <w:p>
            <w:pPr>
              <w:pStyle w:val="10"/>
            </w:pPr>
            <w:r>
              <w:t>残疾人康复</w:t>
            </w:r>
          </w:p>
        </w:tc>
        <w:tc>
          <w:tcPr>
            <w:tcW w:w="2551" w:type="dxa"/>
            <w:vAlign w:val="center"/>
          </w:tcPr>
          <w:p>
            <w:pPr>
              <w:pStyle w:val="11"/>
            </w:pPr>
            <w:r>
              <w:t>20.34</w:t>
            </w:r>
          </w:p>
        </w:tc>
        <w:tc>
          <w:tcPr>
            <w:tcW w:w="2551" w:type="dxa"/>
            <w:vAlign w:val="center"/>
          </w:tcPr>
          <w:p>
            <w:pPr>
              <w:pStyle w:val="11"/>
            </w:pPr>
          </w:p>
        </w:tc>
        <w:tc>
          <w:tcPr>
            <w:tcW w:w="2551" w:type="dxa"/>
            <w:vAlign w:val="center"/>
          </w:tcPr>
          <w:p>
            <w:pPr>
              <w:pStyle w:val="11"/>
            </w:pPr>
            <w:r>
              <w:t>20.34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2081105</w:t>
            </w:r>
          </w:p>
        </w:tc>
        <w:tc>
          <w:tcPr>
            <w:tcW w:w="4535" w:type="dxa"/>
            <w:vAlign w:val="center"/>
          </w:tcPr>
          <w:p>
            <w:pPr>
              <w:pStyle w:val="10"/>
            </w:pPr>
            <w:r>
              <w:t>残疾人就业</w:t>
            </w:r>
          </w:p>
        </w:tc>
        <w:tc>
          <w:tcPr>
            <w:tcW w:w="2551" w:type="dxa"/>
            <w:vAlign w:val="center"/>
          </w:tcPr>
          <w:p>
            <w:pPr>
              <w:pStyle w:val="11"/>
            </w:pPr>
            <w:r>
              <w:t>8.85</w:t>
            </w:r>
          </w:p>
        </w:tc>
        <w:tc>
          <w:tcPr>
            <w:tcW w:w="2551" w:type="dxa"/>
            <w:vAlign w:val="center"/>
          </w:tcPr>
          <w:p>
            <w:pPr>
              <w:pStyle w:val="11"/>
            </w:pPr>
          </w:p>
        </w:tc>
        <w:tc>
          <w:tcPr>
            <w:tcW w:w="2551" w:type="dxa"/>
            <w:vAlign w:val="center"/>
          </w:tcPr>
          <w:p>
            <w:pPr>
              <w:pStyle w:val="11"/>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2081199</w:t>
            </w:r>
          </w:p>
        </w:tc>
        <w:tc>
          <w:tcPr>
            <w:tcW w:w="4535" w:type="dxa"/>
            <w:vAlign w:val="center"/>
          </w:tcPr>
          <w:p>
            <w:pPr>
              <w:pStyle w:val="10"/>
            </w:pPr>
            <w:r>
              <w:t>其他残疾人事业支出</w:t>
            </w:r>
          </w:p>
        </w:tc>
        <w:tc>
          <w:tcPr>
            <w:tcW w:w="2551" w:type="dxa"/>
            <w:vAlign w:val="center"/>
          </w:tcPr>
          <w:p>
            <w:pPr>
              <w:pStyle w:val="11"/>
            </w:pPr>
            <w:r>
              <w:t>35.90</w:t>
            </w:r>
          </w:p>
        </w:tc>
        <w:tc>
          <w:tcPr>
            <w:tcW w:w="2551" w:type="dxa"/>
            <w:vAlign w:val="center"/>
          </w:tcPr>
          <w:p>
            <w:pPr>
              <w:pStyle w:val="11"/>
            </w:pPr>
          </w:p>
        </w:tc>
        <w:tc>
          <w:tcPr>
            <w:tcW w:w="2551" w:type="dxa"/>
            <w:vAlign w:val="center"/>
          </w:tcPr>
          <w:p>
            <w:pPr>
              <w:pStyle w:val="11"/>
            </w:pPr>
            <w:r>
              <w:t>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19.74</w:t>
            </w:r>
          </w:p>
        </w:tc>
        <w:tc>
          <w:tcPr>
            <w:tcW w:w="2551" w:type="dxa"/>
            <w:vAlign w:val="center"/>
          </w:tcPr>
          <w:p>
            <w:pPr>
              <w:pStyle w:val="11"/>
            </w:pPr>
            <w:r>
              <w:t>19.74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19.74</w:t>
            </w:r>
          </w:p>
        </w:tc>
        <w:tc>
          <w:tcPr>
            <w:tcW w:w="2551" w:type="dxa"/>
            <w:vAlign w:val="center"/>
          </w:tcPr>
          <w:p>
            <w:pPr>
              <w:pStyle w:val="11"/>
            </w:pPr>
            <w:r>
              <w:t>19.74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6.16</w:t>
            </w:r>
          </w:p>
        </w:tc>
        <w:tc>
          <w:tcPr>
            <w:tcW w:w="2551" w:type="dxa"/>
            <w:vAlign w:val="center"/>
          </w:tcPr>
          <w:p>
            <w:pPr>
              <w:pStyle w:val="11"/>
            </w:pPr>
            <w:r>
              <w:t>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13.58</w:t>
            </w:r>
          </w:p>
        </w:tc>
        <w:tc>
          <w:tcPr>
            <w:tcW w:w="2551" w:type="dxa"/>
            <w:vAlign w:val="center"/>
          </w:tcPr>
          <w:p>
            <w:pPr>
              <w:pStyle w:val="11"/>
            </w:pPr>
            <w:r>
              <w:t>13.58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762残联</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249.98</w:t>
            </w:r>
          </w:p>
        </w:tc>
        <w:tc>
          <w:tcPr>
            <w:tcW w:w="2551" w:type="dxa"/>
            <w:vAlign w:val="center"/>
          </w:tcPr>
          <w:p>
            <w:pPr>
              <w:pStyle w:val="13"/>
            </w:pPr>
            <w:r>
              <w:t>230.54</w:t>
            </w:r>
          </w:p>
        </w:tc>
        <w:tc>
          <w:tcPr>
            <w:tcW w:w="2551" w:type="dxa"/>
            <w:vAlign w:val="center"/>
          </w:tcPr>
          <w:p>
            <w:pPr>
              <w:pStyle w:val="13"/>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229.92</w:t>
            </w:r>
          </w:p>
        </w:tc>
        <w:tc>
          <w:tcPr>
            <w:tcW w:w="2551" w:type="dxa"/>
            <w:vAlign w:val="center"/>
          </w:tcPr>
          <w:p>
            <w:pPr>
              <w:pStyle w:val="11"/>
            </w:pPr>
            <w:r>
              <w:t>229.92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49.80</w:t>
            </w:r>
          </w:p>
        </w:tc>
        <w:tc>
          <w:tcPr>
            <w:tcW w:w="2551" w:type="dxa"/>
            <w:vAlign w:val="center"/>
          </w:tcPr>
          <w:p>
            <w:pPr>
              <w:pStyle w:val="11"/>
            </w:pPr>
            <w:r>
              <w:t>49.80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25.45</w:t>
            </w:r>
          </w:p>
        </w:tc>
        <w:tc>
          <w:tcPr>
            <w:tcW w:w="2551" w:type="dxa"/>
            <w:vAlign w:val="center"/>
          </w:tcPr>
          <w:p>
            <w:pPr>
              <w:pStyle w:val="11"/>
            </w:pPr>
            <w:r>
              <w:t>25.45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4.05</w:t>
            </w:r>
          </w:p>
        </w:tc>
        <w:tc>
          <w:tcPr>
            <w:tcW w:w="2551" w:type="dxa"/>
            <w:vAlign w:val="center"/>
          </w:tcPr>
          <w:p>
            <w:pPr>
              <w:pStyle w:val="11"/>
            </w:pPr>
            <w:r>
              <w:t>4.05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9.99</w:t>
            </w:r>
          </w:p>
        </w:tc>
        <w:tc>
          <w:tcPr>
            <w:tcW w:w="2551" w:type="dxa"/>
            <w:vAlign w:val="center"/>
          </w:tcPr>
          <w:p>
            <w:pPr>
              <w:pStyle w:val="11"/>
            </w:pPr>
            <w:r>
              <w:t>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14.06</w:t>
            </w:r>
          </w:p>
        </w:tc>
        <w:tc>
          <w:tcPr>
            <w:tcW w:w="2551" w:type="dxa"/>
            <w:vAlign w:val="center"/>
          </w:tcPr>
          <w:p>
            <w:pPr>
              <w:pStyle w:val="11"/>
            </w:pPr>
            <w:r>
              <w:t>14.06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12.93</w:t>
            </w:r>
          </w:p>
        </w:tc>
        <w:tc>
          <w:tcPr>
            <w:tcW w:w="2551" w:type="dxa"/>
            <w:vAlign w:val="center"/>
          </w:tcPr>
          <w:p>
            <w:pPr>
              <w:pStyle w:val="11"/>
            </w:pPr>
            <w:r>
              <w:t>12.93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6.16</w:t>
            </w:r>
          </w:p>
        </w:tc>
        <w:tc>
          <w:tcPr>
            <w:tcW w:w="2551" w:type="dxa"/>
            <w:vAlign w:val="center"/>
          </w:tcPr>
          <w:p>
            <w:pPr>
              <w:pStyle w:val="11"/>
            </w:pPr>
            <w:r>
              <w:t>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13.58</w:t>
            </w:r>
          </w:p>
        </w:tc>
        <w:tc>
          <w:tcPr>
            <w:tcW w:w="2551" w:type="dxa"/>
            <w:vAlign w:val="center"/>
          </w:tcPr>
          <w:p>
            <w:pPr>
              <w:pStyle w:val="11"/>
            </w:pPr>
            <w:r>
              <w:t>13.58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1.28</w:t>
            </w:r>
          </w:p>
        </w:tc>
        <w:tc>
          <w:tcPr>
            <w:tcW w:w="2551" w:type="dxa"/>
            <w:vAlign w:val="center"/>
          </w:tcPr>
          <w:p>
            <w:pPr>
              <w:pStyle w:val="11"/>
            </w:pPr>
            <w:r>
              <w:t>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82.07</w:t>
            </w:r>
          </w:p>
        </w:tc>
        <w:tc>
          <w:tcPr>
            <w:tcW w:w="2551" w:type="dxa"/>
            <w:vAlign w:val="center"/>
          </w:tcPr>
          <w:p>
            <w:pPr>
              <w:pStyle w:val="11"/>
            </w:pPr>
            <w:r>
              <w:t>82.07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19.44</w:t>
            </w:r>
          </w:p>
        </w:tc>
        <w:tc>
          <w:tcPr>
            <w:tcW w:w="2551" w:type="dxa"/>
            <w:vAlign w:val="center"/>
          </w:tcPr>
          <w:p>
            <w:pPr>
              <w:pStyle w:val="11"/>
            </w:pPr>
          </w:p>
        </w:tc>
        <w:tc>
          <w:tcPr>
            <w:tcW w:w="2551" w:type="dxa"/>
            <w:vAlign w:val="center"/>
          </w:tcPr>
          <w:p>
            <w:pPr>
              <w:pStyle w:val="11"/>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4.08</w:t>
            </w:r>
          </w:p>
        </w:tc>
        <w:tc>
          <w:tcPr>
            <w:tcW w:w="2551" w:type="dxa"/>
            <w:vAlign w:val="center"/>
          </w:tcPr>
          <w:p>
            <w:pPr>
              <w:pStyle w:val="11"/>
            </w:pPr>
          </w:p>
        </w:tc>
        <w:tc>
          <w:tcPr>
            <w:tcW w:w="2551"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5.67</w:t>
            </w:r>
          </w:p>
        </w:tc>
        <w:tc>
          <w:tcPr>
            <w:tcW w:w="2551" w:type="dxa"/>
            <w:vAlign w:val="center"/>
          </w:tcPr>
          <w:p>
            <w:pPr>
              <w:pStyle w:val="11"/>
            </w:pPr>
          </w:p>
        </w:tc>
        <w:tc>
          <w:tcPr>
            <w:tcW w:w="2551" w:type="dxa"/>
            <w:vAlign w:val="center"/>
          </w:tcPr>
          <w:p>
            <w:pPr>
              <w:pStyle w:val="11"/>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762残联</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30.07</w:t>
            </w:r>
          </w:p>
        </w:tc>
        <w:tc>
          <w:tcPr>
            <w:tcW w:w="2551" w:type="dxa"/>
            <w:vAlign w:val="center"/>
          </w:tcPr>
          <w:p>
            <w:pPr>
              <w:pStyle w:val="13"/>
            </w:pPr>
          </w:p>
        </w:tc>
        <w:tc>
          <w:tcPr>
            <w:tcW w:w="2551" w:type="dxa"/>
            <w:vAlign w:val="center"/>
          </w:tcPr>
          <w:p>
            <w:pPr>
              <w:pStyle w:val="13"/>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11"/>
            </w:pPr>
            <w:r>
              <w:t>30.07</w:t>
            </w:r>
          </w:p>
        </w:tc>
        <w:tc>
          <w:tcPr>
            <w:tcW w:w="2551" w:type="dxa"/>
            <w:vAlign w:val="center"/>
          </w:tcPr>
          <w:p>
            <w:pPr>
              <w:pStyle w:val="11"/>
            </w:pPr>
          </w:p>
        </w:tc>
        <w:tc>
          <w:tcPr>
            <w:tcW w:w="2551" w:type="dxa"/>
            <w:vAlign w:val="center"/>
          </w:tcPr>
          <w:p>
            <w:pPr>
              <w:pStyle w:val="11"/>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22960</w:t>
            </w:r>
          </w:p>
        </w:tc>
        <w:tc>
          <w:tcPr>
            <w:tcW w:w="4535" w:type="dxa"/>
            <w:vAlign w:val="center"/>
          </w:tcPr>
          <w:p>
            <w:pPr>
              <w:pStyle w:val="10"/>
            </w:pPr>
            <w:r>
              <w:t>彩票公益金安排的支出</w:t>
            </w:r>
          </w:p>
        </w:tc>
        <w:tc>
          <w:tcPr>
            <w:tcW w:w="2551" w:type="dxa"/>
            <w:vAlign w:val="center"/>
          </w:tcPr>
          <w:p>
            <w:pPr>
              <w:pStyle w:val="11"/>
            </w:pPr>
            <w:r>
              <w:t>30.07</w:t>
            </w:r>
          </w:p>
        </w:tc>
        <w:tc>
          <w:tcPr>
            <w:tcW w:w="2551" w:type="dxa"/>
            <w:vAlign w:val="center"/>
          </w:tcPr>
          <w:p>
            <w:pPr>
              <w:pStyle w:val="11"/>
            </w:pPr>
          </w:p>
        </w:tc>
        <w:tc>
          <w:tcPr>
            <w:tcW w:w="2551" w:type="dxa"/>
            <w:vAlign w:val="center"/>
          </w:tcPr>
          <w:p>
            <w:pPr>
              <w:pStyle w:val="11"/>
            </w:pPr>
            <w:r>
              <w:t>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2296006</w:t>
            </w:r>
          </w:p>
        </w:tc>
        <w:tc>
          <w:tcPr>
            <w:tcW w:w="4535" w:type="dxa"/>
            <w:vAlign w:val="center"/>
          </w:tcPr>
          <w:p>
            <w:pPr>
              <w:pStyle w:val="10"/>
            </w:pPr>
            <w:r>
              <w:t>用于残疾人事业的彩票公益金支出</w:t>
            </w:r>
          </w:p>
        </w:tc>
        <w:tc>
          <w:tcPr>
            <w:tcW w:w="2551" w:type="dxa"/>
            <w:vAlign w:val="center"/>
          </w:tcPr>
          <w:p>
            <w:pPr>
              <w:pStyle w:val="11"/>
            </w:pPr>
            <w:r>
              <w:t>30.07</w:t>
            </w:r>
          </w:p>
        </w:tc>
        <w:tc>
          <w:tcPr>
            <w:tcW w:w="2551" w:type="dxa"/>
            <w:vAlign w:val="center"/>
          </w:tcPr>
          <w:p>
            <w:pPr>
              <w:pStyle w:val="11"/>
            </w:pPr>
          </w:p>
        </w:tc>
        <w:tc>
          <w:tcPr>
            <w:tcW w:w="2551" w:type="dxa"/>
            <w:vAlign w:val="center"/>
          </w:tcPr>
          <w:p>
            <w:pPr>
              <w:pStyle w:val="11"/>
            </w:pPr>
            <w:r>
              <w:t>30.07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762残联</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2730"/>
        <w:gridCol w:w="103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762残联</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1" w:type="dxa"/>
            <w:vMerge w:val="restart"/>
            <w:vAlign w:val="center"/>
          </w:tcPr>
          <w:p>
            <w:pPr>
              <w:pStyle w:val="8"/>
            </w:pPr>
            <w:r>
              <w:t>序号</w:t>
            </w:r>
          </w:p>
        </w:tc>
        <w:tc>
          <w:tcPr>
            <w:tcW w:w="2730" w:type="dxa"/>
            <w:vMerge w:val="restart"/>
            <w:vAlign w:val="center"/>
          </w:tcPr>
          <w:p>
            <w:pPr>
              <w:pStyle w:val="8"/>
            </w:pPr>
            <w:r>
              <w:t>项  目</w:t>
            </w:r>
          </w:p>
        </w:tc>
        <w:tc>
          <w:tcPr>
            <w:tcW w:w="5967"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61" w:type="dxa"/>
            <w:vMerge w:val="continue"/>
          </w:tcPr>
          <w:p/>
        </w:tc>
        <w:tc>
          <w:tcPr>
            <w:tcW w:w="2730" w:type="dxa"/>
            <w:vMerge w:val="continue"/>
          </w:tcPr>
          <w:p/>
        </w:tc>
        <w:tc>
          <w:tcPr>
            <w:tcW w:w="1038"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61" w:type="dxa"/>
            <w:vAlign w:val="center"/>
          </w:tcPr>
          <w:p>
            <w:pPr>
              <w:pStyle w:val="8"/>
            </w:pPr>
            <w:r>
              <w:t>栏次</w:t>
            </w:r>
          </w:p>
        </w:tc>
        <w:tc>
          <w:tcPr>
            <w:tcW w:w="2730" w:type="dxa"/>
            <w:vAlign w:val="center"/>
          </w:tcPr>
          <w:p>
            <w:pPr>
              <w:pStyle w:val="8"/>
            </w:pPr>
            <w:r>
              <w:t>1</w:t>
            </w:r>
          </w:p>
        </w:tc>
        <w:tc>
          <w:tcPr>
            <w:tcW w:w="1038"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1" w:type="dxa"/>
            <w:vAlign w:val="center"/>
          </w:tcPr>
          <w:p>
            <w:pPr>
              <w:pStyle w:val="9"/>
            </w:pPr>
            <w:r>
              <w:t>1</w:t>
            </w:r>
          </w:p>
        </w:tc>
        <w:tc>
          <w:tcPr>
            <w:tcW w:w="2730" w:type="dxa"/>
            <w:vAlign w:val="center"/>
          </w:tcPr>
          <w:p>
            <w:pPr>
              <w:pStyle w:val="12"/>
            </w:pPr>
            <w:r>
              <w:t>合计</w:t>
            </w:r>
          </w:p>
        </w:tc>
        <w:tc>
          <w:tcPr>
            <w:tcW w:w="1038"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t>5.67</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t>5.67</w:t>
            </w:r>
          </w:p>
        </w:tc>
        <w:tc>
          <w:tcPr>
            <w:tcW w:w="1643" w:type="dxa"/>
            <w:vAlign w:val="center"/>
          </w:tcPr>
          <w:p>
            <w:pPr>
              <w:pStyle w:val="13"/>
              <w:rPr>
                <w:rFonts w:hint="eastAsia" w:eastAsia="方正书宋_GBK"/>
                <w:lang w:val="en-US" w:eastAsia="zh-CN"/>
              </w:rPr>
            </w:pPr>
            <w:r>
              <w:rPr>
                <w:rFonts w:hint="eastAsia"/>
                <w:lang w:val="en-US" w:eastAsia="zh-CN"/>
              </w:rPr>
              <w:t>0</w:t>
            </w:r>
          </w:p>
        </w:tc>
        <w:tc>
          <w:tcPr>
            <w:tcW w:w="1643"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1" w:type="dxa"/>
            <w:vAlign w:val="center"/>
          </w:tcPr>
          <w:p>
            <w:pPr>
              <w:pStyle w:val="9"/>
            </w:pPr>
            <w:r>
              <w:t>2</w:t>
            </w:r>
          </w:p>
        </w:tc>
        <w:tc>
          <w:tcPr>
            <w:tcW w:w="2730" w:type="dxa"/>
            <w:vAlign w:val="center"/>
          </w:tcPr>
          <w:p>
            <w:pPr>
              <w:pStyle w:val="10"/>
            </w:pPr>
            <w:r>
              <w:t>“三公”经费小计</w:t>
            </w:r>
          </w:p>
        </w:tc>
        <w:tc>
          <w:tcPr>
            <w:tcW w:w="1038"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t>5.67</w:t>
            </w: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r>
              <w:t>5.67</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1" w:type="dxa"/>
            <w:vAlign w:val="center"/>
          </w:tcPr>
          <w:p>
            <w:pPr>
              <w:pStyle w:val="9"/>
            </w:pPr>
            <w:r>
              <w:t>3</w:t>
            </w:r>
          </w:p>
        </w:tc>
        <w:tc>
          <w:tcPr>
            <w:tcW w:w="2730" w:type="dxa"/>
            <w:vAlign w:val="center"/>
          </w:tcPr>
          <w:p>
            <w:pPr>
              <w:pStyle w:val="10"/>
            </w:pPr>
            <w:r>
              <w:t>一、因公出国（境）费</w:t>
            </w:r>
          </w:p>
        </w:tc>
        <w:tc>
          <w:tcPr>
            <w:tcW w:w="1038"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1" w:type="dxa"/>
            <w:vAlign w:val="center"/>
          </w:tcPr>
          <w:p>
            <w:pPr>
              <w:pStyle w:val="9"/>
            </w:pPr>
            <w:r>
              <w:t>4</w:t>
            </w:r>
          </w:p>
        </w:tc>
        <w:tc>
          <w:tcPr>
            <w:tcW w:w="2730" w:type="dxa"/>
            <w:vAlign w:val="center"/>
          </w:tcPr>
          <w:p>
            <w:pPr>
              <w:pStyle w:val="10"/>
            </w:pPr>
            <w:r>
              <w:t xml:space="preserve">    其中：教学科研人员因公出国（境）费</w:t>
            </w:r>
          </w:p>
        </w:tc>
        <w:tc>
          <w:tcPr>
            <w:tcW w:w="1038"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1" w:type="dxa"/>
            <w:vAlign w:val="center"/>
          </w:tcPr>
          <w:p>
            <w:pPr>
              <w:pStyle w:val="9"/>
            </w:pPr>
            <w:r>
              <w:t>5</w:t>
            </w:r>
          </w:p>
        </w:tc>
        <w:tc>
          <w:tcPr>
            <w:tcW w:w="2730" w:type="dxa"/>
            <w:vAlign w:val="center"/>
          </w:tcPr>
          <w:p>
            <w:pPr>
              <w:pStyle w:val="10"/>
            </w:pPr>
            <w:r>
              <w:t xml:space="preserve">          其他因公出国（境）费</w:t>
            </w:r>
          </w:p>
        </w:tc>
        <w:tc>
          <w:tcPr>
            <w:tcW w:w="1038"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1" w:type="dxa"/>
            <w:vAlign w:val="center"/>
          </w:tcPr>
          <w:p>
            <w:pPr>
              <w:pStyle w:val="9"/>
            </w:pPr>
            <w:r>
              <w:t>6</w:t>
            </w:r>
          </w:p>
        </w:tc>
        <w:tc>
          <w:tcPr>
            <w:tcW w:w="2730" w:type="dxa"/>
            <w:vAlign w:val="center"/>
          </w:tcPr>
          <w:p>
            <w:pPr>
              <w:pStyle w:val="10"/>
            </w:pPr>
            <w:r>
              <w:t>二、公务用车购置及运维费</w:t>
            </w:r>
          </w:p>
        </w:tc>
        <w:tc>
          <w:tcPr>
            <w:tcW w:w="1038" w:type="dxa"/>
            <w:vAlign w:val="center"/>
          </w:tcPr>
          <w:p>
            <w:pPr>
              <w:pStyle w:val="11"/>
              <w:ind w:firstLine="0" w:firstLineChars="0"/>
              <w:rPr>
                <w:rFonts w:hint="eastAsia" w:eastAsia="方正书宋_GBK"/>
                <w:lang w:val="en-US" w:eastAsia="zh-CN"/>
              </w:rPr>
            </w:pPr>
            <w:r>
              <w:t>5.67</w:t>
            </w:r>
          </w:p>
        </w:tc>
        <w:tc>
          <w:tcPr>
            <w:tcW w:w="1643" w:type="dxa"/>
            <w:vAlign w:val="center"/>
          </w:tcPr>
          <w:p>
            <w:pPr>
              <w:pStyle w:val="11"/>
              <w:ind w:firstLine="0" w:firstLineChars="0"/>
              <w:rPr>
                <w:rFonts w:hint="eastAsia" w:eastAsia="方正书宋_GBK"/>
                <w:lang w:val="en-US" w:eastAsia="zh-CN"/>
              </w:rPr>
            </w:pPr>
            <w:r>
              <w:t>5.67</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1" w:type="dxa"/>
            <w:vAlign w:val="center"/>
          </w:tcPr>
          <w:p>
            <w:pPr>
              <w:pStyle w:val="9"/>
            </w:pPr>
            <w:r>
              <w:t>7</w:t>
            </w:r>
          </w:p>
        </w:tc>
        <w:tc>
          <w:tcPr>
            <w:tcW w:w="2730" w:type="dxa"/>
            <w:vAlign w:val="center"/>
          </w:tcPr>
          <w:p>
            <w:pPr>
              <w:pStyle w:val="10"/>
            </w:pPr>
            <w:r>
              <w:t xml:space="preserve">    其中：公务用车购置费</w:t>
            </w:r>
          </w:p>
        </w:tc>
        <w:tc>
          <w:tcPr>
            <w:tcW w:w="1038"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1" w:type="dxa"/>
            <w:vAlign w:val="center"/>
          </w:tcPr>
          <w:p>
            <w:pPr>
              <w:pStyle w:val="9"/>
            </w:pPr>
            <w:r>
              <w:t>8</w:t>
            </w:r>
          </w:p>
        </w:tc>
        <w:tc>
          <w:tcPr>
            <w:tcW w:w="2730" w:type="dxa"/>
            <w:vAlign w:val="center"/>
          </w:tcPr>
          <w:p>
            <w:pPr>
              <w:pStyle w:val="10"/>
            </w:pPr>
            <w:r>
              <w:rPr>
                <w:rFonts w:hint="eastAsia"/>
                <w:lang w:eastAsia="zh-CN"/>
              </w:rPr>
              <w:t>二、</w:t>
            </w:r>
            <w:r>
              <w:t>公务用车运行维护费</w:t>
            </w:r>
          </w:p>
        </w:tc>
        <w:tc>
          <w:tcPr>
            <w:tcW w:w="1038" w:type="dxa"/>
            <w:vAlign w:val="center"/>
          </w:tcPr>
          <w:p>
            <w:pPr>
              <w:pStyle w:val="11"/>
            </w:pPr>
            <w:r>
              <w:t>5.67</w:t>
            </w:r>
          </w:p>
        </w:tc>
        <w:tc>
          <w:tcPr>
            <w:tcW w:w="1643" w:type="dxa"/>
            <w:vAlign w:val="center"/>
          </w:tcPr>
          <w:p>
            <w:pPr>
              <w:pStyle w:val="11"/>
            </w:pPr>
            <w:r>
              <w:t>5.67</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1" w:type="dxa"/>
            <w:vAlign w:val="center"/>
          </w:tcPr>
          <w:p>
            <w:pPr>
              <w:pStyle w:val="9"/>
            </w:pPr>
            <w:r>
              <w:t>9</w:t>
            </w:r>
          </w:p>
        </w:tc>
        <w:tc>
          <w:tcPr>
            <w:tcW w:w="2730" w:type="dxa"/>
            <w:vAlign w:val="center"/>
          </w:tcPr>
          <w:p>
            <w:pPr>
              <w:pStyle w:val="10"/>
            </w:pPr>
            <w:r>
              <w:t>三、公务接待费</w:t>
            </w:r>
          </w:p>
        </w:tc>
        <w:tc>
          <w:tcPr>
            <w:tcW w:w="1038"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c>
          <w:tcPr>
            <w:tcW w:w="1643" w:type="dxa"/>
            <w:vAlign w:val="center"/>
          </w:tcPr>
          <w:p>
            <w:pPr>
              <w:pStyle w:val="11"/>
              <w:rPr>
                <w:rFonts w:hint="eastAsia" w:eastAsia="方正书宋_GBK"/>
                <w:lang w:val="en-US" w:eastAsia="zh-CN"/>
              </w:rPr>
            </w:pPr>
            <w:r>
              <w:rPr>
                <w:rFonts w:hint="eastAsia"/>
                <w:lang w:val="en-US" w:eastAsia="zh-CN"/>
              </w:rPr>
              <w:t>0</w:t>
            </w: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残联2022年部门预算信息公开情况说明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预算法》、《地方预决算公开操作规程》和《关于进一步推进预算公开工作的实施意见》规定，现将残联2022年部门预算公开如下：</w:t>
      </w:r>
    </w:p>
    <w:p>
      <w:pPr>
        <w:spacing w:before="10" w:after="10" w:line="360" w:lineRule="auto"/>
        <w:ind w:firstLine="640"/>
        <w:jc w:val="left"/>
        <w:outlineLvl w:val="2"/>
        <w:rPr>
          <w:rFonts w:ascii="黑体" w:hAnsi="黑体" w:eastAsia="黑体" w:cs="黑体"/>
          <w:color w:val="000000"/>
          <w:sz w:val="32"/>
        </w:rPr>
      </w:pPr>
      <w:bookmarkStart w:id="9" w:name="_Toc_3_3_0000000010"/>
    </w:p>
    <w:p>
      <w:pPr>
        <w:spacing w:before="10" w:after="10" w:line="360" w:lineRule="auto"/>
        <w:ind w:firstLine="640"/>
        <w:jc w:val="left"/>
        <w:outlineLvl w:val="2"/>
      </w:pPr>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乐亭县残疾人联合会</w:t>
      </w:r>
    </w:p>
    <w:p>
      <w:pPr>
        <w:pStyle w:val="15"/>
      </w:pPr>
      <w:r>
        <w:t>关于2022年部门绩效文本说明</w:t>
      </w:r>
    </w:p>
    <w:p>
      <w:pPr>
        <w:pStyle w:val="15"/>
      </w:pPr>
    </w:p>
    <w:p>
      <w:pPr>
        <w:pStyle w:val="15"/>
      </w:pPr>
      <w:r>
        <w:t>总体绩效目标</w:t>
      </w:r>
    </w:p>
    <w:p>
      <w:pPr>
        <w:pStyle w:val="15"/>
      </w:pPr>
    </w:p>
    <w:p>
      <w:pPr>
        <w:pStyle w:val="15"/>
      </w:pPr>
      <w:r>
        <w:t>党的十九大报告指出，发展残疾人事业，加强残疾人康复服务。这位残疾人事业发展指明了方向，残疾人康复服务市残疾人事业的重中之重，也是国家基本公共服务的重要内容。2021年，全县残疾人工作在县委、县政府的坚持领导和市级、省级残联的正确领导下，深入开展“两学一做”学习教育，加强组织建设和软环境，狠抓改革落实，坚持开展脱贫攻坚，扎实推进残疾人康复、教育(助学)、就业、扶贫、社会保障、文化体育、无障碍改造和残疾预防等工作，全面完成各项工作。</w:t>
      </w:r>
    </w:p>
    <w:p>
      <w:pPr>
        <w:pStyle w:val="15"/>
      </w:pPr>
    </w:p>
    <w:p>
      <w:pPr>
        <w:pStyle w:val="15"/>
      </w:pPr>
      <w:r>
        <w:t>分项绩效目标</w:t>
      </w:r>
    </w:p>
    <w:p>
      <w:pPr>
        <w:pStyle w:val="15"/>
      </w:pPr>
    </w:p>
    <w:p>
      <w:pPr>
        <w:pStyle w:val="15"/>
      </w:pPr>
      <w:r>
        <w:t>残疾人工作经费   30万元</w:t>
      </w:r>
    </w:p>
    <w:p>
      <w:pPr>
        <w:pStyle w:val="15"/>
      </w:pPr>
      <w:r>
        <w:t>用于动态更新、更换第三代残疾人卡、残疾人运动会、残疾人助残宣传日、办公用房修缮、电脑购置及办公费等。</w:t>
      </w:r>
    </w:p>
    <w:p>
      <w:pPr>
        <w:pStyle w:val="15"/>
      </w:pPr>
    </w:p>
    <w:p>
      <w:pPr>
        <w:pStyle w:val="15"/>
      </w:pPr>
      <w:r>
        <w:t>绩效目标</w:t>
      </w:r>
    </w:p>
    <w:p>
      <w:pPr>
        <w:pStyle w:val="15"/>
      </w:pPr>
      <w:r>
        <w:t>加强残疾人的信息交流无障碍建设，提升残疾人生活质量，改进村（居）民残协工作，完善城乡社区治理措施，深化基层残联改革是关键环节和重要着力点，为残疾人信息加强数据安全。</w:t>
      </w:r>
    </w:p>
    <w:p>
      <w:pPr>
        <w:pStyle w:val="15"/>
      </w:pPr>
    </w:p>
    <w:p>
      <w:pPr>
        <w:pStyle w:val="15"/>
      </w:pPr>
      <w:r>
        <w:t>残疾人事业发展资金   92万元</w:t>
      </w:r>
    </w:p>
    <w:p>
      <w:pPr>
        <w:pStyle w:val="15"/>
      </w:pPr>
      <w:r>
        <w:t>用于有线电视、社区残联专职委员、专职委员经费补贴、残疾学生补助、个体创业、残疾人千人站起、取得许可证盲人按摩店补助、残疾人临时救助、残疾人意外保险等专项资金。</w:t>
      </w:r>
    </w:p>
    <w:p>
      <w:pPr>
        <w:pStyle w:val="15"/>
      </w:pPr>
      <w:r>
        <w:t>绩效目标</w:t>
      </w:r>
    </w:p>
    <w:p>
      <w:pPr>
        <w:pStyle w:val="15"/>
      </w:pPr>
      <w:r>
        <w:t>开展残疾人康复、教育、劳动就业、文化、体育、用品供应、福利、社会服务和残疾预防工作，创造良好的环境和条件，抚助残疾人平等参与社会生活。</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乐亭县残疾人联合会</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按照预算管理有关规定，目前我省部门预算的编制实行综合预算管理，即全部收入和支出都反映在预算中。残联机关及所属事业单位的收支包含在部门预算中。</w:t>
      </w:r>
    </w:p>
    <w:p>
      <w:pPr>
        <w:pStyle w:val="16"/>
      </w:pPr>
      <w:r>
        <w:t>2022年乐亭县残联部门预算公开说明</w:t>
      </w:r>
    </w:p>
    <w:p>
      <w:pPr>
        <w:pStyle w:val="16"/>
      </w:pPr>
      <w:r>
        <w:t>根据《中华人民共和国预算法》、《河北省委办公厅河北省人民政府办公厅印发〈关于进一步推进预算公开工作的实施意见〉的通知》（冀办发〔2016〕29号）、《河北省财政厅关于印发&lt;河北省预决算公开操作规程实施细则&gt;的通知》（冀财预【2016】129号）和政府信息公开制度等有关规定，以及《乐亭县财政局关于批复2022年部门预算的通知》（乐财预〔2022〕1号），现将乐亭县残疾人联合会2022年度部门预算及“三公”经费信息有关情况说明如下:</w:t>
      </w:r>
    </w:p>
    <w:p>
      <w:pPr>
        <w:pStyle w:val="16"/>
      </w:pPr>
    </w:p>
    <w:p>
      <w:pPr>
        <w:pStyle w:val="16"/>
      </w:pPr>
      <w:r>
        <w:t>一、部门职责及机构设置情况</w:t>
      </w:r>
    </w:p>
    <w:p>
      <w:pPr>
        <w:pStyle w:val="16"/>
      </w:pPr>
    </w:p>
    <w:p>
      <w:pPr>
        <w:pStyle w:val="16"/>
      </w:pPr>
      <w:r>
        <w:t>县残联是县政府领导下的全县残疾人的群众团体。县残联机关为参公事业单位，经费形式为财政拨款。县残联机关核定事业编制5人，设理事长1名，副理事长1名，工勤人员1名。残疾人就业服务所为残联下属自筹自支事业单位，经费形式为自筹自支，股级指数3名。</w:t>
      </w:r>
    </w:p>
    <w:p>
      <w:pPr>
        <w:pStyle w:val="16"/>
      </w:pPr>
    </w:p>
    <w:p>
      <w:pPr>
        <w:pStyle w:val="16"/>
      </w:pPr>
      <w:r>
        <w:t>机构设置：</w:t>
      </w:r>
    </w:p>
    <w:p>
      <w:pPr>
        <w:pStyle w:val="16"/>
      </w:pPr>
    </w:p>
    <w:p>
      <w:pPr>
        <w:pStyle w:val="16"/>
      </w:pPr>
      <w:r>
        <w:t>单位名称</w:t>
      </w:r>
      <w:r>
        <w:tab/>
      </w:r>
      <w:r>
        <w:t>单位性质</w:t>
      </w:r>
      <w:r>
        <w:tab/>
      </w:r>
      <w:r>
        <w:t>单位规格</w:t>
      </w:r>
      <w:r>
        <w:tab/>
      </w:r>
      <w:r>
        <w:t>经费保障形式</w:t>
      </w:r>
    </w:p>
    <w:p>
      <w:pPr>
        <w:pStyle w:val="16"/>
      </w:pPr>
    </w:p>
    <w:p>
      <w:pPr>
        <w:pStyle w:val="16"/>
      </w:pPr>
      <w:r>
        <w:t>乐亭县残疾人联合会</w:t>
      </w:r>
      <w:r>
        <w:tab/>
      </w:r>
      <w:r>
        <w:t>参公事业</w:t>
      </w:r>
      <w:r>
        <w:tab/>
      </w:r>
      <w:r>
        <w:t>正科级</w:t>
      </w:r>
      <w:r>
        <w:tab/>
      </w:r>
      <w:r>
        <w:t>财政拨款</w:t>
      </w:r>
    </w:p>
    <w:p>
      <w:pPr>
        <w:pStyle w:val="16"/>
      </w:pPr>
      <w:r>
        <w:t>乐亭县残疾人就业所</w:t>
      </w:r>
      <w:r>
        <w:tab/>
      </w:r>
      <w:r>
        <w:t>下属事业</w:t>
      </w:r>
      <w:r>
        <w:tab/>
      </w:r>
      <w:r>
        <w:t>正股级</w:t>
      </w:r>
      <w:r>
        <w:tab/>
      </w:r>
      <w:r>
        <w:t>自筹自支</w:t>
      </w:r>
    </w:p>
    <w:p>
      <w:pPr>
        <w:pStyle w:val="16"/>
      </w:pPr>
    </w:p>
    <w:p>
      <w:pPr>
        <w:pStyle w:val="16"/>
      </w:pPr>
      <w:r>
        <w:t>二、部门预算安排总体情况</w:t>
      </w:r>
    </w:p>
    <w:p>
      <w:pPr>
        <w:pStyle w:val="16"/>
      </w:pPr>
    </w:p>
    <w:p>
      <w:pPr>
        <w:pStyle w:val="16"/>
      </w:pPr>
      <w:r>
        <w:t>（一）收支情况</w:t>
      </w:r>
    </w:p>
    <w:p>
      <w:pPr>
        <w:pStyle w:val="16"/>
      </w:pPr>
      <w:r>
        <w:t>202</w:t>
      </w:r>
      <w:r>
        <w:rPr>
          <w:rFonts w:hint="eastAsia"/>
          <w:lang w:val="en-US" w:eastAsia="zh-CN"/>
        </w:rPr>
        <w:t>2</w:t>
      </w:r>
      <w:r>
        <w:t>年收入315.06万元，全部为财政拨款收入。本年支出：315.06万元，其中人员经费230.54万元，日常公用19.44万元，项目支出65.08万元,政府性基金预算支出29.5万元，主要为残疾人康复、残疾人就业培训、残疾人信息化建设等项目资金。</w:t>
      </w:r>
    </w:p>
    <w:p>
      <w:pPr>
        <w:pStyle w:val="16"/>
      </w:pPr>
      <w:r>
        <w:t>(二)比上年增减情况</w:t>
      </w:r>
    </w:p>
    <w:p>
      <w:pPr>
        <w:pStyle w:val="16"/>
      </w:pPr>
      <w:r>
        <w:t>2021年预算收入412.72万元，2022年减少原因是支出前欠托养中心工程款项目不再进行、人员减少的原因是退休人员增加，未增加在职人员，公用减少的原因是节省日常公用开支。</w:t>
      </w:r>
    </w:p>
    <w:p>
      <w:pPr>
        <w:pStyle w:val="16"/>
      </w:pPr>
    </w:p>
    <w:p>
      <w:pPr>
        <w:pStyle w:val="16"/>
      </w:pPr>
      <w:r>
        <w:t>三、机关运行经费安排情况</w:t>
      </w:r>
    </w:p>
    <w:p>
      <w:pPr>
        <w:pStyle w:val="16"/>
      </w:pPr>
      <w:r>
        <w:t>2022年机关运行经费共计安排19.44万元，主要用于办公费、印刷费、水费、电费、邮电费、取暖费、维修费、差旅费、会议费、培训费及公车运行维护等。</w:t>
      </w:r>
    </w:p>
    <w:p>
      <w:pPr>
        <w:pStyle w:val="16"/>
      </w:pPr>
    </w:p>
    <w:p>
      <w:pPr>
        <w:pStyle w:val="16"/>
      </w:pPr>
      <w:r>
        <w:t>四、财政拨款“三公”经费预算情况及增减变化</w:t>
      </w:r>
    </w:p>
    <w:p>
      <w:pPr>
        <w:pStyle w:val="16"/>
      </w:pPr>
      <w:r>
        <w:t>财政拨款“三公”经费预算情况及增减变化原因</w:t>
      </w:r>
    </w:p>
    <w:p>
      <w:pPr>
        <w:pStyle w:val="16"/>
      </w:pPr>
      <w:r>
        <w:t>2022年我部门“三公”经费预算安排5.67万元，与上年持平。</w:t>
      </w:r>
    </w:p>
    <w:p>
      <w:pPr>
        <w:pStyle w:val="16"/>
      </w:pPr>
    </w:p>
    <w:p>
      <w:pPr>
        <w:pStyle w:val="16"/>
      </w:pPr>
    </w:p>
    <w:p>
      <w:pPr>
        <w:pStyle w:val="16"/>
      </w:pPr>
      <w:r>
        <w:t xml:space="preserve">具体安排情况为： </w:t>
      </w:r>
    </w:p>
    <w:p>
      <w:pPr>
        <w:pStyle w:val="16"/>
      </w:pPr>
      <w:r>
        <w:t>公务用车购置及运行费。共计安排5.67万元，与上年持平。</w:t>
      </w:r>
    </w:p>
    <w:p>
      <w:pPr>
        <w:pStyle w:val="16"/>
      </w:pPr>
      <w:r>
        <w:t>①公务用车购置安排0万元，与上年持平。</w:t>
      </w:r>
    </w:p>
    <w:p>
      <w:pPr>
        <w:pStyle w:val="16"/>
      </w:pPr>
      <w:r>
        <w:t>②公车运行维护经费安排5.67万元，于与上年持平。</w:t>
      </w:r>
    </w:p>
    <w:p>
      <w:pPr>
        <w:pStyle w:val="16"/>
      </w:pPr>
      <w:r>
        <w:t>（二）公务接待费。安排0万元，与上年持平。</w:t>
      </w:r>
    </w:p>
    <w:p>
      <w:pPr>
        <w:pStyle w:val="16"/>
      </w:pPr>
      <w:r>
        <w:t>（三）因公出国（境）费安排0万元，与上年持平。</w:t>
      </w:r>
    </w:p>
    <w:p>
      <w:pPr>
        <w:pStyle w:val="16"/>
      </w:pPr>
      <w:r>
        <w:t>我单位本年“三公”经费与上年持平。</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3"/>
        <w:ind w:left="0" w:leftChars="0" w:firstLine="560" w:firstLineChars="200"/>
      </w:pPr>
      <w:r>
        <w:t>2022年机关运行经费共计安排19.44万元，主要用于办公费、印刷费、水费、电费、邮电费、取暖费、维修费、差旅费、会议费、培训费及公车运行维护等。</w:t>
      </w:r>
    </w:p>
    <w:p>
      <w:pPr>
        <w:pStyle w:val="17"/>
        <w:ind w:left="0" w:leftChars="0" w:firstLine="0" w:firstLineChars="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rPr>
          <w:rFonts w:hint="eastAsia" w:ascii="黑体" w:hAnsi="黑体" w:eastAsia="黑体" w:cs="黑体"/>
          <w:color w:val="000000"/>
          <w:sz w:val="32"/>
          <w:lang w:eastAsia="zh-CN"/>
        </w:rPr>
      </w:pPr>
      <w:bookmarkStart w:id="18" w:name="_GoBack"/>
      <w:bookmarkEnd w:id="18"/>
      <w:r>
        <w:rPr>
          <w:rFonts w:hint="eastAsia"/>
          <w:lang w:val="en-US" w:eastAsia="zh-CN"/>
        </w:rPr>
        <w:t>2023年度与上年车辆编制数保持持平，导致</w:t>
      </w:r>
      <w:r>
        <w:rPr>
          <w:rFonts w:ascii="黑体" w:hAnsi="黑体" w:eastAsia="黑体" w:cs="黑体"/>
          <w:color w:val="000000"/>
          <w:sz w:val="32"/>
        </w:rPr>
        <w:t>“三公”经费预算</w:t>
      </w:r>
      <w:r>
        <w:rPr>
          <w:rFonts w:hint="eastAsia" w:ascii="黑体" w:hAnsi="黑体" w:eastAsia="黑体" w:cs="黑体"/>
          <w:color w:val="000000"/>
          <w:sz w:val="32"/>
          <w:lang w:eastAsia="zh-CN"/>
        </w:rPr>
        <w:t>无增减变化。</w:t>
      </w:r>
    </w:p>
    <w:p>
      <w:pPr>
        <w:pStyle w:val="18"/>
        <w:rPr>
          <w:rFonts w:hint="eastAsia" w:ascii="黑体" w:hAnsi="黑体" w:eastAsia="黑体" w:cs="黑体"/>
          <w:color w:val="000000"/>
          <w:sz w:val="32"/>
          <w:lang w:eastAsia="zh-CN"/>
        </w:rPr>
      </w:pPr>
    </w:p>
    <w:p>
      <w:pPr>
        <w:numPr>
          <w:ilvl w:val="0"/>
          <w:numId w:val="0"/>
        </w:numPr>
        <w:spacing w:before="10" w:after="10" w:line="360" w:lineRule="auto"/>
        <w:ind w:left="640" w:leftChars="0"/>
        <w:jc w:val="left"/>
        <w:outlineLvl w:val="2"/>
        <w:rPr>
          <w:rFonts w:ascii="黑体" w:hAnsi="黑体" w:eastAsia="黑体" w:cs="黑体"/>
          <w:color w:val="000000"/>
          <w:sz w:val="32"/>
        </w:rPr>
      </w:pPr>
      <w:bookmarkStart w:id="13" w:name="_Toc_3_3_0000000014"/>
      <w:r>
        <w:rPr>
          <w:rFonts w:hint="eastAsia" w:ascii="黑体" w:hAnsi="黑体" w:eastAsia="黑体" w:cs="黑体"/>
          <w:color w:val="000000"/>
          <w:sz w:val="32"/>
          <w:lang w:eastAsia="zh-CN"/>
        </w:rPr>
        <w:t>五、</w:t>
      </w:r>
      <w:r>
        <w:rPr>
          <w:rFonts w:ascii="黑体" w:hAnsi="黑体" w:eastAsia="黑体" w:cs="黑体"/>
          <w:color w:val="000000"/>
          <w:sz w:val="32"/>
        </w:rPr>
        <w:t>预算绩效信息</w:t>
      </w:r>
      <w:bookmarkEnd w:id="13"/>
    </w:p>
    <w:p>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无</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1、残疾人基本公共服务体系基本完善，促进残疾人事业与经济社会协调发展；残疾人社会保障和基本公共服务水平明显提高，共享全面建成小康社会的成果。</w:t>
      </w:r>
    </w:p>
    <w:p>
      <w:pPr>
        <w:pStyle w:val="19"/>
      </w:pPr>
      <w:r>
        <w:t>2、40%的农村贫困残疾人实现脱贫，力争城乡残疾人家庭人均可支配收入年均增速比社会平均水平更快一些，残疾人普遍享有基本医疗、基本康复，生活基本有保障，出行更便利。</w:t>
      </w:r>
    </w:p>
    <w:p>
      <w:pPr>
        <w:pStyle w:val="19"/>
      </w:pPr>
      <w:r>
        <w:t>3、残疾人平等权益得到更好保障，受教育水平和就业率有所提高，文化体育生活更加丰富活跃，自身素质和能力不断增强，社会参与更加广泛深入。</w:t>
      </w:r>
    </w:p>
    <w:p>
      <w:pPr>
        <w:pStyle w:val="19"/>
      </w:pPr>
      <w:r>
        <w:t>4、残疾人基本公共服务基础条件有所改善，服务质量和效益不断提高，基层残疾人综合服务能力有所增强，形成理解、尊重、关心、帮助残疾人的良好社会环境。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乐亭县残疾人联合会</w:t>
      </w:r>
    </w:p>
    <w:p>
      <w:pPr>
        <w:pStyle w:val="20"/>
      </w:pPr>
      <w:r>
        <w:t>关于2022年部门绩效文本说明</w:t>
      </w:r>
    </w:p>
    <w:p>
      <w:pPr>
        <w:pStyle w:val="20"/>
      </w:pPr>
    </w:p>
    <w:p>
      <w:pPr>
        <w:pStyle w:val="20"/>
      </w:pPr>
      <w:r>
        <w:t>总体绩效目标</w:t>
      </w:r>
    </w:p>
    <w:p>
      <w:pPr>
        <w:pStyle w:val="20"/>
      </w:pPr>
    </w:p>
    <w:p>
      <w:pPr>
        <w:pStyle w:val="20"/>
      </w:pPr>
      <w:r>
        <w:t>党的十九大报告指出，发展残疾人事业，加强残疾人康复服务。这位残疾人事业发展指明了方向，残疾人康复服务市残疾人事业的重中之重，也是国家基本公共服务的重要内容。2021年，全县残疾人工作在县委、县政府的坚持领导和市级、省级残联的正确领导下，深入开展“两学一做”学习教育，加强组织建设和软环境，狠抓改革落实，坚持开展脱贫攻坚，扎实推进残疾人康复、教育(助学)、就业、扶贫、社会保障、文化体育、无障碍改造和残疾预防等工作，全面完成各项工作。</w:t>
      </w:r>
    </w:p>
    <w:p>
      <w:pPr>
        <w:pStyle w:val="20"/>
      </w:pPr>
    </w:p>
    <w:p>
      <w:pPr>
        <w:pStyle w:val="20"/>
      </w:pPr>
      <w:r>
        <w:t>分项绩效目标</w:t>
      </w:r>
    </w:p>
    <w:p>
      <w:pPr>
        <w:pStyle w:val="20"/>
      </w:pPr>
    </w:p>
    <w:p>
      <w:pPr>
        <w:pStyle w:val="20"/>
      </w:pPr>
      <w:r>
        <w:t>残疾人工作经费   30万元</w:t>
      </w:r>
    </w:p>
    <w:p>
      <w:pPr>
        <w:pStyle w:val="20"/>
      </w:pPr>
      <w:r>
        <w:t>用于动态更新、更换第三代残疾人卡、残疾人运动会、残疾人助残宣传日、办公用房修缮、电脑购置及办公费等。</w:t>
      </w:r>
    </w:p>
    <w:p>
      <w:pPr>
        <w:pStyle w:val="20"/>
      </w:pPr>
    </w:p>
    <w:p>
      <w:pPr>
        <w:pStyle w:val="20"/>
      </w:pPr>
      <w:r>
        <w:t>绩效目标</w:t>
      </w:r>
    </w:p>
    <w:p>
      <w:pPr>
        <w:pStyle w:val="20"/>
      </w:pPr>
      <w:r>
        <w:t>加强残疾人的信息交流无障碍建设，提升残疾人生活质量，改进村（居）民残协工作，完善城乡社区治理措施，深化基层残联改革是关键环节和重要着力点，为残疾人信息加强数据安全。</w:t>
      </w:r>
    </w:p>
    <w:p>
      <w:pPr>
        <w:pStyle w:val="20"/>
      </w:pPr>
    </w:p>
    <w:p>
      <w:pPr>
        <w:pStyle w:val="20"/>
      </w:pPr>
      <w:r>
        <w:t>残疾人事业发展资金   92万元</w:t>
      </w:r>
    </w:p>
    <w:p>
      <w:pPr>
        <w:pStyle w:val="20"/>
      </w:pPr>
      <w:r>
        <w:t>用于有线电视、社区残联专职委员、专职委员经费补贴、残疾学生补助、个体创业、残疾人千人站起、取得许可证盲人按摩店补助、残疾人临时救助、残疾人意外保险等专项资金。</w:t>
      </w:r>
    </w:p>
    <w:p>
      <w:pPr>
        <w:pStyle w:val="20"/>
      </w:pPr>
      <w:r>
        <w:t>绩效目标</w:t>
      </w:r>
    </w:p>
    <w:p>
      <w:pPr>
        <w:pStyle w:val="20"/>
      </w:pPr>
      <w:r>
        <w:t>开展残疾人康复、教育、劳动就业、文化、体育、用品供应、福利、社会服务和残疾预防工作，创造良好的环境和条件，抚助残疾人平等参与社会生活。</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(一)加大救助力度，改善残疾人生活环境</w:t>
      </w:r>
    </w:p>
    <w:p>
      <w:pPr>
        <w:pStyle w:val="21"/>
      </w:pPr>
      <w:r>
        <w:t>继续落实重度贫困残疾人生活补助政策，保障贫困残疾人基本生活。</w:t>
      </w:r>
    </w:p>
    <w:p>
      <w:pPr>
        <w:pStyle w:val="21"/>
      </w:pPr>
      <w:r>
        <w:t>继续开展贫困残疾人医疗救助工作，减轻残疾人的经济负担。</w:t>
      </w:r>
    </w:p>
    <w:p>
      <w:pPr>
        <w:pStyle w:val="21"/>
      </w:pPr>
      <w:r>
        <w:t>继续实施学生救助工作，解决残疾学生就学困难。</w:t>
      </w:r>
    </w:p>
    <w:p>
      <w:pPr>
        <w:pStyle w:val="21"/>
      </w:pPr>
      <w:r>
        <w:t>（二）加大培训力度，改善残疾人就业状况</w:t>
      </w:r>
    </w:p>
    <w:p>
      <w:pPr>
        <w:pStyle w:val="21"/>
      </w:pPr>
      <w:r>
        <w:t>进一步开展残疾人职业技能和农业实用技术培训，提高残疾人就业能力。</w:t>
      </w:r>
    </w:p>
    <w:p>
      <w:pPr>
        <w:pStyle w:val="21"/>
      </w:pPr>
      <w:r>
        <w:t>深入机关、企事业单位宣传政策，促进按比例安置残疾人就业。</w:t>
      </w:r>
    </w:p>
    <w:p>
      <w:pPr>
        <w:pStyle w:val="21"/>
      </w:pPr>
      <w:r>
        <w:t>（三）加大投入力度，健全完善康复服务网络</w:t>
      </w:r>
    </w:p>
    <w:p>
      <w:pPr>
        <w:pStyle w:val="21"/>
      </w:pPr>
      <w:r>
        <w:t>进一步完善残疾人康复中心、残疾儿童综合康复中心、辅助器具服务站。</w:t>
      </w:r>
    </w:p>
    <w:p>
      <w:pPr>
        <w:pStyle w:val="21"/>
      </w:pPr>
      <w:r>
        <w:t>继续实施残疾人康复救助行动，落实好各类康复救助项目。</w:t>
      </w:r>
    </w:p>
    <w:p>
      <w:pPr>
        <w:pStyle w:val="21"/>
      </w:pPr>
      <w:r>
        <w:t>强化康复工作者培训，提高康复服务水平。</w:t>
      </w:r>
    </w:p>
    <w:p>
      <w:pPr>
        <w:pStyle w:val="21"/>
      </w:pPr>
      <w:r>
        <w:t>落实发放残疾人辅助器具，提高残疾人生活质量。</w:t>
      </w:r>
    </w:p>
    <w:p>
      <w:pPr>
        <w:pStyle w:val="21"/>
      </w:pP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pStyle w:val="21"/>
        <w:ind w:left="279" w:leftChars="133" w:firstLine="464" w:firstLineChars="166"/>
        <w:rPr>
          <w:rFonts w:hint="eastAsia"/>
          <w:lang w:val="en-US" w:eastAsia="zh-CN"/>
        </w:rPr>
      </w:pPr>
      <w:r>
        <w:rPr>
          <w:rFonts w:hint="eastAsia"/>
          <w:lang w:val="en-US" w:eastAsia="zh-CN"/>
        </w:rPr>
        <w:t>健全残疾人权益保障制度，完善残疾人基本公共服务体系，促进残疾人事业与经济社会协调发展，残疾人社会保障和基本公共服务水平明显提高，残疾人融合发展得到大力推动，让广大残疾人生活的更加殷实、更加幸福、更加尊严。</w:t>
      </w:r>
    </w:p>
    <w:p>
      <w:pPr>
        <w:pStyle w:val="21"/>
        <w:ind w:left="279" w:leftChars="133" w:firstLine="464" w:firstLineChars="166"/>
        <w:rPr>
          <w:rFonts w:hint="eastAsia"/>
          <w:lang w:val="en-US" w:eastAsia="zh-CN"/>
        </w:rPr>
      </w:pPr>
      <w:r>
        <w:rPr>
          <w:rFonts w:hint="eastAsia"/>
          <w:lang w:val="en-US" w:eastAsia="zh-CN"/>
        </w:rPr>
        <w:t>继续做好残疾人康复、残疾人就业培训、残疾人居家托养、特困残疾人救济、扶持残疾人创业、残疾人宣传、文化、体育费、购买残疾人用品用具等工作，在资金使用管理方面，严格按照有关规定，按照国库集中支付管理、行政单位会计制度规定，做到了专款专用，确保资金支出的真实性、安全性、合理性，为促进我县残疾人事业发展提供了资金保障。</w:t>
      </w:r>
    </w:p>
    <w:p>
      <w:pPr>
        <w:pStyle w:val="21"/>
        <w:ind w:left="279" w:leftChars="133" w:firstLine="464" w:firstLineChars="166"/>
        <w:rPr>
          <w:rFonts w:hint="eastAsia"/>
          <w:lang w:val="en-US" w:eastAsia="zh-CN"/>
        </w:rPr>
      </w:pPr>
    </w:p>
    <w:p>
      <w:pPr>
        <w:pStyle w:val="21"/>
        <w:ind w:left="279" w:leftChars="133" w:firstLine="464" w:firstLineChars="166"/>
        <w:rPr>
          <w:rFonts w:hint="eastAsia"/>
          <w:lang w:val="en-US" w:eastAsia="zh-CN"/>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1、残疾人工作经费绩效目标表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为残疾人免费更换第三代残疾证（芯片）</w:t>
            </w:r>
          </w:p>
        </w:tc>
        <w:tc>
          <w:tcPr>
            <w:tcW w:w="2835" w:type="dxa"/>
            <w:vAlign w:val="center"/>
          </w:tcPr>
          <w:p>
            <w:pPr>
              <w:pStyle w:val="10"/>
            </w:pPr>
            <w:r>
              <w:t>为残疾人免费更换第三代残疾证（芯片）</w:t>
            </w:r>
          </w:p>
        </w:tc>
        <w:tc>
          <w:tcPr>
            <w:tcW w:w="2551" w:type="dxa"/>
            <w:vAlign w:val="center"/>
          </w:tcPr>
          <w:p>
            <w:pPr>
              <w:pStyle w:val="10"/>
            </w:pPr>
            <w:r>
              <w:t>≥3000人</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修缮工程质量</w:t>
            </w:r>
          </w:p>
        </w:tc>
        <w:tc>
          <w:tcPr>
            <w:tcW w:w="2835" w:type="dxa"/>
            <w:vAlign w:val="center"/>
          </w:tcPr>
          <w:p>
            <w:pPr>
              <w:pStyle w:val="10"/>
            </w:pPr>
            <w:r>
              <w:t>修缮工程质量</w:t>
            </w:r>
          </w:p>
        </w:tc>
        <w:tc>
          <w:tcPr>
            <w:tcW w:w="2551" w:type="dxa"/>
            <w:vAlign w:val="center"/>
          </w:tcPr>
          <w:p>
            <w:pPr>
              <w:pStyle w:val="10"/>
            </w:pPr>
            <w:r>
              <w:t>1验收合格</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12021年12月底前</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办事效率逐步提高</w:t>
            </w:r>
          </w:p>
        </w:tc>
        <w:tc>
          <w:tcPr>
            <w:tcW w:w="2835" w:type="dxa"/>
            <w:vAlign w:val="center"/>
          </w:tcPr>
          <w:p>
            <w:pPr>
              <w:pStyle w:val="10"/>
            </w:pPr>
            <w:r>
              <w:t>办事效率逐步提高</w:t>
            </w:r>
          </w:p>
        </w:tc>
        <w:tc>
          <w:tcPr>
            <w:tcW w:w="2551" w:type="dxa"/>
            <w:vAlign w:val="center"/>
          </w:tcPr>
          <w:p>
            <w:pPr>
              <w:pStyle w:val="10"/>
            </w:pPr>
            <w:r>
              <w:t>1有待提高</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慰问金发放的覆盖率</w:t>
            </w:r>
          </w:p>
        </w:tc>
        <w:tc>
          <w:tcPr>
            <w:tcW w:w="2835" w:type="dxa"/>
            <w:vAlign w:val="center"/>
          </w:tcPr>
          <w:p>
            <w:pPr>
              <w:pStyle w:val="10"/>
            </w:pPr>
            <w:r>
              <w:t>慰问金发放的覆盖率</w:t>
            </w:r>
          </w:p>
        </w:tc>
        <w:tc>
          <w:tcPr>
            <w:tcW w:w="2551" w:type="dxa"/>
            <w:vAlign w:val="center"/>
          </w:tcPr>
          <w:p>
            <w:pPr>
              <w:pStyle w:val="10"/>
            </w:pPr>
            <w:r>
              <w:t>≥94%</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残疾人对办理证件的满意度</w:t>
            </w:r>
          </w:p>
        </w:tc>
        <w:tc>
          <w:tcPr>
            <w:tcW w:w="2835" w:type="dxa"/>
            <w:vAlign w:val="center"/>
          </w:tcPr>
          <w:p>
            <w:pPr>
              <w:pStyle w:val="10"/>
            </w:pPr>
            <w:r>
              <w:t>残疾人对办理证件的满意度</w:t>
            </w:r>
          </w:p>
        </w:tc>
        <w:tc>
          <w:tcPr>
            <w:tcW w:w="2551" w:type="dxa"/>
            <w:vAlign w:val="center"/>
          </w:tcPr>
          <w:p>
            <w:pPr>
              <w:pStyle w:val="10"/>
            </w:pPr>
            <w:r>
              <w:t>1基本满意</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2、残疾人事业发展绩效目标表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救助残疾人大专学生</w:t>
            </w:r>
          </w:p>
        </w:tc>
        <w:tc>
          <w:tcPr>
            <w:tcW w:w="2835" w:type="dxa"/>
            <w:vAlign w:val="center"/>
          </w:tcPr>
          <w:p>
            <w:pPr>
              <w:pStyle w:val="10"/>
            </w:pPr>
            <w:r>
              <w:t>救助残疾人大专学生</w:t>
            </w:r>
          </w:p>
        </w:tc>
        <w:tc>
          <w:tcPr>
            <w:tcW w:w="2551" w:type="dxa"/>
            <w:vAlign w:val="center"/>
          </w:tcPr>
          <w:p>
            <w:pPr>
              <w:pStyle w:val="10"/>
            </w:pPr>
            <w:r>
              <w:t>≥5人</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残疾人辅具用具质量</w:t>
            </w:r>
          </w:p>
        </w:tc>
        <w:tc>
          <w:tcPr>
            <w:tcW w:w="2835" w:type="dxa"/>
            <w:vAlign w:val="center"/>
          </w:tcPr>
          <w:p>
            <w:pPr>
              <w:pStyle w:val="10"/>
            </w:pPr>
            <w:r>
              <w:t>残疾人辅具用具质量</w:t>
            </w:r>
          </w:p>
        </w:tc>
        <w:tc>
          <w:tcPr>
            <w:tcW w:w="2551" w:type="dxa"/>
            <w:vAlign w:val="center"/>
          </w:tcPr>
          <w:p>
            <w:pPr>
              <w:pStyle w:val="10"/>
            </w:pPr>
            <w:r>
              <w:t>1全部合格</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12022年12月年底前</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切实帮助扶持对象解决创业过程能力提升</w:t>
            </w:r>
          </w:p>
        </w:tc>
        <w:tc>
          <w:tcPr>
            <w:tcW w:w="2835" w:type="dxa"/>
            <w:vAlign w:val="center"/>
          </w:tcPr>
          <w:p>
            <w:pPr>
              <w:pStyle w:val="10"/>
            </w:pPr>
            <w:r>
              <w:t>切实帮助扶持对象解决创业过程能力提升</w:t>
            </w:r>
          </w:p>
        </w:tc>
        <w:tc>
          <w:tcPr>
            <w:tcW w:w="2551" w:type="dxa"/>
            <w:vAlign w:val="center"/>
          </w:tcPr>
          <w:p>
            <w:pPr>
              <w:pStyle w:val="10"/>
            </w:pPr>
            <w:r>
              <w:t>1根据年初工作计划安排</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向省级残疾人运动会输送运动员</w:t>
            </w:r>
          </w:p>
        </w:tc>
        <w:tc>
          <w:tcPr>
            <w:tcW w:w="2835" w:type="dxa"/>
            <w:vAlign w:val="center"/>
          </w:tcPr>
          <w:p>
            <w:pPr>
              <w:pStyle w:val="10"/>
            </w:pPr>
            <w:r>
              <w:t>向省级残疾人运动会输送运动员</w:t>
            </w:r>
          </w:p>
        </w:tc>
        <w:tc>
          <w:tcPr>
            <w:tcW w:w="2551" w:type="dxa"/>
            <w:vAlign w:val="center"/>
          </w:tcPr>
          <w:p>
            <w:pPr>
              <w:pStyle w:val="10"/>
            </w:pPr>
            <w:r>
              <w:t>1根据年初工作计划安排</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1根据年初工作计划安排</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3、冀财社[2020]197号 省级残疾人事业发展补助资金绩效目标表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1.为残疾人服务。</w:t>
            </w:r>
          </w:p>
          <w:p>
            <w:pPr>
              <w:pStyle w:val="10"/>
            </w:pPr>
            <w:r>
              <w:t>2.为残疾人服务。</w:t>
            </w:r>
          </w:p>
          <w:p>
            <w:pPr>
              <w:pStyle w:val="10"/>
            </w:pPr>
            <w:r>
              <w:t>3.为残疾人服务。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得到服务或补贴的残疾人人(户）</w:t>
            </w:r>
          </w:p>
        </w:tc>
        <w:tc>
          <w:tcPr>
            <w:tcW w:w="2835" w:type="dxa"/>
            <w:vAlign w:val="center"/>
          </w:tcPr>
          <w:p>
            <w:pPr>
              <w:pStyle w:val="10"/>
            </w:pPr>
            <w:r>
              <w:t>得到服务或补贴的残疾人人(户）数</w:t>
            </w:r>
          </w:p>
        </w:tc>
        <w:tc>
          <w:tcPr>
            <w:tcW w:w="2551" w:type="dxa"/>
            <w:vAlign w:val="center"/>
          </w:tcPr>
          <w:p>
            <w:pPr>
              <w:pStyle w:val="10"/>
            </w:pPr>
            <w:r>
              <w:t>&gt;1人</w:t>
            </w:r>
          </w:p>
        </w:tc>
        <w:tc>
          <w:tcPr>
            <w:tcW w:w="2268" w:type="dxa"/>
            <w:vAlign w:val="center"/>
          </w:tcPr>
          <w:p>
            <w:pPr>
              <w:pStyle w:val="10"/>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2835" w:type="dxa"/>
            <w:vAlign w:val="center"/>
          </w:tcPr>
          <w:p>
            <w:pPr>
              <w:pStyle w:val="10"/>
            </w:pPr>
            <w:r>
              <w:t>任务完成及时率</w:t>
            </w:r>
          </w:p>
        </w:tc>
        <w:tc>
          <w:tcPr>
            <w:tcW w:w="2551" w:type="dxa"/>
            <w:vAlign w:val="center"/>
          </w:tcPr>
          <w:p>
            <w:pPr>
              <w:pStyle w:val="10"/>
            </w:pPr>
            <w:r>
              <w:t>12月</w:t>
            </w:r>
          </w:p>
        </w:tc>
        <w:tc>
          <w:tcPr>
            <w:tcW w:w="2268" w:type="dxa"/>
            <w:vAlign w:val="center"/>
          </w:tcPr>
          <w:p>
            <w:pPr>
              <w:pStyle w:val="10"/>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促进残疾人体育的影响力</w:t>
            </w:r>
          </w:p>
        </w:tc>
        <w:tc>
          <w:tcPr>
            <w:tcW w:w="2835" w:type="dxa"/>
            <w:vAlign w:val="center"/>
          </w:tcPr>
          <w:p>
            <w:pPr>
              <w:pStyle w:val="10"/>
            </w:pPr>
            <w:r>
              <w:t>促进残疾人体育的影响力</w:t>
            </w:r>
          </w:p>
        </w:tc>
        <w:tc>
          <w:tcPr>
            <w:tcW w:w="2551" w:type="dxa"/>
            <w:vAlign w:val="center"/>
          </w:tcPr>
          <w:p>
            <w:pPr>
              <w:pStyle w:val="10"/>
            </w:pPr>
            <w:r>
              <w:t>1人</w:t>
            </w:r>
          </w:p>
        </w:tc>
        <w:tc>
          <w:tcPr>
            <w:tcW w:w="2268" w:type="dxa"/>
            <w:vAlign w:val="center"/>
          </w:tcPr>
          <w:p>
            <w:pPr>
              <w:pStyle w:val="10"/>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促进残疾人体育发展</w:t>
            </w:r>
          </w:p>
        </w:tc>
        <w:tc>
          <w:tcPr>
            <w:tcW w:w="2835" w:type="dxa"/>
            <w:vAlign w:val="center"/>
          </w:tcPr>
          <w:p>
            <w:pPr>
              <w:pStyle w:val="10"/>
            </w:pPr>
            <w:r>
              <w:t>促进残疾人体育发展</w:t>
            </w:r>
          </w:p>
        </w:tc>
        <w:tc>
          <w:tcPr>
            <w:tcW w:w="2551" w:type="dxa"/>
            <w:vAlign w:val="center"/>
          </w:tcPr>
          <w:p>
            <w:pPr>
              <w:pStyle w:val="10"/>
            </w:pPr>
            <w:r>
              <w:t>1人</w:t>
            </w:r>
          </w:p>
        </w:tc>
        <w:tc>
          <w:tcPr>
            <w:tcW w:w="2268" w:type="dxa"/>
            <w:vAlign w:val="center"/>
          </w:tcPr>
          <w:p>
            <w:pPr>
              <w:pStyle w:val="10"/>
            </w:pPr>
            <w:r>
              <w:t>冀财社[2020]197号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接受扶持残疾人的满意率</w:t>
            </w:r>
          </w:p>
        </w:tc>
        <w:tc>
          <w:tcPr>
            <w:tcW w:w="2835" w:type="dxa"/>
            <w:vAlign w:val="center"/>
          </w:tcPr>
          <w:p>
            <w:pPr>
              <w:pStyle w:val="10"/>
            </w:pPr>
            <w:r>
              <w:t>接受扶持残疾人的满意率</w:t>
            </w:r>
          </w:p>
        </w:tc>
        <w:tc>
          <w:tcPr>
            <w:tcW w:w="2551" w:type="dxa"/>
            <w:vAlign w:val="center"/>
          </w:tcPr>
          <w:p>
            <w:pPr>
              <w:pStyle w:val="10"/>
            </w:pPr>
            <w:r>
              <w:t>≥98%</w:t>
            </w:r>
          </w:p>
        </w:tc>
        <w:tc>
          <w:tcPr>
            <w:tcW w:w="2268" w:type="dxa"/>
            <w:vAlign w:val="center"/>
          </w:tcPr>
          <w:p>
            <w:pPr>
              <w:pStyle w:val="10"/>
            </w:pPr>
            <w:r>
              <w:t>冀财社[2020]197号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4、冀财社[2021]65号  专项彩票公益金 残疾儿童康复救助绩效目标表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1.服务残疾人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12</w:t>
            </w:r>
          </w:p>
        </w:tc>
        <w:tc>
          <w:tcPr>
            <w:tcW w:w="2835" w:type="dxa"/>
            <w:vAlign w:val="center"/>
          </w:tcPr>
          <w:p>
            <w:pPr>
              <w:pStyle w:val="10"/>
            </w:pPr>
            <w:r>
              <w:t>12</w:t>
            </w:r>
          </w:p>
        </w:tc>
        <w:tc>
          <w:tcPr>
            <w:tcW w:w="2551" w:type="dxa"/>
            <w:vAlign w:val="center"/>
          </w:tcPr>
          <w:p>
            <w:pPr>
              <w:pStyle w:val="10"/>
            </w:pPr>
            <w:r>
              <w:t>12月</w:t>
            </w:r>
          </w:p>
        </w:tc>
        <w:tc>
          <w:tcPr>
            <w:tcW w:w="2268" w:type="dxa"/>
            <w:vAlign w:val="center"/>
          </w:tcPr>
          <w:p>
            <w:pPr>
              <w:pStyle w:val="10"/>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得到培训或职业介绍服务的残疾人</w:t>
            </w:r>
          </w:p>
        </w:tc>
        <w:tc>
          <w:tcPr>
            <w:tcW w:w="2835" w:type="dxa"/>
            <w:vAlign w:val="center"/>
          </w:tcPr>
          <w:p>
            <w:pPr>
              <w:pStyle w:val="10"/>
            </w:pPr>
            <w:r>
              <w:t>得到培训或职业介绍服务的残疾人人数</w:t>
            </w:r>
          </w:p>
        </w:tc>
        <w:tc>
          <w:tcPr>
            <w:tcW w:w="2551" w:type="dxa"/>
            <w:vAlign w:val="center"/>
          </w:tcPr>
          <w:p>
            <w:pPr>
              <w:pStyle w:val="10"/>
            </w:pPr>
            <w:r>
              <w:t>≥3人</w:t>
            </w:r>
          </w:p>
        </w:tc>
        <w:tc>
          <w:tcPr>
            <w:tcW w:w="2268" w:type="dxa"/>
            <w:vAlign w:val="center"/>
          </w:tcPr>
          <w:p>
            <w:pPr>
              <w:pStyle w:val="10"/>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促进残疾人体育发展</w:t>
            </w:r>
          </w:p>
        </w:tc>
        <w:tc>
          <w:tcPr>
            <w:tcW w:w="2835" w:type="dxa"/>
            <w:vAlign w:val="center"/>
          </w:tcPr>
          <w:p>
            <w:pPr>
              <w:pStyle w:val="10"/>
            </w:pPr>
            <w:r>
              <w:t>促进残疾人体育发展</w:t>
            </w:r>
          </w:p>
        </w:tc>
        <w:tc>
          <w:tcPr>
            <w:tcW w:w="2551" w:type="dxa"/>
            <w:vAlign w:val="center"/>
          </w:tcPr>
          <w:p>
            <w:pPr>
              <w:pStyle w:val="10"/>
            </w:pPr>
            <w:r>
              <w:t>≥1人</w:t>
            </w:r>
          </w:p>
        </w:tc>
        <w:tc>
          <w:tcPr>
            <w:tcW w:w="2268" w:type="dxa"/>
            <w:vAlign w:val="center"/>
          </w:tcPr>
          <w:p>
            <w:pPr>
              <w:pStyle w:val="10"/>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残疾人需求调查准确率</w:t>
            </w:r>
          </w:p>
        </w:tc>
        <w:tc>
          <w:tcPr>
            <w:tcW w:w="2835" w:type="dxa"/>
            <w:vAlign w:val="center"/>
          </w:tcPr>
          <w:p>
            <w:pPr>
              <w:pStyle w:val="10"/>
            </w:pPr>
            <w:r>
              <w:t>残疾人需求调查准确率</w:t>
            </w:r>
          </w:p>
        </w:tc>
        <w:tc>
          <w:tcPr>
            <w:tcW w:w="2551" w:type="dxa"/>
            <w:vAlign w:val="center"/>
          </w:tcPr>
          <w:p>
            <w:pPr>
              <w:pStyle w:val="10"/>
            </w:pPr>
            <w:r>
              <w:t>≥95%</w:t>
            </w:r>
          </w:p>
        </w:tc>
        <w:tc>
          <w:tcPr>
            <w:tcW w:w="2268" w:type="dxa"/>
            <w:vAlign w:val="center"/>
          </w:tcPr>
          <w:p>
            <w:pPr>
              <w:pStyle w:val="10"/>
            </w:pPr>
            <w:r>
              <w:t>冀财社[2021]65号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残疾人满意率</w:t>
            </w:r>
          </w:p>
        </w:tc>
        <w:tc>
          <w:tcPr>
            <w:tcW w:w="2835" w:type="dxa"/>
            <w:vAlign w:val="center"/>
          </w:tcPr>
          <w:p>
            <w:pPr>
              <w:pStyle w:val="10"/>
            </w:pPr>
            <w:r>
              <w:t>残疾人满意率</w:t>
            </w:r>
          </w:p>
        </w:tc>
        <w:tc>
          <w:tcPr>
            <w:tcW w:w="2551" w:type="dxa"/>
            <w:vAlign w:val="center"/>
          </w:tcPr>
          <w:p>
            <w:pPr>
              <w:pStyle w:val="10"/>
            </w:pPr>
            <w:r>
              <w:t>≥98%</w:t>
            </w:r>
          </w:p>
        </w:tc>
        <w:tc>
          <w:tcPr>
            <w:tcW w:w="2268" w:type="dxa"/>
            <w:vAlign w:val="center"/>
          </w:tcPr>
          <w:p>
            <w:pPr>
              <w:pStyle w:val="10"/>
            </w:pPr>
            <w:r>
              <w:t>冀财社[2021]65号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5、冀财社[2022]133号 彩票公益金绩效目标表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残疾儿童康复训练比例</w:t>
            </w:r>
          </w:p>
        </w:tc>
        <w:tc>
          <w:tcPr>
            <w:tcW w:w="2835" w:type="dxa"/>
            <w:vAlign w:val="center"/>
          </w:tcPr>
          <w:p>
            <w:pPr>
              <w:pStyle w:val="10"/>
            </w:pPr>
            <w:r>
              <w:t>残疾儿童康复训练比例</w:t>
            </w:r>
          </w:p>
        </w:tc>
        <w:tc>
          <w:tcPr>
            <w:tcW w:w="2551" w:type="dxa"/>
            <w:vAlign w:val="center"/>
          </w:tcPr>
          <w:p>
            <w:pPr>
              <w:pStyle w:val="10"/>
            </w:pPr>
            <w:r>
              <w:t>≥1全部服务</w:t>
            </w:r>
          </w:p>
        </w:tc>
        <w:tc>
          <w:tcPr>
            <w:tcW w:w="2268" w:type="dxa"/>
            <w:vAlign w:val="center"/>
          </w:tcPr>
          <w:p>
            <w:pPr>
              <w:pStyle w:val="10"/>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残疾人基本服务状况和需求专项调</w:t>
            </w:r>
          </w:p>
        </w:tc>
        <w:tc>
          <w:tcPr>
            <w:tcW w:w="2835" w:type="dxa"/>
            <w:vAlign w:val="center"/>
          </w:tcPr>
          <w:p>
            <w:pPr>
              <w:pStyle w:val="10"/>
            </w:pPr>
            <w:r>
              <w:t>残疾人基本服务状况和需求专项调查数据动态更新培训率</w:t>
            </w:r>
          </w:p>
        </w:tc>
        <w:tc>
          <w:tcPr>
            <w:tcW w:w="2551" w:type="dxa"/>
            <w:vAlign w:val="center"/>
          </w:tcPr>
          <w:p>
            <w:pPr>
              <w:pStyle w:val="10"/>
            </w:pPr>
            <w:r>
              <w:t>≥20人</w:t>
            </w:r>
          </w:p>
        </w:tc>
        <w:tc>
          <w:tcPr>
            <w:tcW w:w="2268" w:type="dxa"/>
            <w:vAlign w:val="center"/>
          </w:tcPr>
          <w:p>
            <w:pPr>
              <w:pStyle w:val="10"/>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残疾人需求调查准确率</w:t>
            </w:r>
          </w:p>
        </w:tc>
        <w:tc>
          <w:tcPr>
            <w:tcW w:w="2835" w:type="dxa"/>
            <w:vAlign w:val="center"/>
          </w:tcPr>
          <w:p>
            <w:pPr>
              <w:pStyle w:val="10"/>
            </w:pPr>
            <w:r>
              <w:t>残疾人需求调查准确率</w:t>
            </w:r>
          </w:p>
        </w:tc>
        <w:tc>
          <w:tcPr>
            <w:tcW w:w="2551" w:type="dxa"/>
            <w:vAlign w:val="center"/>
          </w:tcPr>
          <w:p>
            <w:pPr>
              <w:pStyle w:val="10"/>
            </w:pPr>
            <w:r>
              <w:t>100%</w:t>
            </w:r>
          </w:p>
        </w:tc>
        <w:tc>
          <w:tcPr>
            <w:tcW w:w="2268" w:type="dxa"/>
            <w:vAlign w:val="center"/>
          </w:tcPr>
          <w:p>
            <w:pPr>
              <w:pStyle w:val="10"/>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残疾人的康复服务水平、覆盖率</w:t>
            </w:r>
          </w:p>
        </w:tc>
        <w:tc>
          <w:tcPr>
            <w:tcW w:w="2835" w:type="dxa"/>
            <w:vAlign w:val="center"/>
          </w:tcPr>
          <w:p>
            <w:pPr>
              <w:pStyle w:val="10"/>
            </w:pPr>
            <w:r>
              <w:t>残疾人的康复服务水平、覆盖率</w:t>
            </w:r>
          </w:p>
        </w:tc>
        <w:tc>
          <w:tcPr>
            <w:tcW w:w="2551" w:type="dxa"/>
            <w:vAlign w:val="center"/>
          </w:tcPr>
          <w:p>
            <w:pPr>
              <w:pStyle w:val="10"/>
            </w:pPr>
            <w:r>
              <w:t>≥98%</w:t>
            </w:r>
          </w:p>
        </w:tc>
        <w:tc>
          <w:tcPr>
            <w:tcW w:w="2268" w:type="dxa"/>
            <w:vAlign w:val="center"/>
          </w:tcPr>
          <w:p>
            <w:pPr>
              <w:pStyle w:val="10"/>
            </w:pPr>
            <w:r>
              <w:t>冀财社[2022]133号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接受扶持残疾人的满意率</w:t>
            </w:r>
          </w:p>
        </w:tc>
        <w:tc>
          <w:tcPr>
            <w:tcW w:w="2835" w:type="dxa"/>
            <w:vAlign w:val="center"/>
          </w:tcPr>
          <w:p>
            <w:pPr>
              <w:pStyle w:val="10"/>
            </w:pPr>
            <w:r>
              <w:t>接受扶持残疾人的满意率</w:t>
            </w:r>
          </w:p>
        </w:tc>
        <w:tc>
          <w:tcPr>
            <w:tcW w:w="2551" w:type="dxa"/>
            <w:vAlign w:val="center"/>
          </w:tcPr>
          <w:p>
            <w:pPr>
              <w:pStyle w:val="10"/>
            </w:pPr>
            <w:r>
              <w:t>≥98%</w:t>
            </w:r>
          </w:p>
        </w:tc>
        <w:tc>
          <w:tcPr>
            <w:tcW w:w="2268" w:type="dxa"/>
            <w:vAlign w:val="center"/>
          </w:tcPr>
          <w:p>
            <w:pPr>
              <w:pStyle w:val="10"/>
            </w:pPr>
            <w:r>
              <w:t>冀财社[2022]133号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6、冀财社[2022]148号 一般公共预算绩效目标表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残疾人职业技能培训完成率</w:t>
            </w:r>
          </w:p>
        </w:tc>
        <w:tc>
          <w:tcPr>
            <w:tcW w:w="2835" w:type="dxa"/>
            <w:vAlign w:val="center"/>
          </w:tcPr>
          <w:p>
            <w:pPr>
              <w:pStyle w:val="10"/>
            </w:pPr>
            <w:r>
              <w:t>残疾人职业技能培训完成率</w:t>
            </w:r>
          </w:p>
        </w:tc>
        <w:tc>
          <w:tcPr>
            <w:tcW w:w="2551" w:type="dxa"/>
            <w:vAlign w:val="center"/>
          </w:tcPr>
          <w:p>
            <w:pPr>
              <w:pStyle w:val="10"/>
            </w:pPr>
            <w:r>
              <w:t>≥85%</w:t>
            </w:r>
          </w:p>
        </w:tc>
        <w:tc>
          <w:tcPr>
            <w:tcW w:w="2268" w:type="dxa"/>
            <w:vAlign w:val="center"/>
          </w:tcPr>
          <w:p>
            <w:pPr>
              <w:pStyle w:val="10"/>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得到康复训练服务的残疾人人数</w:t>
            </w:r>
          </w:p>
        </w:tc>
        <w:tc>
          <w:tcPr>
            <w:tcW w:w="2835" w:type="dxa"/>
            <w:vAlign w:val="center"/>
          </w:tcPr>
          <w:p>
            <w:pPr>
              <w:pStyle w:val="10"/>
            </w:pPr>
            <w:r>
              <w:t>得到康复训练服务的残疾人人数</w:t>
            </w:r>
          </w:p>
        </w:tc>
        <w:tc>
          <w:tcPr>
            <w:tcW w:w="2551" w:type="dxa"/>
            <w:vAlign w:val="center"/>
          </w:tcPr>
          <w:p>
            <w:pPr>
              <w:pStyle w:val="10"/>
            </w:pPr>
            <w:r>
              <w:t>≥10人</w:t>
            </w:r>
          </w:p>
        </w:tc>
        <w:tc>
          <w:tcPr>
            <w:tcW w:w="2268" w:type="dxa"/>
            <w:vAlign w:val="center"/>
          </w:tcPr>
          <w:p>
            <w:pPr>
              <w:pStyle w:val="10"/>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得到康复训练服务的残疾人人数</w:t>
            </w:r>
            <w:r>
              <w:tab/>
            </w:r>
          </w:p>
        </w:tc>
        <w:tc>
          <w:tcPr>
            <w:tcW w:w="2835" w:type="dxa"/>
            <w:vAlign w:val="center"/>
          </w:tcPr>
          <w:p>
            <w:pPr>
              <w:pStyle w:val="10"/>
            </w:pPr>
            <w:r>
              <w:t>得到康复训练服务的残疾人人数</w:t>
            </w:r>
            <w:r>
              <w:tab/>
            </w:r>
          </w:p>
          <w:p>
            <w:pPr>
              <w:pStyle w:val="10"/>
            </w:pPr>
          </w:p>
          <w:p>
            <w:pPr>
              <w:pStyle w:val="10"/>
            </w:pPr>
          </w:p>
        </w:tc>
        <w:tc>
          <w:tcPr>
            <w:tcW w:w="2551" w:type="dxa"/>
            <w:vAlign w:val="center"/>
          </w:tcPr>
          <w:p>
            <w:pPr>
              <w:pStyle w:val="10"/>
            </w:pPr>
            <w:r>
              <w:t>≥5人</w:t>
            </w:r>
          </w:p>
        </w:tc>
        <w:tc>
          <w:tcPr>
            <w:tcW w:w="2268" w:type="dxa"/>
            <w:vAlign w:val="center"/>
          </w:tcPr>
          <w:p>
            <w:pPr>
              <w:pStyle w:val="10"/>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残疾人的康复服务水平、覆盖率</w:t>
            </w:r>
          </w:p>
        </w:tc>
        <w:tc>
          <w:tcPr>
            <w:tcW w:w="2835" w:type="dxa"/>
            <w:vAlign w:val="center"/>
          </w:tcPr>
          <w:p>
            <w:pPr>
              <w:pStyle w:val="10"/>
            </w:pPr>
            <w:r>
              <w:t>残疾人的康复服务水平、覆盖率</w:t>
            </w:r>
          </w:p>
        </w:tc>
        <w:tc>
          <w:tcPr>
            <w:tcW w:w="2551" w:type="dxa"/>
            <w:vAlign w:val="center"/>
          </w:tcPr>
          <w:p>
            <w:pPr>
              <w:pStyle w:val="10"/>
            </w:pPr>
            <w:r>
              <w:t>≥95%</w:t>
            </w:r>
          </w:p>
        </w:tc>
        <w:tc>
          <w:tcPr>
            <w:tcW w:w="2268" w:type="dxa"/>
            <w:vAlign w:val="center"/>
          </w:tcPr>
          <w:p>
            <w:pPr>
              <w:pStyle w:val="10"/>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残疾人需求调查准确率</w:t>
            </w:r>
          </w:p>
        </w:tc>
        <w:tc>
          <w:tcPr>
            <w:tcW w:w="2835" w:type="dxa"/>
            <w:vAlign w:val="center"/>
          </w:tcPr>
          <w:p>
            <w:pPr>
              <w:pStyle w:val="10"/>
            </w:pPr>
            <w:r>
              <w:t>残疾人需求调查准确率</w:t>
            </w:r>
          </w:p>
        </w:tc>
        <w:tc>
          <w:tcPr>
            <w:tcW w:w="2551" w:type="dxa"/>
            <w:vAlign w:val="center"/>
          </w:tcPr>
          <w:p>
            <w:pPr>
              <w:pStyle w:val="10"/>
            </w:pPr>
            <w:r>
              <w:t>≥98%</w:t>
            </w:r>
          </w:p>
        </w:tc>
        <w:tc>
          <w:tcPr>
            <w:tcW w:w="2268" w:type="dxa"/>
            <w:vAlign w:val="center"/>
          </w:tcPr>
          <w:p>
            <w:pPr>
              <w:pStyle w:val="10"/>
            </w:pPr>
            <w:r>
              <w:t>冀财社[2022]148号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残疾人满意率</w:t>
            </w:r>
          </w:p>
        </w:tc>
        <w:tc>
          <w:tcPr>
            <w:tcW w:w="2835" w:type="dxa"/>
            <w:vAlign w:val="center"/>
          </w:tcPr>
          <w:p>
            <w:pPr>
              <w:pStyle w:val="10"/>
            </w:pPr>
            <w:r>
              <w:t>残疾人满意率</w:t>
            </w:r>
          </w:p>
        </w:tc>
        <w:tc>
          <w:tcPr>
            <w:tcW w:w="2551" w:type="dxa"/>
            <w:vAlign w:val="center"/>
          </w:tcPr>
          <w:p>
            <w:pPr>
              <w:pStyle w:val="10"/>
            </w:pPr>
            <w:r>
              <w:t>≥97%</w:t>
            </w:r>
          </w:p>
        </w:tc>
        <w:tc>
          <w:tcPr>
            <w:tcW w:w="2268" w:type="dxa"/>
            <w:vAlign w:val="center"/>
          </w:tcPr>
          <w:p>
            <w:pPr>
              <w:pStyle w:val="10"/>
            </w:pPr>
            <w:r>
              <w:t>冀财社[2022]148号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7、冀财社[2022]191号 一般公共预算绩效目标表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贫困残疾人救助人数</w:t>
            </w:r>
          </w:p>
        </w:tc>
        <w:tc>
          <w:tcPr>
            <w:tcW w:w="2835" w:type="dxa"/>
            <w:vAlign w:val="center"/>
          </w:tcPr>
          <w:p>
            <w:pPr>
              <w:pStyle w:val="10"/>
            </w:pPr>
            <w:r>
              <w:t>贫困残疾人救助人数</w:t>
            </w:r>
          </w:p>
        </w:tc>
        <w:tc>
          <w:tcPr>
            <w:tcW w:w="2551" w:type="dxa"/>
            <w:vAlign w:val="center"/>
          </w:tcPr>
          <w:p>
            <w:pPr>
              <w:pStyle w:val="10"/>
            </w:pPr>
            <w:r>
              <w:t>≥200人</w:t>
            </w:r>
          </w:p>
        </w:tc>
        <w:tc>
          <w:tcPr>
            <w:tcW w:w="2268" w:type="dxa"/>
            <w:vAlign w:val="center"/>
          </w:tcPr>
          <w:p>
            <w:pPr>
              <w:pStyle w:val="10"/>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配置辅助器具残疾人人数</w:t>
            </w:r>
          </w:p>
        </w:tc>
        <w:tc>
          <w:tcPr>
            <w:tcW w:w="2835" w:type="dxa"/>
            <w:vAlign w:val="center"/>
          </w:tcPr>
          <w:p>
            <w:pPr>
              <w:pStyle w:val="10"/>
            </w:pPr>
            <w:r>
              <w:t>配置辅助器具残疾人人数</w:t>
            </w:r>
          </w:p>
        </w:tc>
        <w:tc>
          <w:tcPr>
            <w:tcW w:w="2551" w:type="dxa"/>
            <w:vAlign w:val="center"/>
          </w:tcPr>
          <w:p>
            <w:pPr>
              <w:pStyle w:val="10"/>
            </w:pPr>
            <w:r>
              <w:t>≥3人</w:t>
            </w:r>
          </w:p>
        </w:tc>
        <w:tc>
          <w:tcPr>
            <w:tcW w:w="2268" w:type="dxa"/>
            <w:vAlign w:val="center"/>
          </w:tcPr>
          <w:p>
            <w:pPr>
              <w:pStyle w:val="10"/>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≥1大大提升</w:t>
            </w:r>
          </w:p>
        </w:tc>
        <w:tc>
          <w:tcPr>
            <w:tcW w:w="2268" w:type="dxa"/>
            <w:vAlign w:val="center"/>
          </w:tcPr>
          <w:p>
            <w:pPr>
              <w:pStyle w:val="10"/>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残疾人就业人数</w:t>
            </w:r>
          </w:p>
        </w:tc>
        <w:tc>
          <w:tcPr>
            <w:tcW w:w="2835" w:type="dxa"/>
            <w:vAlign w:val="center"/>
          </w:tcPr>
          <w:p>
            <w:pPr>
              <w:pStyle w:val="10"/>
            </w:pPr>
            <w:r>
              <w:t>残疾人就业人数</w:t>
            </w:r>
          </w:p>
        </w:tc>
        <w:tc>
          <w:tcPr>
            <w:tcW w:w="2551" w:type="dxa"/>
            <w:vAlign w:val="center"/>
          </w:tcPr>
          <w:p>
            <w:pPr>
              <w:pStyle w:val="10"/>
            </w:pPr>
            <w:r>
              <w:t>≥8人</w:t>
            </w:r>
          </w:p>
        </w:tc>
        <w:tc>
          <w:tcPr>
            <w:tcW w:w="2268" w:type="dxa"/>
            <w:vAlign w:val="center"/>
          </w:tcPr>
          <w:p>
            <w:pPr>
              <w:pStyle w:val="10"/>
            </w:pPr>
            <w:r>
              <w:t>冀财社[2022]191号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残疾人满意率</w:t>
            </w:r>
          </w:p>
        </w:tc>
        <w:tc>
          <w:tcPr>
            <w:tcW w:w="2835" w:type="dxa"/>
            <w:vAlign w:val="center"/>
          </w:tcPr>
          <w:p>
            <w:pPr>
              <w:pStyle w:val="10"/>
            </w:pPr>
            <w:r>
              <w:t>残疾人满意率</w:t>
            </w:r>
          </w:p>
        </w:tc>
        <w:tc>
          <w:tcPr>
            <w:tcW w:w="2551" w:type="dxa"/>
            <w:vAlign w:val="center"/>
          </w:tcPr>
          <w:p>
            <w:pPr>
              <w:pStyle w:val="10"/>
            </w:pPr>
            <w:r>
              <w:t>≥95%</w:t>
            </w:r>
          </w:p>
        </w:tc>
        <w:tc>
          <w:tcPr>
            <w:tcW w:w="2268" w:type="dxa"/>
            <w:vAlign w:val="center"/>
          </w:tcPr>
          <w:p>
            <w:pPr>
              <w:pStyle w:val="10"/>
            </w:pPr>
            <w:r>
              <w:t>冀财社[2022]191号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2022年，残联安排政府采购预算0.00万元。具体内容见下表。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762残联</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残联（含所属单位）上年末固定资产金额为0.00万元（详见下表）。本年度拟购置固定资产总额为0.00万元，已按要求列入政府采购预算，详见政府采购预算表。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762残联</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我部门无其他需要说明的事项</w:t>
      </w:r>
      <w:r>
        <w:rPr>
          <w:rFonts w:hint="eastAsia" w:ascii="Times New Roman" w:hAnsi="Times New Roman" w:eastAsia="方正仿宋_GBK" w:cs="Times New Roman"/>
          <w:b w:val="0"/>
          <w:color w:val="000000"/>
          <w:sz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2EB3F"/>
    <w:multiLevelType w:val="singleLevel"/>
    <w:tmpl w:val="B712EB3F"/>
    <w:lvl w:ilvl="0" w:tentative="0">
      <w:start w:val="3"/>
      <w:numFmt w:val="chineseCounting"/>
      <w:suff w:val="nothing"/>
      <w:lvlText w:val="%1、"/>
      <w:lvlJc w:val="left"/>
      <w:rPr>
        <w:rFonts w:hint="eastAsia"/>
      </w:rPr>
    </w:lvl>
  </w:abstractNum>
  <w:abstractNum w:abstractNumId="1">
    <w:nsid w:val="BC018C13"/>
    <w:multiLevelType w:val="singleLevel"/>
    <w:tmpl w:val="BC018C13"/>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GZkZTQ3YWVlZjZkZTU0YjUxODc1NzViNWU3MTkifQ=="/>
  </w:docVars>
  <w:rsids>
    <w:rsidRoot w:val="00000000"/>
    <w:rsid w:val="012843A7"/>
    <w:rsid w:val="04063DC2"/>
    <w:rsid w:val="04AD6BCC"/>
    <w:rsid w:val="0553208A"/>
    <w:rsid w:val="0CD046FE"/>
    <w:rsid w:val="10620393"/>
    <w:rsid w:val="112B54FA"/>
    <w:rsid w:val="1716576D"/>
    <w:rsid w:val="308E411B"/>
    <w:rsid w:val="47B637DA"/>
    <w:rsid w:val="564925D0"/>
    <w:rsid w:val="5B510894"/>
    <w:rsid w:val="65E850A2"/>
    <w:rsid w:val="6E805E18"/>
    <w:rsid w:val="7138530B"/>
    <w:rsid w:val="79750D16"/>
    <w:rsid w:val="7DEB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9120</Words>
  <Characters>11044</Characters>
  <Lines>0</Lines>
  <Paragraphs>0</Paragraphs>
  <TotalTime>0</TotalTime>
  <ScaleCrop>false</ScaleCrop>
  <LinksUpToDate>false</LinksUpToDate>
  <CharactersWithSpaces>11257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2022-03-07T01:50:00Z</dcterms:created>
  <dc:creator>admin</dc:creator>
  <cp:lastModifiedBy>Administrator</cp:lastModifiedBy>
  <dcterms:modified xsi:type="dcterms:W3CDTF">2024-03-21T07:54:50Z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80EEED059A3547F5BB50E8A9D8BEEAC7</vt:lpwstr>
  </property>
</Properties>
</file>