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27"/>
      <w:r>
        <w:rPr>
          <w:rFonts w:ascii="黑体" w:hAnsi="黑体" w:eastAsia="黑体" w:cs="黑体"/>
          <w:b/>
          <w:color w:val="000000"/>
          <w:sz w:val="44"/>
        </w:rPr>
        <w:t>2023年部门预算信息公开目录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3</w:t>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rPr>
          <w:rFonts w:hint="eastAsia"/>
          <w:b/>
          <w:lang w:val="en-US" w:eastAsia="zh-CN"/>
        </w:rPr>
        <w:t>26</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5</w:t>
      </w:r>
    </w:p>
    <w:p>
      <w:pPr>
        <w:pStyle w:val="2"/>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4</w:t>
      </w:r>
      <w:r>
        <w:rPr>
          <w:rFonts w:hint="default"/>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default"/>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default"/>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default"/>
          <w:lang w:val="en-US" w:eastAsia="zh-CN"/>
        </w:rPr>
        <w:t>5</w:t>
      </w:r>
      <w:r>
        <w:fldChar w:fldCharType="end"/>
      </w:r>
      <w:r>
        <w:rPr>
          <w:rFonts w:hint="default"/>
          <w:lang w:val="en-US" w:eastAsia="zh-CN"/>
        </w:rPr>
        <w:t>0</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乐亭县大相各庄镇人民政府收支预算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1467.13</w:t>
            </w:r>
          </w:p>
        </w:tc>
        <w:tc>
          <w:tcPr>
            <w:tcW w:w="4535" w:type="dxa"/>
            <w:vAlign w:val="center"/>
          </w:tcPr>
          <w:p>
            <w:pPr>
              <w:pStyle w:val="10"/>
            </w:pPr>
            <w:r>
              <w:t>一、一般公共服务支出</w:t>
            </w:r>
          </w:p>
        </w:tc>
        <w:tc>
          <w:tcPr>
            <w:tcW w:w="2126" w:type="dxa"/>
            <w:vAlign w:val="center"/>
          </w:tcPr>
          <w:p>
            <w:pPr>
              <w:pStyle w:val="11"/>
            </w:pPr>
            <w:r>
              <w:t>920.80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1467.13</w:t>
            </w:r>
          </w:p>
        </w:tc>
        <w:tc>
          <w:tcPr>
            <w:tcW w:w="4535" w:type="dxa"/>
            <w:vAlign w:val="center"/>
          </w:tcPr>
          <w:p>
            <w:pPr>
              <w:pStyle w:val="12"/>
            </w:pPr>
            <w:r>
              <w:t>本年支出合计</w:t>
            </w:r>
          </w:p>
        </w:tc>
        <w:tc>
          <w:tcPr>
            <w:tcW w:w="2126" w:type="dxa"/>
            <w:vAlign w:val="center"/>
          </w:tcPr>
          <w:p>
            <w:pPr>
              <w:pStyle w:val="13"/>
            </w:pPr>
            <w:r>
              <w:t>1492.13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25.00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1492.13</w:t>
            </w:r>
          </w:p>
        </w:tc>
        <w:tc>
          <w:tcPr>
            <w:tcW w:w="4535" w:type="dxa"/>
            <w:vAlign w:val="center"/>
          </w:tcPr>
          <w:p>
            <w:pPr>
              <w:pStyle w:val="12"/>
            </w:pPr>
            <w:r>
              <w:t>支出总计</w:t>
            </w:r>
          </w:p>
        </w:tc>
        <w:tc>
          <w:tcPr>
            <w:tcW w:w="2126" w:type="dxa"/>
            <w:vAlign w:val="center"/>
          </w:tcPr>
          <w:p>
            <w:pPr>
              <w:pStyle w:val="13"/>
            </w:pPr>
            <w:r>
              <w:t>1492.13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1492.13</w:t>
            </w:r>
          </w:p>
        </w:tc>
        <w:tc>
          <w:tcPr>
            <w:tcW w:w="1134" w:type="dxa"/>
            <w:vAlign w:val="center"/>
          </w:tcPr>
          <w:p>
            <w:pPr>
              <w:pStyle w:val="13"/>
            </w:pPr>
            <w:r>
              <w:t>1467.13</w:t>
            </w:r>
          </w:p>
        </w:tc>
        <w:tc>
          <w:tcPr>
            <w:tcW w:w="1134" w:type="dxa"/>
            <w:vAlign w:val="center"/>
          </w:tcPr>
          <w:p>
            <w:pPr>
              <w:pStyle w:val="13"/>
            </w:pPr>
            <w:r>
              <w:t>1467.13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920.80</w:t>
            </w:r>
          </w:p>
        </w:tc>
        <w:tc>
          <w:tcPr>
            <w:tcW w:w="1134" w:type="dxa"/>
            <w:vAlign w:val="center"/>
          </w:tcPr>
          <w:p>
            <w:pPr>
              <w:pStyle w:val="11"/>
            </w:pPr>
            <w:r>
              <w:t>920.80</w:t>
            </w:r>
          </w:p>
        </w:tc>
        <w:tc>
          <w:tcPr>
            <w:tcW w:w="1134" w:type="dxa"/>
            <w:vAlign w:val="center"/>
          </w:tcPr>
          <w:p>
            <w:pPr>
              <w:pStyle w:val="11"/>
            </w:pPr>
            <w:r>
              <w:t>920.80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912.30</w:t>
            </w:r>
          </w:p>
        </w:tc>
        <w:tc>
          <w:tcPr>
            <w:tcW w:w="1134" w:type="dxa"/>
            <w:vAlign w:val="center"/>
          </w:tcPr>
          <w:p>
            <w:pPr>
              <w:pStyle w:val="11"/>
            </w:pPr>
            <w:r>
              <w:t>912.30</w:t>
            </w:r>
          </w:p>
        </w:tc>
        <w:tc>
          <w:tcPr>
            <w:tcW w:w="1134" w:type="dxa"/>
            <w:vAlign w:val="center"/>
          </w:tcPr>
          <w:p>
            <w:pPr>
              <w:pStyle w:val="11"/>
            </w:pPr>
            <w:r>
              <w:t>912.30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11"/>
            </w:pPr>
            <w:r>
              <w:t>872.30</w:t>
            </w:r>
          </w:p>
        </w:tc>
        <w:tc>
          <w:tcPr>
            <w:tcW w:w="1134" w:type="dxa"/>
            <w:vAlign w:val="center"/>
          </w:tcPr>
          <w:p>
            <w:pPr>
              <w:pStyle w:val="11"/>
            </w:pPr>
            <w:r>
              <w:t>872.30</w:t>
            </w:r>
          </w:p>
        </w:tc>
        <w:tc>
          <w:tcPr>
            <w:tcW w:w="1134" w:type="dxa"/>
            <w:vAlign w:val="center"/>
          </w:tcPr>
          <w:p>
            <w:pPr>
              <w:pStyle w:val="11"/>
            </w:pPr>
            <w:r>
              <w:t>872.30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2012999</w:t>
            </w:r>
          </w:p>
        </w:tc>
        <w:tc>
          <w:tcPr>
            <w:tcW w:w="1559" w:type="dxa"/>
            <w:vAlign w:val="center"/>
          </w:tcPr>
          <w:p>
            <w:pPr>
              <w:pStyle w:val="10"/>
            </w:pPr>
            <w:r>
              <w:t>其他群众团体事务支出</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r>
              <w:t>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157.70</w:t>
            </w:r>
          </w:p>
        </w:tc>
        <w:tc>
          <w:tcPr>
            <w:tcW w:w="1134" w:type="dxa"/>
            <w:vAlign w:val="center"/>
          </w:tcPr>
          <w:p>
            <w:pPr>
              <w:pStyle w:val="11"/>
            </w:pPr>
            <w:r>
              <w:t>157.70</w:t>
            </w:r>
          </w:p>
        </w:tc>
        <w:tc>
          <w:tcPr>
            <w:tcW w:w="1134" w:type="dxa"/>
            <w:vAlign w:val="center"/>
          </w:tcPr>
          <w:p>
            <w:pPr>
              <w:pStyle w:val="11"/>
            </w:pPr>
            <w:r>
              <w:t>157.70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143.20</w:t>
            </w:r>
          </w:p>
        </w:tc>
        <w:tc>
          <w:tcPr>
            <w:tcW w:w="1134" w:type="dxa"/>
            <w:vAlign w:val="center"/>
          </w:tcPr>
          <w:p>
            <w:pPr>
              <w:pStyle w:val="11"/>
            </w:pPr>
            <w:r>
              <w:t>143.20</w:t>
            </w:r>
          </w:p>
        </w:tc>
        <w:tc>
          <w:tcPr>
            <w:tcW w:w="1134" w:type="dxa"/>
            <w:vAlign w:val="center"/>
          </w:tcPr>
          <w:p>
            <w:pPr>
              <w:pStyle w:val="11"/>
            </w:pPr>
            <w:r>
              <w:t>143.20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49.20</w:t>
            </w:r>
          </w:p>
        </w:tc>
        <w:tc>
          <w:tcPr>
            <w:tcW w:w="1134" w:type="dxa"/>
            <w:vAlign w:val="center"/>
          </w:tcPr>
          <w:p>
            <w:pPr>
              <w:pStyle w:val="11"/>
            </w:pPr>
            <w:r>
              <w:t>49.20</w:t>
            </w:r>
          </w:p>
        </w:tc>
        <w:tc>
          <w:tcPr>
            <w:tcW w:w="1134" w:type="dxa"/>
            <w:vAlign w:val="center"/>
          </w:tcPr>
          <w:p>
            <w:pPr>
              <w:pStyle w:val="11"/>
            </w:pPr>
            <w:r>
              <w:t>49.20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94.00</w:t>
            </w:r>
          </w:p>
        </w:tc>
        <w:tc>
          <w:tcPr>
            <w:tcW w:w="1134" w:type="dxa"/>
            <w:vAlign w:val="center"/>
          </w:tcPr>
          <w:p>
            <w:pPr>
              <w:pStyle w:val="11"/>
            </w:pPr>
            <w:r>
              <w:t>94.00</w:t>
            </w:r>
          </w:p>
        </w:tc>
        <w:tc>
          <w:tcPr>
            <w:tcW w:w="1134" w:type="dxa"/>
            <w:vAlign w:val="center"/>
          </w:tcPr>
          <w:p>
            <w:pPr>
              <w:pStyle w:val="11"/>
            </w:pPr>
            <w:r>
              <w:t>94.00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2080705</w:t>
            </w:r>
          </w:p>
        </w:tc>
        <w:tc>
          <w:tcPr>
            <w:tcW w:w="1559" w:type="dxa"/>
            <w:vAlign w:val="center"/>
          </w:tcPr>
          <w:p>
            <w:pPr>
              <w:pStyle w:val="10"/>
            </w:pPr>
            <w:r>
              <w:t>公益性岗位补贴</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20825</w:t>
            </w:r>
          </w:p>
        </w:tc>
        <w:tc>
          <w:tcPr>
            <w:tcW w:w="1559" w:type="dxa"/>
            <w:vAlign w:val="center"/>
          </w:tcPr>
          <w:p>
            <w:pPr>
              <w:pStyle w:val="10"/>
            </w:pPr>
            <w:r>
              <w:t>其他生活救助</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2082502</w:t>
            </w:r>
          </w:p>
        </w:tc>
        <w:tc>
          <w:tcPr>
            <w:tcW w:w="1559" w:type="dxa"/>
            <w:vAlign w:val="center"/>
          </w:tcPr>
          <w:p>
            <w:pPr>
              <w:pStyle w:val="10"/>
            </w:pPr>
            <w:r>
              <w:t>其他农村生活救助</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r>
              <w:t>107.60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r>
              <w:t>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65.60</w:t>
            </w:r>
          </w:p>
        </w:tc>
        <w:tc>
          <w:tcPr>
            <w:tcW w:w="1134" w:type="dxa"/>
            <w:vAlign w:val="center"/>
          </w:tcPr>
          <w:p>
            <w:pPr>
              <w:pStyle w:val="11"/>
            </w:pPr>
            <w:r>
              <w:t>65.60</w:t>
            </w:r>
          </w:p>
        </w:tc>
        <w:tc>
          <w:tcPr>
            <w:tcW w:w="1134" w:type="dxa"/>
            <w:vAlign w:val="center"/>
          </w:tcPr>
          <w:p>
            <w:pPr>
              <w:pStyle w:val="11"/>
            </w:pPr>
            <w:r>
              <w:t>65.60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235.03</w:t>
            </w:r>
          </w:p>
        </w:tc>
        <w:tc>
          <w:tcPr>
            <w:tcW w:w="1134" w:type="dxa"/>
            <w:vAlign w:val="center"/>
          </w:tcPr>
          <w:p>
            <w:pPr>
              <w:pStyle w:val="11"/>
            </w:pPr>
            <w:r>
              <w:t>210.03</w:t>
            </w:r>
          </w:p>
        </w:tc>
        <w:tc>
          <w:tcPr>
            <w:tcW w:w="1134" w:type="dxa"/>
            <w:vAlign w:val="center"/>
          </w:tcPr>
          <w:p>
            <w:pPr>
              <w:pStyle w:val="11"/>
            </w:pPr>
            <w:r>
              <w:t>210.03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11"/>
            </w:pPr>
            <w:r>
              <w:t>235.03</w:t>
            </w:r>
          </w:p>
        </w:tc>
        <w:tc>
          <w:tcPr>
            <w:tcW w:w="1134" w:type="dxa"/>
            <w:vAlign w:val="center"/>
          </w:tcPr>
          <w:p>
            <w:pPr>
              <w:pStyle w:val="11"/>
            </w:pPr>
            <w:r>
              <w:t>210.03</w:t>
            </w:r>
          </w:p>
        </w:tc>
        <w:tc>
          <w:tcPr>
            <w:tcW w:w="1134" w:type="dxa"/>
            <w:vAlign w:val="center"/>
          </w:tcPr>
          <w:p>
            <w:pPr>
              <w:pStyle w:val="11"/>
            </w:pPr>
            <w:r>
              <w:t>210.03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11"/>
            </w:pPr>
            <w:r>
              <w:t>210.03</w:t>
            </w:r>
          </w:p>
        </w:tc>
        <w:tc>
          <w:tcPr>
            <w:tcW w:w="1134" w:type="dxa"/>
            <w:vAlign w:val="center"/>
          </w:tcPr>
          <w:p>
            <w:pPr>
              <w:pStyle w:val="11"/>
            </w:pPr>
            <w:r>
              <w:t>210.03</w:t>
            </w:r>
          </w:p>
        </w:tc>
        <w:tc>
          <w:tcPr>
            <w:tcW w:w="1134" w:type="dxa"/>
            <w:vAlign w:val="center"/>
          </w:tcPr>
          <w:p>
            <w:pPr>
              <w:pStyle w:val="11"/>
            </w:pPr>
            <w:r>
              <w:t>210.03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2130799</w:t>
            </w:r>
          </w:p>
        </w:tc>
        <w:tc>
          <w:tcPr>
            <w:tcW w:w="1559" w:type="dxa"/>
            <w:vAlign w:val="center"/>
          </w:tcPr>
          <w:p>
            <w:pPr>
              <w:pStyle w:val="10"/>
            </w:pPr>
            <w:r>
              <w:t>其他农村综合改革支出</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r>
              <w:t>71.00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1492.13</w:t>
            </w:r>
          </w:p>
        </w:tc>
        <w:tc>
          <w:tcPr>
            <w:tcW w:w="1361" w:type="dxa"/>
            <w:vAlign w:val="center"/>
          </w:tcPr>
          <w:p>
            <w:pPr>
              <w:pStyle w:val="13"/>
            </w:pPr>
            <w:r>
              <w:t>1191.10</w:t>
            </w:r>
          </w:p>
        </w:tc>
        <w:tc>
          <w:tcPr>
            <w:tcW w:w="1361" w:type="dxa"/>
            <w:vAlign w:val="center"/>
          </w:tcPr>
          <w:p>
            <w:pPr>
              <w:pStyle w:val="13"/>
            </w:pPr>
            <w:r>
              <w:t>301.03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920.80</w:t>
            </w:r>
          </w:p>
        </w:tc>
        <w:tc>
          <w:tcPr>
            <w:tcW w:w="1361" w:type="dxa"/>
            <w:vAlign w:val="center"/>
          </w:tcPr>
          <w:p>
            <w:pPr>
              <w:pStyle w:val="11"/>
            </w:pPr>
            <w:r>
              <w:t>869.30</w:t>
            </w:r>
          </w:p>
        </w:tc>
        <w:tc>
          <w:tcPr>
            <w:tcW w:w="1361" w:type="dxa"/>
            <w:vAlign w:val="center"/>
          </w:tcPr>
          <w:p>
            <w:pPr>
              <w:pStyle w:val="11"/>
            </w:pPr>
            <w:r>
              <w:t>51.50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912.30</w:t>
            </w:r>
          </w:p>
        </w:tc>
        <w:tc>
          <w:tcPr>
            <w:tcW w:w="1361" w:type="dxa"/>
            <w:vAlign w:val="center"/>
          </w:tcPr>
          <w:p>
            <w:pPr>
              <w:pStyle w:val="11"/>
            </w:pPr>
            <w:r>
              <w:t>869.30</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872.30</w:t>
            </w:r>
          </w:p>
        </w:tc>
        <w:tc>
          <w:tcPr>
            <w:tcW w:w="1361" w:type="dxa"/>
            <w:vAlign w:val="center"/>
          </w:tcPr>
          <w:p>
            <w:pPr>
              <w:pStyle w:val="11"/>
            </w:pPr>
            <w:r>
              <w:t>869.30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2012999</w:t>
            </w:r>
          </w:p>
        </w:tc>
        <w:tc>
          <w:tcPr>
            <w:tcW w:w="4535" w:type="dxa"/>
            <w:vAlign w:val="center"/>
          </w:tcPr>
          <w:p>
            <w:pPr>
              <w:pStyle w:val="10"/>
            </w:pPr>
            <w:r>
              <w:t>其他群众团体事务支出</w:t>
            </w: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157.70</w:t>
            </w:r>
          </w:p>
        </w:tc>
        <w:tc>
          <w:tcPr>
            <w:tcW w:w="1361" w:type="dxa"/>
            <w:vAlign w:val="center"/>
          </w:tcPr>
          <w:p>
            <w:pPr>
              <w:pStyle w:val="11"/>
            </w:pPr>
            <w:r>
              <w:t>143.20</w:t>
            </w:r>
          </w:p>
        </w:tc>
        <w:tc>
          <w:tcPr>
            <w:tcW w:w="1361" w:type="dxa"/>
            <w:vAlign w:val="center"/>
          </w:tcPr>
          <w:p>
            <w:pPr>
              <w:pStyle w:val="11"/>
            </w:pPr>
            <w:r>
              <w:t>14.50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143.20</w:t>
            </w:r>
          </w:p>
        </w:tc>
        <w:tc>
          <w:tcPr>
            <w:tcW w:w="1361" w:type="dxa"/>
            <w:vAlign w:val="center"/>
          </w:tcPr>
          <w:p>
            <w:pPr>
              <w:pStyle w:val="11"/>
            </w:pPr>
            <w:r>
              <w:t>143.20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49.20</w:t>
            </w:r>
          </w:p>
        </w:tc>
        <w:tc>
          <w:tcPr>
            <w:tcW w:w="1361" w:type="dxa"/>
            <w:vAlign w:val="center"/>
          </w:tcPr>
          <w:p>
            <w:pPr>
              <w:pStyle w:val="11"/>
            </w:pPr>
            <w:r>
              <w:t>49.20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94.00</w:t>
            </w:r>
          </w:p>
        </w:tc>
        <w:tc>
          <w:tcPr>
            <w:tcW w:w="1361" w:type="dxa"/>
            <w:vAlign w:val="center"/>
          </w:tcPr>
          <w:p>
            <w:pPr>
              <w:pStyle w:val="11"/>
            </w:pPr>
            <w:r>
              <w:t>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2080705</w:t>
            </w:r>
          </w:p>
        </w:tc>
        <w:tc>
          <w:tcPr>
            <w:tcW w:w="4535" w:type="dxa"/>
            <w:vAlign w:val="center"/>
          </w:tcPr>
          <w:p>
            <w:pPr>
              <w:pStyle w:val="10"/>
            </w:pPr>
            <w:r>
              <w:t>公益性岗位补贴</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20825</w:t>
            </w:r>
          </w:p>
        </w:tc>
        <w:tc>
          <w:tcPr>
            <w:tcW w:w="4535" w:type="dxa"/>
            <w:vAlign w:val="center"/>
          </w:tcPr>
          <w:p>
            <w:pPr>
              <w:pStyle w:val="10"/>
            </w:pPr>
            <w:r>
              <w:t>其他生活救助</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2082502</w:t>
            </w:r>
          </w:p>
        </w:tc>
        <w:tc>
          <w:tcPr>
            <w:tcW w:w="4535" w:type="dxa"/>
            <w:vAlign w:val="center"/>
          </w:tcPr>
          <w:p>
            <w:pPr>
              <w:pStyle w:val="10"/>
            </w:pPr>
            <w:r>
              <w:t>其他农村生活救助</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107.60</w:t>
            </w:r>
          </w:p>
        </w:tc>
        <w:tc>
          <w:tcPr>
            <w:tcW w:w="1361" w:type="dxa"/>
            <w:vAlign w:val="center"/>
          </w:tcPr>
          <w:p>
            <w:pPr>
              <w:pStyle w:val="11"/>
            </w:pPr>
            <w:r>
              <w:t>107.60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107.60</w:t>
            </w:r>
          </w:p>
        </w:tc>
        <w:tc>
          <w:tcPr>
            <w:tcW w:w="1361" w:type="dxa"/>
            <w:vAlign w:val="center"/>
          </w:tcPr>
          <w:p>
            <w:pPr>
              <w:pStyle w:val="11"/>
            </w:pPr>
            <w:r>
              <w:t>107.60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42.00</w:t>
            </w:r>
          </w:p>
        </w:tc>
        <w:tc>
          <w:tcPr>
            <w:tcW w:w="1361" w:type="dxa"/>
            <w:vAlign w:val="center"/>
          </w:tcPr>
          <w:p>
            <w:pPr>
              <w:pStyle w:val="11"/>
            </w:pPr>
            <w:r>
              <w:t>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65.60</w:t>
            </w:r>
          </w:p>
        </w:tc>
        <w:tc>
          <w:tcPr>
            <w:tcW w:w="1361" w:type="dxa"/>
            <w:vAlign w:val="center"/>
          </w:tcPr>
          <w:p>
            <w:pPr>
              <w:pStyle w:val="11"/>
            </w:pPr>
            <w:r>
              <w:t>65.60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r>
              <w:t>235.03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11"/>
            </w:pPr>
            <w:r>
              <w:t>210.03</w:t>
            </w:r>
          </w:p>
        </w:tc>
        <w:tc>
          <w:tcPr>
            <w:tcW w:w="1361" w:type="dxa"/>
            <w:vAlign w:val="center"/>
          </w:tcPr>
          <w:p>
            <w:pPr>
              <w:pStyle w:val="11"/>
            </w:pPr>
          </w:p>
        </w:tc>
        <w:tc>
          <w:tcPr>
            <w:tcW w:w="1361" w:type="dxa"/>
            <w:vAlign w:val="center"/>
          </w:tcPr>
          <w:p>
            <w:pPr>
              <w:pStyle w:val="11"/>
            </w:pPr>
            <w:r>
              <w:t>210.03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2130799</w:t>
            </w:r>
          </w:p>
        </w:tc>
        <w:tc>
          <w:tcPr>
            <w:tcW w:w="4535" w:type="dxa"/>
            <w:vAlign w:val="center"/>
          </w:tcPr>
          <w:p>
            <w:pPr>
              <w:pStyle w:val="10"/>
            </w:pPr>
            <w:r>
              <w:t>其他农村综合改革支出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71.00</w:t>
            </w:r>
          </w:p>
        </w:tc>
        <w:tc>
          <w:tcPr>
            <w:tcW w:w="1361" w:type="dxa"/>
            <w:vAlign w:val="center"/>
          </w:tcPr>
          <w:p>
            <w:pPr>
              <w:pStyle w:val="11"/>
            </w:pPr>
            <w:r>
              <w:t>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71.00</w:t>
            </w:r>
          </w:p>
        </w:tc>
        <w:tc>
          <w:tcPr>
            <w:tcW w:w="1361" w:type="dxa"/>
            <w:vAlign w:val="center"/>
          </w:tcPr>
          <w:p>
            <w:pPr>
              <w:pStyle w:val="11"/>
            </w:pPr>
            <w:r>
              <w:t>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71.00</w:t>
            </w:r>
          </w:p>
        </w:tc>
        <w:tc>
          <w:tcPr>
            <w:tcW w:w="1361" w:type="dxa"/>
            <w:vAlign w:val="center"/>
          </w:tcPr>
          <w:p>
            <w:pPr>
              <w:pStyle w:val="11"/>
            </w:pPr>
            <w:r>
              <w:t>71.00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1467.13</w:t>
            </w:r>
          </w:p>
        </w:tc>
        <w:tc>
          <w:tcPr>
            <w:tcW w:w="3402" w:type="dxa"/>
            <w:vAlign w:val="center"/>
          </w:tcPr>
          <w:p>
            <w:pPr>
              <w:pStyle w:val="10"/>
            </w:pPr>
            <w:r>
              <w:t>一、一般公共服务支出</w:t>
            </w:r>
          </w:p>
        </w:tc>
        <w:tc>
          <w:tcPr>
            <w:tcW w:w="1474" w:type="dxa"/>
            <w:vAlign w:val="center"/>
          </w:tcPr>
          <w:p>
            <w:pPr>
              <w:pStyle w:val="11"/>
            </w:pPr>
            <w:r>
              <w:t>920.80</w:t>
            </w:r>
          </w:p>
        </w:tc>
        <w:tc>
          <w:tcPr>
            <w:tcW w:w="1474" w:type="dxa"/>
            <w:vAlign w:val="center"/>
          </w:tcPr>
          <w:p>
            <w:pPr>
              <w:pStyle w:val="11"/>
            </w:pPr>
            <w:r>
              <w:t>920.80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157.70</w:t>
            </w:r>
          </w:p>
        </w:tc>
        <w:tc>
          <w:tcPr>
            <w:tcW w:w="1474" w:type="dxa"/>
            <w:vAlign w:val="center"/>
          </w:tcPr>
          <w:p>
            <w:pPr>
              <w:pStyle w:val="11"/>
            </w:pPr>
            <w:r>
              <w:t>157.70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107.60</w:t>
            </w:r>
          </w:p>
        </w:tc>
        <w:tc>
          <w:tcPr>
            <w:tcW w:w="1474" w:type="dxa"/>
            <w:vAlign w:val="center"/>
          </w:tcPr>
          <w:p>
            <w:pPr>
              <w:pStyle w:val="11"/>
            </w:pPr>
            <w:r>
              <w:t>107.60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235.03</w:t>
            </w:r>
          </w:p>
        </w:tc>
        <w:tc>
          <w:tcPr>
            <w:tcW w:w="1474" w:type="dxa"/>
            <w:vAlign w:val="center"/>
          </w:tcPr>
          <w:p>
            <w:pPr>
              <w:pStyle w:val="11"/>
            </w:pPr>
            <w:r>
              <w:t>235.03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71.00</w:t>
            </w:r>
          </w:p>
        </w:tc>
        <w:tc>
          <w:tcPr>
            <w:tcW w:w="1474" w:type="dxa"/>
            <w:vAlign w:val="center"/>
          </w:tcPr>
          <w:p>
            <w:pPr>
              <w:pStyle w:val="11"/>
            </w:pPr>
            <w:r>
              <w:t>71.00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1467.13</w:t>
            </w:r>
          </w:p>
        </w:tc>
        <w:tc>
          <w:tcPr>
            <w:tcW w:w="3402" w:type="dxa"/>
            <w:vAlign w:val="center"/>
          </w:tcPr>
          <w:p>
            <w:pPr>
              <w:pStyle w:val="12"/>
            </w:pPr>
            <w:r>
              <w:t>本年支出合计</w:t>
            </w:r>
          </w:p>
        </w:tc>
        <w:tc>
          <w:tcPr>
            <w:tcW w:w="1474" w:type="dxa"/>
            <w:vAlign w:val="center"/>
          </w:tcPr>
          <w:p>
            <w:pPr>
              <w:pStyle w:val="13"/>
            </w:pPr>
            <w:r>
              <w:t>1492.13</w:t>
            </w:r>
          </w:p>
        </w:tc>
        <w:tc>
          <w:tcPr>
            <w:tcW w:w="1474" w:type="dxa"/>
            <w:vAlign w:val="center"/>
          </w:tcPr>
          <w:p>
            <w:pPr>
              <w:pStyle w:val="13"/>
            </w:pPr>
            <w:r>
              <w:t>1492.13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25.00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25.00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1492.13</w:t>
            </w:r>
          </w:p>
        </w:tc>
        <w:tc>
          <w:tcPr>
            <w:tcW w:w="3402" w:type="dxa"/>
            <w:vAlign w:val="center"/>
          </w:tcPr>
          <w:p>
            <w:pPr>
              <w:pStyle w:val="12"/>
            </w:pPr>
            <w:r>
              <w:t>支出总计</w:t>
            </w:r>
          </w:p>
        </w:tc>
        <w:tc>
          <w:tcPr>
            <w:tcW w:w="1474" w:type="dxa"/>
            <w:vAlign w:val="center"/>
          </w:tcPr>
          <w:p>
            <w:pPr>
              <w:pStyle w:val="13"/>
            </w:pPr>
            <w:r>
              <w:t>1492.13</w:t>
            </w:r>
          </w:p>
        </w:tc>
        <w:tc>
          <w:tcPr>
            <w:tcW w:w="1474" w:type="dxa"/>
            <w:vAlign w:val="center"/>
          </w:tcPr>
          <w:p>
            <w:pPr>
              <w:pStyle w:val="13"/>
            </w:pPr>
            <w:r>
              <w:t>1492.13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1492.13</w:t>
            </w:r>
          </w:p>
        </w:tc>
        <w:tc>
          <w:tcPr>
            <w:tcW w:w="2551" w:type="dxa"/>
            <w:vAlign w:val="center"/>
          </w:tcPr>
          <w:p>
            <w:pPr>
              <w:pStyle w:val="13"/>
            </w:pPr>
            <w:r>
              <w:t>1191.10</w:t>
            </w:r>
          </w:p>
        </w:tc>
        <w:tc>
          <w:tcPr>
            <w:tcW w:w="2551" w:type="dxa"/>
            <w:vAlign w:val="center"/>
          </w:tcPr>
          <w:p>
            <w:pPr>
              <w:pStyle w:val="13"/>
            </w:pPr>
            <w:r>
              <w:t>301.03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920.80</w:t>
            </w:r>
          </w:p>
        </w:tc>
        <w:tc>
          <w:tcPr>
            <w:tcW w:w="2551" w:type="dxa"/>
            <w:vAlign w:val="center"/>
          </w:tcPr>
          <w:p>
            <w:pPr>
              <w:pStyle w:val="11"/>
            </w:pPr>
            <w:r>
              <w:t>869.30</w:t>
            </w:r>
          </w:p>
        </w:tc>
        <w:tc>
          <w:tcPr>
            <w:tcW w:w="2551" w:type="dxa"/>
            <w:vAlign w:val="center"/>
          </w:tcPr>
          <w:p>
            <w:pPr>
              <w:pStyle w:val="11"/>
            </w:pPr>
            <w:r>
              <w:t>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912.30</w:t>
            </w:r>
          </w:p>
        </w:tc>
        <w:tc>
          <w:tcPr>
            <w:tcW w:w="2551" w:type="dxa"/>
            <w:vAlign w:val="center"/>
          </w:tcPr>
          <w:p>
            <w:pPr>
              <w:pStyle w:val="11"/>
            </w:pPr>
            <w:r>
              <w:t>869.30</w:t>
            </w:r>
          </w:p>
        </w:tc>
        <w:tc>
          <w:tcPr>
            <w:tcW w:w="2551"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872.30</w:t>
            </w:r>
          </w:p>
        </w:tc>
        <w:tc>
          <w:tcPr>
            <w:tcW w:w="2551" w:type="dxa"/>
            <w:vAlign w:val="center"/>
          </w:tcPr>
          <w:p>
            <w:pPr>
              <w:pStyle w:val="11"/>
            </w:pPr>
            <w:r>
              <w:t>869.30</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2012999</w:t>
            </w:r>
          </w:p>
        </w:tc>
        <w:tc>
          <w:tcPr>
            <w:tcW w:w="4535" w:type="dxa"/>
            <w:vAlign w:val="center"/>
          </w:tcPr>
          <w:p>
            <w:pPr>
              <w:pStyle w:val="10"/>
            </w:pPr>
            <w:r>
              <w:t>其他群众团体事务支出</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157.70</w:t>
            </w:r>
          </w:p>
        </w:tc>
        <w:tc>
          <w:tcPr>
            <w:tcW w:w="2551" w:type="dxa"/>
            <w:vAlign w:val="center"/>
          </w:tcPr>
          <w:p>
            <w:pPr>
              <w:pStyle w:val="11"/>
            </w:pPr>
            <w:r>
              <w:t>143.20</w:t>
            </w:r>
          </w:p>
        </w:tc>
        <w:tc>
          <w:tcPr>
            <w:tcW w:w="2551" w:type="dxa"/>
            <w:vAlign w:val="center"/>
          </w:tcPr>
          <w:p>
            <w:pPr>
              <w:pStyle w:val="11"/>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143.20</w:t>
            </w:r>
          </w:p>
        </w:tc>
        <w:tc>
          <w:tcPr>
            <w:tcW w:w="2551" w:type="dxa"/>
            <w:vAlign w:val="center"/>
          </w:tcPr>
          <w:p>
            <w:pPr>
              <w:pStyle w:val="11"/>
            </w:pPr>
            <w:r>
              <w:t>143.20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49.20</w:t>
            </w:r>
          </w:p>
        </w:tc>
        <w:tc>
          <w:tcPr>
            <w:tcW w:w="2551" w:type="dxa"/>
            <w:vAlign w:val="center"/>
          </w:tcPr>
          <w:p>
            <w:pPr>
              <w:pStyle w:val="11"/>
            </w:pPr>
            <w:r>
              <w:t>49.20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94.00</w:t>
            </w:r>
          </w:p>
        </w:tc>
        <w:tc>
          <w:tcPr>
            <w:tcW w:w="2551" w:type="dxa"/>
            <w:vAlign w:val="center"/>
          </w:tcPr>
          <w:p>
            <w:pPr>
              <w:pStyle w:val="11"/>
            </w:pPr>
            <w:r>
              <w:t>94.00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2080705</w:t>
            </w:r>
          </w:p>
        </w:tc>
        <w:tc>
          <w:tcPr>
            <w:tcW w:w="4535" w:type="dxa"/>
            <w:vAlign w:val="center"/>
          </w:tcPr>
          <w:p>
            <w:pPr>
              <w:pStyle w:val="10"/>
            </w:pPr>
            <w:r>
              <w:t>公益性岗位补贴</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20825</w:t>
            </w:r>
          </w:p>
        </w:tc>
        <w:tc>
          <w:tcPr>
            <w:tcW w:w="4535" w:type="dxa"/>
            <w:vAlign w:val="center"/>
          </w:tcPr>
          <w:p>
            <w:pPr>
              <w:pStyle w:val="10"/>
            </w:pPr>
            <w:r>
              <w:t>其他生活救助</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2082502</w:t>
            </w:r>
          </w:p>
        </w:tc>
        <w:tc>
          <w:tcPr>
            <w:tcW w:w="4535" w:type="dxa"/>
            <w:vAlign w:val="center"/>
          </w:tcPr>
          <w:p>
            <w:pPr>
              <w:pStyle w:val="10"/>
            </w:pPr>
            <w:r>
              <w:t>其他农村生活救助</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107.60</w:t>
            </w:r>
          </w:p>
        </w:tc>
        <w:tc>
          <w:tcPr>
            <w:tcW w:w="2551" w:type="dxa"/>
            <w:vAlign w:val="center"/>
          </w:tcPr>
          <w:p>
            <w:pPr>
              <w:pStyle w:val="11"/>
            </w:pPr>
            <w:r>
              <w:t>107.60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107.60</w:t>
            </w:r>
          </w:p>
        </w:tc>
        <w:tc>
          <w:tcPr>
            <w:tcW w:w="2551" w:type="dxa"/>
            <w:vAlign w:val="center"/>
          </w:tcPr>
          <w:p>
            <w:pPr>
              <w:pStyle w:val="11"/>
            </w:pPr>
            <w:r>
              <w:t>107.60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65.60</w:t>
            </w:r>
          </w:p>
        </w:tc>
        <w:tc>
          <w:tcPr>
            <w:tcW w:w="2551" w:type="dxa"/>
            <w:vAlign w:val="center"/>
          </w:tcPr>
          <w:p>
            <w:pPr>
              <w:pStyle w:val="11"/>
            </w:pPr>
            <w:r>
              <w:t>65.60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235.03</w:t>
            </w:r>
          </w:p>
        </w:tc>
        <w:tc>
          <w:tcPr>
            <w:tcW w:w="2551" w:type="dxa"/>
            <w:vAlign w:val="center"/>
          </w:tcPr>
          <w:p>
            <w:pPr>
              <w:pStyle w:val="11"/>
            </w:pPr>
          </w:p>
        </w:tc>
        <w:tc>
          <w:tcPr>
            <w:tcW w:w="2551" w:type="dxa"/>
            <w:vAlign w:val="center"/>
          </w:tcPr>
          <w:p>
            <w:pPr>
              <w:pStyle w:val="11"/>
            </w:pPr>
            <w:r>
              <w:t>235.03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235.03</w:t>
            </w:r>
          </w:p>
        </w:tc>
        <w:tc>
          <w:tcPr>
            <w:tcW w:w="2551" w:type="dxa"/>
            <w:vAlign w:val="center"/>
          </w:tcPr>
          <w:p>
            <w:pPr>
              <w:pStyle w:val="11"/>
            </w:pPr>
          </w:p>
        </w:tc>
        <w:tc>
          <w:tcPr>
            <w:tcW w:w="2551" w:type="dxa"/>
            <w:vAlign w:val="center"/>
          </w:tcPr>
          <w:p>
            <w:pPr>
              <w:pStyle w:val="11"/>
            </w:pPr>
            <w:r>
              <w:t>235.03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210.03</w:t>
            </w:r>
          </w:p>
        </w:tc>
        <w:tc>
          <w:tcPr>
            <w:tcW w:w="2551" w:type="dxa"/>
            <w:vAlign w:val="center"/>
          </w:tcPr>
          <w:p>
            <w:pPr>
              <w:pStyle w:val="11"/>
            </w:pPr>
          </w:p>
        </w:tc>
        <w:tc>
          <w:tcPr>
            <w:tcW w:w="2551" w:type="dxa"/>
            <w:vAlign w:val="center"/>
          </w:tcPr>
          <w:p>
            <w:pPr>
              <w:pStyle w:val="11"/>
            </w:pPr>
            <w:r>
              <w:t>210.03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2130799</w:t>
            </w:r>
          </w:p>
        </w:tc>
        <w:tc>
          <w:tcPr>
            <w:tcW w:w="4535" w:type="dxa"/>
            <w:vAlign w:val="center"/>
          </w:tcPr>
          <w:p>
            <w:pPr>
              <w:pStyle w:val="10"/>
            </w:pPr>
            <w:r>
              <w:t>其他农村综合改革支出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71.00</w:t>
            </w:r>
          </w:p>
        </w:tc>
        <w:tc>
          <w:tcPr>
            <w:tcW w:w="2551" w:type="dxa"/>
            <w:vAlign w:val="center"/>
          </w:tcPr>
          <w:p>
            <w:pPr>
              <w:pStyle w:val="11"/>
            </w:pPr>
            <w:r>
              <w:t>71.00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71.00</w:t>
            </w:r>
          </w:p>
        </w:tc>
        <w:tc>
          <w:tcPr>
            <w:tcW w:w="2551" w:type="dxa"/>
            <w:vAlign w:val="center"/>
          </w:tcPr>
          <w:p>
            <w:pPr>
              <w:pStyle w:val="11"/>
            </w:pPr>
            <w:r>
              <w:t>71.00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71.00</w:t>
            </w:r>
          </w:p>
        </w:tc>
        <w:tc>
          <w:tcPr>
            <w:tcW w:w="2551" w:type="dxa"/>
            <w:vAlign w:val="center"/>
          </w:tcPr>
          <w:p>
            <w:pPr>
              <w:pStyle w:val="11"/>
            </w:pPr>
            <w:r>
              <w:t>71.00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1191.10</w:t>
            </w:r>
          </w:p>
        </w:tc>
        <w:tc>
          <w:tcPr>
            <w:tcW w:w="2551" w:type="dxa"/>
            <w:vAlign w:val="center"/>
          </w:tcPr>
          <w:p>
            <w:pPr>
              <w:pStyle w:val="13"/>
            </w:pPr>
            <w:r>
              <w:t>1115.10</w:t>
            </w:r>
          </w:p>
        </w:tc>
        <w:tc>
          <w:tcPr>
            <w:tcW w:w="2551" w:type="dxa"/>
            <w:vAlign w:val="center"/>
          </w:tcPr>
          <w:p>
            <w:pPr>
              <w:pStyle w:val="13"/>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1054.60</w:t>
            </w:r>
          </w:p>
        </w:tc>
        <w:tc>
          <w:tcPr>
            <w:tcW w:w="2551" w:type="dxa"/>
            <w:vAlign w:val="center"/>
          </w:tcPr>
          <w:p>
            <w:pPr>
              <w:pStyle w:val="11"/>
            </w:pPr>
            <w:r>
              <w:t>1054.60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272.00</w:t>
            </w:r>
          </w:p>
        </w:tc>
        <w:tc>
          <w:tcPr>
            <w:tcW w:w="2551" w:type="dxa"/>
            <w:vAlign w:val="center"/>
          </w:tcPr>
          <w:p>
            <w:pPr>
              <w:pStyle w:val="11"/>
            </w:pPr>
            <w:r>
              <w:t>272.00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229.40</w:t>
            </w:r>
          </w:p>
        </w:tc>
        <w:tc>
          <w:tcPr>
            <w:tcW w:w="2551" w:type="dxa"/>
            <w:vAlign w:val="center"/>
          </w:tcPr>
          <w:p>
            <w:pPr>
              <w:pStyle w:val="11"/>
            </w:pPr>
            <w:r>
              <w:t>229.40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81.00</w:t>
            </w:r>
          </w:p>
        </w:tc>
        <w:tc>
          <w:tcPr>
            <w:tcW w:w="2551" w:type="dxa"/>
            <w:vAlign w:val="center"/>
          </w:tcPr>
          <w:p>
            <w:pPr>
              <w:pStyle w:val="11"/>
            </w:pPr>
            <w:r>
              <w:t>81.00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166.00</w:t>
            </w:r>
          </w:p>
        </w:tc>
        <w:tc>
          <w:tcPr>
            <w:tcW w:w="2551" w:type="dxa"/>
            <w:vAlign w:val="center"/>
          </w:tcPr>
          <w:p>
            <w:pPr>
              <w:pStyle w:val="11"/>
            </w:pPr>
            <w:r>
              <w:t>166.00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94.00</w:t>
            </w:r>
          </w:p>
        </w:tc>
        <w:tc>
          <w:tcPr>
            <w:tcW w:w="2551" w:type="dxa"/>
            <w:vAlign w:val="center"/>
          </w:tcPr>
          <w:p>
            <w:pPr>
              <w:pStyle w:val="11"/>
            </w:pPr>
            <w:r>
              <w:t>94.00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42.00</w:t>
            </w:r>
          </w:p>
        </w:tc>
        <w:tc>
          <w:tcPr>
            <w:tcW w:w="2551" w:type="dxa"/>
            <w:vAlign w:val="center"/>
          </w:tcPr>
          <w:p>
            <w:pPr>
              <w:pStyle w:val="11"/>
            </w:pPr>
            <w:r>
              <w:t>42.00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65.60</w:t>
            </w:r>
          </w:p>
        </w:tc>
        <w:tc>
          <w:tcPr>
            <w:tcW w:w="2551" w:type="dxa"/>
            <w:vAlign w:val="center"/>
          </w:tcPr>
          <w:p>
            <w:pPr>
              <w:pStyle w:val="11"/>
            </w:pPr>
            <w:r>
              <w:t>65.60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6.30</w:t>
            </w:r>
          </w:p>
        </w:tc>
        <w:tc>
          <w:tcPr>
            <w:tcW w:w="2551" w:type="dxa"/>
            <w:vAlign w:val="center"/>
          </w:tcPr>
          <w:p>
            <w:pPr>
              <w:pStyle w:val="11"/>
            </w:pPr>
            <w:r>
              <w:t>6.30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71.00</w:t>
            </w:r>
          </w:p>
        </w:tc>
        <w:tc>
          <w:tcPr>
            <w:tcW w:w="2551" w:type="dxa"/>
            <w:vAlign w:val="center"/>
          </w:tcPr>
          <w:p>
            <w:pPr>
              <w:pStyle w:val="11"/>
            </w:pPr>
            <w:r>
              <w:t>71.00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27.30</w:t>
            </w:r>
          </w:p>
        </w:tc>
        <w:tc>
          <w:tcPr>
            <w:tcW w:w="2551" w:type="dxa"/>
            <w:vAlign w:val="center"/>
          </w:tcPr>
          <w:p>
            <w:pPr>
              <w:pStyle w:val="11"/>
            </w:pPr>
            <w:r>
              <w:t>27.30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76.00</w:t>
            </w:r>
          </w:p>
        </w:tc>
        <w:tc>
          <w:tcPr>
            <w:tcW w:w="2551" w:type="dxa"/>
            <w:vAlign w:val="center"/>
          </w:tcPr>
          <w:p>
            <w:pPr>
              <w:pStyle w:val="11"/>
            </w:pPr>
          </w:p>
        </w:tc>
        <w:tc>
          <w:tcPr>
            <w:tcW w:w="2551" w:type="dxa"/>
            <w:vAlign w:val="center"/>
          </w:tcPr>
          <w:p>
            <w:pPr>
              <w:pStyle w:val="11"/>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8.20</w:t>
            </w:r>
          </w:p>
        </w:tc>
        <w:tc>
          <w:tcPr>
            <w:tcW w:w="2551" w:type="dxa"/>
            <w:vAlign w:val="center"/>
          </w:tcPr>
          <w:p>
            <w:pPr>
              <w:pStyle w:val="11"/>
            </w:pPr>
          </w:p>
        </w:tc>
        <w:tc>
          <w:tcPr>
            <w:tcW w:w="2551" w:type="dxa"/>
            <w:vAlign w:val="center"/>
          </w:tcPr>
          <w:p>
            <w:pPr>
              <w:pStyle w:val="11"/>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10.20</w:t>
            </w:r>
          </w:p>
        </w:tc>
        <w:tc>
          <w:tcPr>
            <w:tcW w:w="2551" w:type="dxa"/>
            <w:vAlign w:val="center"/>
          </w:tcPr>
          <w:p>
            <w:pPr>
              <w:pStyle w:val="11"/>
            </w:pPr>
          </w:p>
        </w:tc>
        <w:tc>
          <w:tcPr>
            <w:tcW w:w="2551"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60.50</w:t>
            </w:r>
          </w:p>
        </w:tc>
        <w:tc>
          <w:tcPr>
            <w:tcW w:w="2551" w:type="dxa"/>
            <w:vAlign w:val="center"/>
          </w:tcPr>
          <w:p>
            <w:pPr>
              <w:pStyle w:val="11"/>
            </w:pPr>
            <w:r>
              <w:t>60.50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49.20</w:t>
            </w:r>
          </w:p>
        </w:tc>
        <w:tc>
          <w:tcPr>
            <w:tcW w:w="2551" w:type="dxa"/>
            <w:vAlign w:val="center"/>
          </w:tcPr>
          <w:p>
            <w:pPr>
              <w:pStyle w:val="11"/>
            </w:pPr>
            <w:r>
              <w:t>49.20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2850"/>
        <w:gridCol w:w="94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restart"/>
            <w:vAlign w:val="center"/>
          </w:tcPr>
          <w:p>
            <w:pPr>
              <w:pStyle w:val="8"/>
            </w:pPr>
            <w:r>
              <w:t>序号</w:t>
            </w:r>
          </w:p>
        </w:tc>
        <w:tc>
          <w:tcPr>
            <w:tcW w:w="2850" w:type="dxa"/>
            <w:vMerge w:val="restart"/>
            <w:vAlign w:val="center"/>
          </w:tcPr>
          <w:p>
            <w:pPr>
              <w:pStyle w:val="8"/>
            </w:pPr>
            <w:r>
              <w:t>项  目</w:t>
            </w:r>
          </w:p>
        </w:tc>
        <w:tc>
          <w:tcPr>
            <w:tcW w:w="5876"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2" w:type="dxa"/>
            <w:vMerge w:val="continue"/>
          </w:tcPr>
          <w:p/>
        </w:tc>
        <w:tc>
          <w:tcPr>
            <w:tcW w:w="2850" w:type="dxa"/>
            <w:vMerge w:val="continue"/>
          </w:tcPr>
          <w:p/>
        </w:tc>
        <w:tc>
          <w:tcPr>
            <w:tcW w:w="947"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2" w:type="dxa"/>
            <w:vAlign w:val="center"/>
          </w:tcPr>
          <w:p>
            <w:pPr>
              <w:pStyle w:val="8"/>
            </w:pPr>
            <w:r>
              <w:t>栏次</w:t>
            </w:r>
          </w:p>
        </w:tc>
        <w:tc>
          <w:tcPr>
            <w:tcW w:w="2850" w:type="dxa"/>
            <w:vAlign w:val="center"/>
          </w:tcPr>
          <w:p>
            <w:pPr>
              <w:pStyle w:val="8"/>
            </w:pPr>
            <w:r>
              <w:t>1</w:t>
            </w:r>
          </w:p>
        </w:tc>
        <w:tc>
          <w:tcPr>
            <w:tcW w:w="947"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1</w:t>
            </w:r>
          </w:p>
        </w:tc>
        <w:tc>
          <w:tcPr>
            <w:tcW w:w="2850" w:type="dxa"/>
            <w:vAlign w:val="center"/>
          </w:tcPr>
          <w:p>
            <w:pPr>
              <w:pStyle w:val="12"/>
              <w:ind w:firstLine="0" w:firstLineChars="0"/>
              <w:rPr>
                <w:rFonts w:ascii="方正书宋_GBK" w:hAnsi="方正书宋_GBK" w:eastAsia="方正书宋_GBK" w:cs="方正书宋_GBK"/>
                <w:b/>
                <w:kern w:val="2"/>
                <w:sz w:val="21"/>
                <w:szCs w:val="24"/>
                <w:lang w:val="en-US" w:eastAsia="zh-CN" w:bidi="ar-SA"/>
              </w:rPr>
            </w:pPr>
            <w:r>
              <w:t>合计</w:t>
            </w:r>
          </w:p>
        </w:tc>
        <w:tc>
          <w:tcPr>
            <w:tcW w:w="947" w:type="dxa"/>
            <w:vAlign w:val="center"/>
          </w:tcPr>
          <w:p>
            <w:pPr>
              <w:pStyle w:val="13"/>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10.4</w:t>
            </w:r>
          </w:p>
        </w:tc>
        <w:tc>
          <w:tcPr>
            <w:tcW w:w="1643" w:type="dxa"/>
            <w:vAlign w:val="center"/>
          </w:tcPr>
          <w:p>
            <w:pPr>
              <w:pStyle w:val="13"/>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10.4</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2</w:t>
            </w:r>
          </w:p>
        </w:tc>
        <w:tc>
          <w:tcPr>
            <w:tcW w:w="285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“三公”经费小计</w:t>
            </w:r>
          </w:p>
        </w:tc>
        <w:tc>
          <w:tcPr>
            <w:tcW w:w="947"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10.4</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10.4</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3</w:t>
            </w:r>
          </w:p>
        </w:tc>
        <w:tc>
          <w:tcPr>
            <w:tcW w:w="285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一、因公出国（境）费</w:t>
            </w:r>
          </w:p>
        </w:tc>
        <w:tc>
          <w:tcPr>
            <w:tcW w:w="947"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4</w:t>
            </w:r>
          </w:p>
        </w:tc>
        <w:tc>
          <w:tcPr>
            <w:tcW w:w="285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 xml:space="preserve"> 其中：教学科研人员因公出国（境）费</w:t>
            </w:r>
          </w:p>
        </w:tc>
        <w:tc>
          <w:tcPr>
            <w:tcW w:w="947"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5</w:t>
            </w:r>
          </w:p>
        </w:tc>
        <w:tc>
          <w:tcPr>
            <w:tcW w:w="285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 xml:space="preserve">   其他因公出国（境）费</w:t>
            </w:r>
          </w:p>
        </w:tc>
        <w:tc>
          <w:tcPr>
            <w:tcW w:w="947"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6</w:t>
            </w:r>
          </w:p>
        </w:tc>
        <w:tc>
          <w:tcPr>
            <w:tcW w:w="285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二、公务用车购置及运维费</w:t>
            </w:r>
          </w:p>
        </w:tc>
        <w:tc>
          <w:tcPr>
            <w:tcW w:w="947"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10.2</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10.2</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7</w:t>
            </w:r>
          </w:p>
        </w:tc>
        <w:tc>
          <w:tcPr>
            <w:tcW w:w="285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 xml:space="preserve">   其中：公务用车购置费</w:t>
            </w:r>
          </w:p>
        </w:tc>
        <w:tc>
          <w:tcPr>
            <w:tcW w:w="947"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ind w:firstLine="0" w:firstLineChars="0"/>
              <w:rPr>
                <w:rFonts w:ascii="方正书宋_GBK" w:hAnsi="方正书宋_GBK" w:eastAsia="方正书宋_GBK" w:cs="方正书宋_GBK"/>
                <w:kern w:val="2"/>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8</w:t>
            </w:r>
          </w:p>
        </w:tc>
        <w:tc>
          <w:tcPr>
            <w:tcW w:w="285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 xml:space="preserve">  公务用车运行维护费</w:t>
            </w:r>
          </w:p>
        </w:tc>
        <w:tc>
          <w:tcPr>
            <w:tcW w:w="947"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10.2</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10.2</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2" w:type="dxa"/>
            <w:vAlign w:val="center"/>
          </w:tcPr>
          <w:p>
            <w:pPr>
              <w:pStyle w:val="9"/>
              <w:ind w:firstLine="0" w:firstLineChars="0"/>
              <w:rPr>
                <w:rFonts w:ascii="方正书宋_GBK" w:hAnsi="方正书宋_GBK" w:eastAsia="方正书宋_GBK" w:cs="方正书宋_GBK"/>
                <w:kern w:val="2"/>
                <w:sz w:val="21"/>
                <w:szCs w:val="24"/>
                <w:lang w:val="en-US" w:eastAsia="zh-CN" w:bidi="ar-SA"/>
              </w:rPr>
            </w:pPr>
            <w:r>
              <w:t>9</w:t>
            </w:r>
          </w:p>
        </w:tc>
        <w:tc>
          <w:tcPr>
            <w:tcW w:w="2850" w:type="dxa"/>
            <w:vAlign w:val="center"/>
          </w:tcPr>
          <w:p>
            <w:pPr>
              <w:pStyle w:val="10"/>
              <w:ind w:firstLine="0" w:firstLineChars="0"/>
              <w:rPr>
                <w:rFonts w:ascii="方正书宋_GBK" w:hAnsi="方正书宋_GBK" w:eastAsia="方正书宋_GBK" w:cs="方正书宋_GBK"/>
                <w:kern w:val="2"/>
                <w:sz w:val="21"/>
                <w:szCs w:val="24"/>
                <w:lang w:val="en-US" w:eastAsia="zh-CN" w:bidi="ar-SA"/>
              </w:rPr>
            </w:pPr>
            <w:r>
              <w:t>三、公务接待费</w:t>
            </w:r>
          </w:p>
        </w:tc>
        <w:tc>
          <w:tcPr>
            <w:tcW w:w="947"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w:t>
            </w:r>
          </w:p>
        </w:tc>
        <w:tc>
          <w:tcPr>
            <w:tcW w:w="1643" w:type="dxa"/>
            <w:vAlign w:val="center"/>
          </w:tcPr>
          <w:p>
            <w:pPr>
              <w:pStyle w:val="11"/>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w:t>
            </w: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乐亭县大相各庄镇人民政府2023年</w:t>
      </w:r>
      <w:r>
        <w:rPr>
          <w:rFonts w:hint="eastAsia" w:ascii="方正小标宋_GBK" w:hAnsi="方正小标宋_GBK" w:eastAsia="方正小标宋_GBK" w:cs="方正小标宋_GBK"/>
          <w:b w:val="0"/>
          <w:color w:val="000000"/>
          <w:sz w:val="44"/>
          <w:lang w:val="en-US" w:eastAsia="zh-CN"/>
        </w:rPr>
        <w:t>部门</w:t>
      </w:r>
      <w:r>
        <w:rPr>
          <w:rFonts w:ascii="方正小标宋_GBK" w:hAnsi="方正小标宋_GBK" w:eastAsia="方正小标宋_GBK" w:cs="方正小标宋_GBK"/>
          <w:b w:val="0"/>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、《地方预决算公开操作规程》和《关于进一步推进预算公开工作的实施意见》规定，现将乐亭县大相各庄镇人民政府2023年单位预算公开如下：</w:t>
      </w:r>
    </w:p>
    <w:p>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val="en-US" w:eastAsia="zh-CN"/>
        </w:rPr>
        <w:t>部门</w:t>
      </w:r>
      <w:r>
        <w:rPr>
          <w:rFonts w:ascii="黑体" w:hAnsi="黑体" w:eastAsia="黑体" w:cs="黑体"/>
          <w:color w:val="000000"/>
          <w:sz w:val="32"/>
        </w:rPr>
        <w:t>职责及机构设置情况</w:t>
      </w:r>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职责：</w:t>
      </w:r>
    </w:p>
    <w:p>
      <w:pPr>
        <w:pStyle w:val="15"/>
      </w:pPr>
      <w:r>
        <w:rPr>
          <w:rFonts w:hint="eastAsia"/>
          <w:lang w:val="en-US" w:eastAsia="zh-CN"/>
        </w:rPr>
        <w:t>部门</w:t>
      </w:r>
      <w:r>
        <w:t>职责：</w:t>
      </w:r>
    </w:p>
    <w:p>
      <w:pPr>
        <w:pStyle w:val="15"/>
      </w:pPr>
      <w:r>
        <w:t>一、党员和党组织建设</w:t>
      </w:r>
    </w:p>
    <w:p>
      <w:pPr>
        <w:pStyle w:val="15"/>
      </w:pPr>
      <w:r>
        <w:t>负责党的建设、政治建设、基层党组织建设，负责党员队伍建设、组织员队伍建设及党员的发展、教育、管理工作，加强党组织建设和党员管理，不断提高执政能力和领导水平。</w:t>
      </w:r>
    </w:p>
    <w:p>
      <w:pPr>
        <w:pStyle w:val="15"/>
      </w:pPr>
      <w:r>
        <w:t>二、干部管理</w:t>
      </w:r>
    </w:p>
    <w:p>
      <w:pPr>
        <w:pStyle w:val="15"/>
      </w:pPr>
      <w:r>
        <w:t>按照干部管理权限，负责对干部的教育、培训、</w:t>
      </w:r>
      <w:r>
        <w:rPr>
          <w:rFonts w:hint="eastAsia"/>
          <w:lang w:eastAsia="zh-CN"/>
        </w:rPr>
        <w:t>选拔</w:t>
      </w:r>
      <w:r>
        <w:t>、考核和监督工作。协助管理上级有关部门驻乡镇单位的干部，负责完成领导班子和领导干部年度综合考评工作；培养后备干部、妇女干部、少数民族干部、党外干部。</w:t>
      </w:r>
    </w:p>
    <w:p>
      <w:pPr>
        <w:pStyle w:val="15"/>
      </w:pPr>
      <w:r>
        <w:t>三、宣传思想工作</w:t>
      </w:r>
    </w:p>
    <w:p>
      <w:pPr>
        <w:pStyle w:val="15"/>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pPr>
        <w:pStyle w:val="15"/>
      </w:pPr>
      <w:r>
        <w:t>四、党风廉政建设</w:t>
      </w:r>
    </w:p>
    <w:p>
      <w:pPr>
        <w:pStyle w:val="15"/>
      </w:pPr>
      <w:r>
        <w:t>积极发挥职能作用，加强党风廉政建设，营造风清气正、干事创业的工作氛围，维护和执行党的纪律，监督党员干部和其他工作人员严格遵守国家法律法规。</w:t>
      </w:r>
    </w:p>
    <w:p>
      <w:pPr>
        <w:pStyle w:val="15"/>
      </w:pPr>
      <w:r>
        <w:t>五、信访问题处理</w:t>
      </w:r>
    </w:p>
    <w:p>
      <w:pPr>
        <w:pStyle w:val="15"/>
      </w:pPr>
      <w:r>
        <w:t>畅通信访渠道，提高信访事项办理质量和效率。</w:t>
      </w:r>
    </w:p>
    <w:p>
      <w:pPr>
        <w:pStyle w:val="15"/>
      </w:pPr>
      <w:r>
        <w:t>六、武装部建设</w:t>
      </w:r>
    </w:p>
    <w:p>
      <w:pPr>
        <w:pStyle w:val="15"/>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pPr>
        <w:pStyle w:val="15"/>
      </w:pPr>
      <w:r>
        <w:t>七、社会保障服务</w:t>
      </w:r>
    </w:p>
    <w:p>
      <w:pPr>
        <w:pStyle w:val="15"/>
      </w:pPr>
      <w:r>
        <w:t>完成养老医疗保险扩面征缴任务，做到应保尽保，实施免费的公共就业服务。</w:t>
      </w:r>
    </w:p>
    <w:p>
      <w:pPr>
        <w:pStyle w:val="15"/>
      </w:pPr>
      <w:r>
        <w:t>八、社区管理</w:t>
      </w:r>
    </w:p>
    <w:p>
      <w:pPr>
        <w:pStyle w:val="15"/>
      </w:pPr>
      <w:r>
        <w:t>推进洁净城市创建进程，加强综合治理力度，全覆盖全天候做好保洁，动物防疫工作完成上级下达任务，健全办事处食品安全风险监测体系，提高食品安全风险监测预警能力，保障人民群众身体健康。</w:t>
      </w:r>
    </w:p>
    <w:p>
      <w:pPr>
        <w:pStyle w:val="15"/>
      </w:pPr>
      <w:r>
        <w:t>九、应急管理</w:t>
      </w:r>
    </w:p>
    <w:p>
      <w:pPr>
        <w:pStyle w:val="15"/>
      </w:pPr>
      <w:r>
        <w:t>建设运行维护平台数据，为有效保障全县突发事件提供技术保障，确保快速、有效处置突发事件，提高事件应对实效。</w:t>
      </w:r>
    </w:p>
    <w:p>
      <w:pPr>
        <w:pStyle w:val="15"/>
      </w:pPr>
      <w:r>
        <w:t>十、退役军人管理</w:t>
      </w:r>
    </w:p>
    <w:p>
      <w:pPr>
        <w:pStyle w:val="15"/>
      </w:pPr>
      <w:r>
        <w:t>宣传和落实退役士兵相关政策，培树就业创业先进典型；收集退役士兵基本情况，组织开展职业教育培训。</w:t>
      </w:r>
    </w:p>
    <w:p>
      <w:pPr>
        <w:pStyle w:val="15"/>
      </w:pPr>
      <w:r>
        <w:t>决复杂纠纷。</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乐亭县大相各庄镇人民政府</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16"/>
      </w:pPr>
      <w:r>
        <w:t>单位预算安排的总体情况</w:t>
      </w:r>
    </w:p>
    <w:p>
      <w:pPr>
        <w:pStyle w:val="16"/>
      </w:pPr>
      <w:r>
        <w:t>按照预算管理有关规定，目前我单位预算的编制实行综合预算管理，即全部收入和支出都反映在预算中。</w:t>
      </w:r>
    </w:p>
    <w:p>
      <w:pPr>
        <w:pStyle w:val="16"/>
      </w:pPr>
      <w:r>
        <w:t>(一)收入情况</w:t>
      </w:r>
    </w:p>
    <w:p>
      <w:pPr>
        <w:pStyle w:val="16"/>
        <w:rPr>
          <w:rFonts w:hint="default" w:eastAsia="方正仿宋_GBK"/>
          <w:lang w:val="en-US" w:eastAsia="zh-CN"/>
        </w:rPr>
      </w:pPr>
      <w:r>
        <w:t>本年收入1492.13万元，其中：财政拨款收入1492.13万元</w:t>
      </w:r>
      <w:r>
        <w:rPr>
          <w:rFonts w:hint="eastAsia"/>
          <w:lang w:eastAsia="zh-CN"/>
        </w:rPr>
        <w:t>，</w:t>
      </w:r>
      <w:r>
        <w:rPr>
          <w:rFonts w:hint="eastAsia"/>
          <w:lang w:val="en-US" w:eastAsia="zh-CN"/>
        </w:rPr>
        <w:t>包括</w:t>
      </w:r>
      <w:r>
        <w:t>人员经费1115.1万元，日常公用76万元，项目</w:t>
      </w:r>
      <w:r>
        <w:rPr>
          <w:rFonts w:hint="eastAsia"/>
          <w:lang w:val="en-US" w:eastAsia="zh-CN"/>
        </w:rPr>
        <w:t>经费</w:t>
      </w:r>
      <w:r>
        <w:t>301.03万元。</w:t>
      </w:r>
      <w:r>
        <w:rPr>
          <w:rFonts w:hint="eastAsia"/>
          <w:lang w:val="en-US" w:eastAsia="zh-CN"/>
        </w:rPr>
        <w:t>项目经费包括信访维稳经费、村级经费、服务群众专项经费、村级党组织活动经费、农村定期定量补助、建档立卡公益岗补贴、村“两委”正职养老保险补贴、正常离任“两委”正职补贴、妇女之家资金、武装工作经费、农村综合改革资金。</w:t>
      </w:r>
    </w:p>
    <w:p>
      <w:pPr>
        <w:pStyle w:val="16"/>
      </w:pPr>
      <w:r>
        <w:t>（二）支出情况</w:t>
      </w:r>
    </w:p>
    <w:p>
      <w:pPr>
        <w:pStyle w:val="16"/>
      </w:pPr>
      <w:r>
        <w:t>本年支出1492.13万元，人员经费1115.1万元，日常公用76万元，项目支出301.03万元。</w:t>
      </w:r>
    </w:p>
    <w:p>
      <w:pPr>
        <w:pStyle w:val="16"/>
      </w:pPr>
      <w:r>
        <w:t>（三）比上年增减情况</w:t>
      </w:r>
    </w:p>
    <w:p>
      <w:pPr>
        <w:pStyle w:val="16"/>
      </w:pPr>
      <w:r>
        <w:t>2023年预算较2022年预算1093.66万元增加398.47万元，</w:t>
      </w:r>
      <w:r>
        <w:rPr>
          <w:rFonts w:hint="eastAsia"/>
          <w:lang w:val="en-US" w:eastAsia="zh-CN"/>
        </w:rPr>
        <w:t>增长36%。</w:t>
      </w:r>
      <w:r>
        <w:t>其中：人员经费增加362万，</w:t>
      </w:r>
      <w:r>
        <w:rPr>
          <w:rFonts w:hint="eastAsia"/>
          <w:lang w:val="en-US" w:eastAsia="zh-CN"/>
        </w:rPr>
        <w:t>较上年增长48%</w:t>
      </w:r>
      <w:r>
        <w:t>主要原因是人员工资保险增加。日常公用减少2.86万，</w:t>
      </w:r>
      <w:r>
        <w:rPr>
          <w:rFonts w:hint="eastAsia"/>
          <w:lang w:val="en-US" w:eastAsia="zh-CN"/>
        </w:rPr>
        <w:t>较上年减少3%，</w:t>
      </w:r>
      <w:r>
        <w:t>主要原因是人员减少公用减少，项目经费增加39.33万元，</w:t>
      </w:r>
      <w:r>
        <w:rPr>
          <w:rFonts w:hint="eastAsia"/>
          <w:lang w:val="en-US" w:eastAsia="zh-CN"/>
        </w:rPr>
        <w:t>较上年增长15%，</w:t>
      </w:r>
      <w:r>
        <w:t>主要原因是项目增加。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机关运行经费共计安排76万元，主要用于办公费、电费、邮电费、公务接待费、公务用车运行维护费及公务交通补贴等。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2023年度我单位“三公”经费预算安排10.4万元，较上年预算减少1.28</w:t>
      </w:r>
      <w:r>
        <w:rPr>
          <w:rFonts w:hint="eastAsia"/>
          <w:lang w:eastAsia="zh-CN"/>
        </w:rPr>
        <w:t>万元</w:t>
      </w:r>
      <w:r>
        <w:t>。具体安排情况为：</w:t>
      </w:r>
    </w:p>
    <w:p>
      <w:pPr>
        <w:pStyle w:val="18"/>
      </w:pPr>
      <w:r>
        <w:t>（一）公务用车购置及运行费，共计安排10.2万元，与上年预算减少0.8万元。</w:t>
      </w:r>
    </w:p>
    <w:p>
      <w:pPr>
        <w:pStyle w:val="18"/>
      </w:pPr>
      <w:r>
        <w:t>①公务用车购置安排0万元，无变化。</w:t>
      </w:r>
    </w:p>
    <w:p>
      <w:pPr>
        <w:pStyle w:val="18"/>
      </w:pPr>
      <w:r>
        <w:t>②公车运行维护经费安排10.2万元，较上年预算减少0.8万元。因为车辆维护费用减少，保险费用减少。</w:t>
      </w:r>
    </w:p>
    <w:p>
      <w:pPr>
        <w:pStyle w:val="18"/>
      </w:pPr>
      <w:r>
        <w:t>（二）公务接待费安排0.2万元，较上年预算减少0.48万元。减少原因减少招待次数，节约开支。</w:t>
      </w:r>
    </w:p>
    <w:p>
      <w:pPr>
        <w:pStyle w:val="18"/>
      </w:pPr>
      <w:r>
        <w:t>（三）因公出国（境）费安排0万元，无变化。</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pStyle w:val="18"/>
        <w:rPr>
          <w:rFonts w:hint="eastAsia"/>
        </w:rPr>
      </w:pPr>
      <w:r>
        <w:rPr>
          <w:rFonts w:hint="eastAsia"/>
        </w:rPr>
        <w:t>（一）总体绩效目标</w:t>
      </w:r>
    </w:p>
    <w:p>
      <w:pPr>
        <w:pStyle w:val="18"/>
        <w:rPr>
          <w:rFonts w:hint="eastAsia"/>
        </w:rPr>
      </w:pPr>
      <w:r>
        <w:rPr>
          <w:rFonts w:hint="eastAsia"/>
        </w:rPr>
        <w:t>202</w:t>
      </w:r>
      <w:r>
        <w:rPr>
          <w:rFonts w:hint="eastAsia"/>
          <w:lang w:eastAsia="zh-CN"/>
        </w:rPr>
        <w:t>3</w:t>
      </w:r>
      <w:r>
        <w:rPr>
          <w:rFonts w:hint="eastAsia"/>
        </w:rPr>
        <w:t>年，坚持以习近平新时代中国特色社会主义思想为指导，深入贯彻县委县政府的发展战略，坚持稳中求进、创先争优的活动总基调，</w:t>
      </w:r>
      <w:r>
        <w:rPr>
          <w:rFonts w:hint="eastAsia"/>
          <w:lang w:eastAsia="zh-CN"/>
        </w:rPr>
        <w:t>以党的政治建设为统领</w:t>
      </w:r>
      <w:bookmarkStart w:id="1" w:name="_GoBack"/>
      <w:bookmarkEnd w:id="1"/>
      <w:r>
        <w:rPr>
          <w:rFonts w:hint="eastAsia"/>
        </w:rPr>
        <w:t>，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pPr>
        <w:pStyle w:val="18"/>
        <w:rPr>
          <w:rFonts w:hint="eastAsia"/>
        </w:rPr>
      </w:pPr>
      <w:r>
        <w:rPr>
          <w:rFonts w:hint="eastAsia"/>
        </w:rPr>
        <w:t>（二）分项绩效目标</w:t>
      </w:r>
    </w:p>
    <w:p>
      <w:pPr>
        <w:pStyle w:val="18"/>
        <w:rPr>
          <w:rFonts w:hint="eastAsia"/>
        </w:rPr>
      </w:pPr>
      <w:r>
        <w:rPr>
          <w:rFonts w:hint="eastAsia"/>
        </w:rPr>
        <w:t>分项绩效目标</w:t>
      </w:r>
    </w:p>
    <w:p>
      <w:pPr>
        <w:pStyle w:val="18"/>
        <w:rPr>
          <w:rFonts w:hint="eastAsia"/>
        </w:rPr>
      </w:pPr>
      <w:r>
        <w:rPr>
          <w:rFonts w:hint="eastAsia"/>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pPr>
        <w:pStyle w:val="18"/>
        <w:rPr>
          <w:rFonts w:hint="eastAsia"/>
        </w:rPr>
      </w:pPr>
      <w:r>
        <w:rPr>
          <w:rFonts w:hint="eastAsia"/>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pPr>
        <w:pStyle w:val="18"/>
        <w:rPr>
          <w:rFonts w:hint="eastAsia"/>
        </w:rPr>
      </w:pPr>
      <w:r>
        <w:rPr>
          <w:rFonts w:hint="eastAsia"/>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pPr>
        <w:pStyle w:val="18"/>
        <w:rPr>
          <w:rFonts w:hint="eastAsia"/>
        </w:rPr>
      </w:pPr>
      <w:r>
        <w:rPr>
          <w:rFonts w:hint="eastAsia"/>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pPr>
        <w:pStyle w:val="18"/>
        <w:rPr>
          <w:rFonts w:hint="eastAsia"/>
        </w:rPr>
      </w:pPr>
      <w:r>
        <w:rPr>
          <w:rFonts w:hint="eastAsia"/>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pPr>
        <w:pStyle w:val="18"/>
        <w:rPr>
          <w:rFonts w:hint="eastAsia"/>
        </w:rPr>
      </w:pPr>
      <w:r>
        <w:rPr>
          <w:rFonts w:hint="eastAsia"/>
        </w:rPr>
        <w:t>（三）工作保障措施</w:t>
      </w:r>
    </w:p>
    <w:p>
      <w:pPr>
        <w:pStyle w:val="18"/>
        <w:rPr>
          <w:rFonts w:hint="eastAsia"/>
        </w:rPr>
      </w:pPr>
      <w:r>
        <w:rPr>
          <w:rFonts w:hint="eastAsia"/>
        </w:rPr>
        <w:t>工作保障措施</w:t>
      </w:r>
    </w:p>
    <w:p>
      <w:pPr>
        <w:pStyle w:val="18"/>
        <w:rPr>
          <w:rFonts w:hint="eastAsia"/>
        </w:rPr>
      </w:pPr>
      <w:r>
        <w:rPr>
          <w:rFonts w:hint="eastAsia"/>
        </w:rPr>
        <w:t>1、继续深化学习教育，将党的精神和习近平新时代中国特色社会主义思想的学习纳入到重要议事日程，加强意识形态工作安排部署，坚持用先进的、科学的理论指导工作实际，推进全镇各项事业全面发展进步。</w:t>
      </w:r>
    </w:p>
    <w:p>
      <w:pPr>
        <w:pStyle w:val="18"/>
        <w:rPr>
          <w:rFonts w:hint="eastAsia"/>
        </w:rPr>
      </w:pPr>
      <w:r>
        <w:rPr>
          <w:rFonts w:hint="eastAsia"/>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pPr>
        <w:pStyle w:val="18"/>
        <w:rPr>
          <w:rFonts w:hint="eastAsia"/>
        </w:rPr>
      </w:pPr>
    </w:p>
    <w:p>
      <w:pPr>
        <w:ind w:firstLine="640"/>
        <w:rPr>
          <w:rFonts w:hint="eastAsia"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宋体" w:hAnsi="宋体" w:eastAsia="宋体" w:cs="宋体"/>
          <w:sz w:val="28"/>
        </w:rPr>
      </w:pPr>
      <w:r>
        <w:rPr>
          <w:rFonts w:hint="eastAsia" w:ascii="Times New Roman" w:hAnsi="Times New Roman" w:eastAsia="方正仿宋_GBK" w:cs="Times New Roman"/>
          <w:kern w:val="2"/>
          <w:sz w:val="28"/>
          <w:szCs w:val="24"/>
          <w:lang w:val="en-US" w:eastAsia="zh-CN" w:bidi="ar-SA"/>
        </w:rPr>
        <w:t>无。</w:t>
      </w:r>
    </w:p>
    <w:p>
      <w:pPr>
        <w:pStyle w:val="18"/>
      </w:pPr>
    </w:p>
    <w:p>
      <w:pPr>
        <w:pStyle w:val="18"/>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1、信访维稳经费绩效目标表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保障行政村数</w:t>
            </w:r>
          </w:p>
        </w:tc>
        <w:tc>
          <w:tcPr>
            <w:tcW w:w="2835" w:type="dxa"/>
            <w:vAlign w:val="center"/>
          </w:tcPr>
          <w:p>
            <w:pPr>
              <w:pStyle w:val="10"/>
            </w:pPr>
            <w:r>
              <w:t>保障行政村数</w:t>
            </w:r>
          </w:p>
        </w:tc>
        <w:tc>
          <w:tcPr>
            <w:tcW w:w="2551" w:type="dxa"/>
            <w:vAlign w:val="center"/>
          </w:tcPr>
          <w:p>
            <w:pPr>
              <w:pStyle w:val="10"/>
            </w:pPr>
            <w:r>
              <w:t>26</w:t>
            </w:r>
          </w:p>
        </w:tc>
        <w:tc>
          <w:tcPr>
            <w:tcW w:w="2268" w:type="dxa"/>
            <w:vAlign w:val="center"/>
          </w:tcPr>
          <w:p>
            <w:pPr>
              <w:pStyle w:val="10"/>
            </w:pPr>
            <w:r>
              <w:t>保障行政村数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项目资金数</w:t>
            </w:r>
          </w:p>
        </w:tc>
        <w:tc>
          <w:tcPr>
            <w:tcW w:w="2835" w:type="dxa"/>
            <w:vAlign w:val="center"/>
          </w:tcPr>
          <w:p>
            <w:pPr>
              <w:pStyle w:val="10"/>
            </w:pPr>
            <w:r>
              <w:t>项目资金数</w:t>
            </w:r>
          </w:p>
        </w:tc>
        <w:tc>
          <w:tcPr>
            <w:tcW w:w="2551" w:type="dxa"/>
            <w:vAlign w:val="center"/>
          </w:tcPr>
          <w:p>
            <w:pPr>
              <w:pStyle w:val="10"/>
            </w:pPr>
            <w:r>
              <w:t>40万元</w:t>
            </w:r>
          </w:p>
        </w:tc>
        <w:tc>
          <w:tcPr>
            <w:tcW w:w="2268" w:type="dxa"/>
            <w:vAlign w:val="center"/>
          </w:tcPr>
          <w:p>
            <w:pPr>
              <w:pStyle w:val="10"/>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及时化解信访事件</w:t>
            </w:r>
          </w:p>
        </w:tc>
        <w:tc>
          <w:tcPr>
            <w:tcW w:w="2835" w:type="dxa"/>
            <w:vAlign w:val="center"/>
          </w:tcPr>
          <w:p>
            <w:pPr>
              <w:pStyle w:val="10"/>
            </w:pPr>
            <w:r>
              <w:t>及时化解信访事件</w:t>
            </w:r>
          </w:p>
        </w:tc>
        <w:tc>
          <w:tcPr>
            <w:tcW w:w="2551" w:type="dxa"/>
            <w:vAlign w:val="center"/>
          </w:tcPr>
          <w:p>
            <w:pPr>
              <w:pStyle w:val="10"/>
            </w:pPr>
            <w:r>
              <w:t>及时化解</w:t>
            </w:r>
          </w:p>
        </w:tc>
        <w:tc>
          <w:tcPr>
            <w:tcW w:w="2268" w:type="dxa"/>
            <w:vAlign w:val="center"/>
          </w:tcPr>
          <w:p>
            <w:pPr>
              <w:pStyle w:val="10"/>
            </w:pPr>
            <w:r>
              <w:t>及时化解信访事件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人员满意度</w:t>
            </w:r>
          </w:p>
        </w:tc>
        <w:tc>
          <w:tcPr>
            <w:tcW w:w="2835" w:type="dxa"/>
            <w:vAlign w:val="center"/>
          </w:tcPr>
          <w:p>
            <w:pPr>
              <w:pStyle w:val="10"/>
            </w:pPr>
            <w:r>
              <w:t>人员满意度</w:t>
            </w:r>
          </w:p>
        </w:tc>
        <w:tc>
          <w:tcPr>
            <w:tcW w:w="2551" w:type="dxa"/>
            <w:vAlign w:val="center"/>
          </w:tcPr>
          <w:p>
            <w:pPr>
              <w:pStyle w:val="10"/>
            </w:pPr>
            <w:r>
              <w:t>≥95</w:t>
            </w:r>
          </w:p>
        </w:tc>
        <w:tc>
          <w:tcPr>
            <w:tcW w:w="2268" w:type="dxa"/>
            <w:vAlign w:val="center"/>
          </w:tcPr>
          <w:p>
            <w:pPr>
              <w:pStyle w:val="10"/>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2、2022农村综合改革资金绩效目标表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1.提升农村面貌</w:t>
            </w:r>
          </w:p>
          <w:p>
            <w:pPr>
              <w:pStyle w:val="10"/>
            </w:pPr>
            <w:r>
              <w:t>2.推动农村发展</w:t>
            </w:r>
          </w:p>
          <w:p>
            <w:pPr>
              <w:pStyle w:val="10"/>
            </w:pPr>
            <w:r>
              <w:t>3.提升农村基础设施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项目资金数</w:t>
            </w:r>
          </w:p>
        </w:tc>
        <w:tc>
          <w:tcPr>
            <w:tcW w:w="2835" w:type="dxa"/>
            <w:vAlign w:val="center"/>
          </w:tcPr>
          <w:p>
            <w:pPr>
              <w:pStyle w:val="10"/>
            </w:pPr>
            <w:r>
              <w:t>项目资金数</w:t>
            </w:r>
          </w:p>
        </w:tc>
        <w:tc>
          <w:tcPr>
            <w:tcW w:w="2551" w:type="dxa"/>
            <w:vAlign w:val="center"/>
          </w:tcPr>
          <w:p>
            <w:pPr>
              <w:pStyle w:val="10"/>
            </w:pPr>
            <w:r>
              <w:t>25</w:t>
            </w:r>
          </w:p>
        </w:tc>
        <w:tc>
          <w:tcPr>
            <w:tcW w:w="2268" w:type="dxa"/>
            <w:vAlign w:val="center"/>
          </w:tcPr>
          <w:p>
            <w:pPr>
              <w:pStyle w:val="10"/>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推动农村发展</w:t>
            </w:r>
          </w:p>
        </w:tc>
        <w:tc>
          <w:tcPr>
            <w:tcW w:w="2835" w:type="dxa"/>
            <w:vAlign w:val="center"/>
          </w:tcPr>
          <w:p>
            <w:pPr>
              <w:pStyle w:val="10"/>
            </w:pPr>
            <w:r>
              <w:t>推动农村发展</w:t>
            </w:r>
          </w:p>
        </w:tc>
        <w:tc>
          <w:tcPr>
            <w:tcW w:w="2551" w:type="dxa"/>
            <w:vAlign w:val="center"/>
          </w:tcPr>
          <w:p>
            <w:pPr>
              <w:pStyle w:val="10"/>
            </w:pPr>
            <w:r>
              <w:t>推动农村发展</w:t>
            </w:r>
          </w:p>
        </w:tc>
        <w:tc>
          <w:tcPr>
            <w:tcW w:w="2268" w:type="dxa"/>
            <w:vAlign w:val="center"/>
          </w:tcPr>
          <w:p>
            <w:pPr>
              <w:pStyle w:val="10"/>
            </w:pPr>
            <w:r>
              <w:t>推动农村发展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rPr>
                <w:rFonts w:hint="default" w:eastAsia="方正书宋_GBK"/>
                <w:lang w:val="en-US" w:eastAsia="zh-CN"/>
              </w:rPr>
            </w:pPr>
            <w:r>
              <w:rPr>
                <w:rFonts w:hint="eastAsia"/>
                <w:lang w:val="en-US" w:eastAsia="zh-CN"/>
              </w:rPr>
              <w:t>群众满意</w:t>
            </w:r>
          </w:p>
        </w:tc>
        <w:tc>
          <w:tcPr>
            <w:tcW w:w="2835" w:type="dxa"/>
            <w:vAlign w:val="center"/>
          </w:tcPr>
          <w:p>
            <w:pPr>
              <w:pStyle w:val="10"/>
            </w:pPr>
            <w:r>
              <w:rPr>
                <w:rFonts w:hint="eastAsia"/>
                <w:lang w:val="en-US" w:eastAsia="zh-CN"/>
              </w:rPr>
              <w:t>群众满意</w:t>
            </w:r>
          </w:p>
        </w:tc>
        <w:tc>
          <w:tcPr>
            <w:tcW w:w="2551" w:type="dxa"/>
            <w:vAlign w:val="center"/>
          </w:tcPr>
          <w:p>
            <w:pPr>
              <w:pStyle w:val="10"/>
            </w:pPr>
            <w:r>
              <w:rPr>
                <w:rFonts w:hint="eastAsia"/>
                <w:lang w:val="en-US" w:eastAsia="zh-CN"/>
              </w:rPr>
              <w:t>群众满意</w:t>
            </w:r>
          </w:p>
        </w:tc>
        <w:tc>
          <w:tcPr>
            <w:tcW w:w="2268" w:type="dxa"/>
            <w:vAlign w:val="center"/>
          </w:tcPr>
          <w:p>
            <w:pPr>
              <w:pStyle w:val="10"/>
            </w:pPr>
            <w:r>
              <w:rPr>
                <w:rFonts w:hint="eastAsia"/>
                <w:lang w:val="en-US" w:eastAsia="zh-CN"/>
              </w:rPr>
              <w:t>群众满意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3、村“两委”正职养老保险补贴绩效目标表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保障人数</w:t>
            </w:r>
          </w:p>
        </w:tc>
        <w:tc>
          <w:tcPr>
            <w:tcW w:w="2551" w:type="dxa"/>
            <w:vAlign w:val="center"/>
          </w:tcPr>
          <w:p>
            <w:pPr>
              <w:pStyle w:val="10"/>
            </w:pPr>
            <w:r>
              <w:t>15保障人数</w:t>
            </w:r>
          </w:p>
        </w:tc>
        <w:tc>
          <w:tcPr>
            <w:tcW w:w="2268" w:type="dxa"/>
            <w:vAlign w:val="center"/>
          </w:tcPr>
          <w:p>
            <w:pPr>
              <w:pStyle w:val="10"/>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解决村干部养老待遇</w:t>
            </w:r>
          </w:p>
        </w:tc>
        <w:tc>
          <w:tcPr>
            <w:tcW w:w="2835" w:type="dxa"/>
            <w:vAlign w:val="center"/>
          </w:tcPr>
          <w:p>
            <w:pPr>
              <w:pStyle w:val="10"/>
            </w:pPr>
            <w:r>
              <w:t>解决村干部养老待遇</w:t>
            </w:r>
          </w:p>
        </w:tc>
        <w:tc>
          <w:tcPr>
            <w:tcW w:w="2551" w:type="dxa"/>
            <w:vAlign w:val="center"/>
          </w:tcPr>
          <w:p>
            <w:pPr>
              <w:pStyle w:val="10"/>
            </w:pPr>
            <w:r>
              <w:t>解决村干部养老待遇</w:t>
            </w:r>
          </w:p>
        </w:tc>
        <w:tc>
          <w:tcPr>
            <w:tcW w:w="2268" w:type="dxa"/>
            <w:vAlign w:val="center"/>
          </w:tcPr>
          <w:p>
            <w:pPr>
              <w:pStyle w:val="10"/>
            </w:pPr>
            <w:r>
              <w:t>解决村干部养老待遇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人员满意度</w:t>
            </w:r>
          </w:p>
        </w:tc>
        <w:tc>
          <w:tcPr>
            <w:tcW w:w="2835" w:type="dxa"/>
            <w:vAlign w:val="center"/>
          </w:tcPr>
          <w:p>
            <w:pPr>
              <w:pStyle w:val="10"/>
            </w:pPr>
            <w:r>
              <w:t>人员满意度</w:t>
            </w:r>
          </w:p>
        </w:tc>
        <w:tc>
          <w:tcPr>
            <w:tcW w:w="2551" w:type="dxa"/>
            <w:vAlign w:val="center"/>
          </w:tcPr>
          <w:p>
            <w:pPr>
              <w:pStyle w:val="10"/>
            </w:pPr>
            <w:r>
              <w:t>文字描述</w:t>
            </w:r>
          </w:p>
        </w:tc>
        <w:tc>
          <w:tcPr>
            <w:tcW w:w="2268" w:type="dxa"/>
            <w:vAlign w:val="center"/>
          </w:tcPr>
          <w:p>
            <w:pPr>
              <w:pStyle w:val="10"/>
            </w:pPr>
            <w:r>
              <w:t>文字描述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4、村级党组织活动经费绩效目标表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保障党员数</w:t>
            </w:r>
          </w:p>
        </w:tc>
        <w:tc>
          <w:tcPr>
            <w:tcW w:w="2835" w:type="dxa"/>
            <w:vAlign w:val="center"/>
          </w:tcPr>
          <w:p>
            <w:pPr>
              <w:pStyle w:val="10"/>
            </w:pPr>
            <w:r>
              <w:t>保障党员数</w:t>
            </w:r>
          </w:p>
        </w:tc>
        <w:tc>
          <w:tcPr>
            <w:tcW w:w="2551" w:type="dxa"/>
            <w:vAlign w:val="center"/>
          </w:tcPr>
          <w:p>
            <w:pPr>
              <w:pStyle w:val="10"/>
            </w:pPr>
            <w:r>
              <w:t>1232</w:t>
            </w:r>
          </w:p>
        </w:tc>
        <w:tc>
          <w:tcPr>
            <w:tcW w:w="2268" w:type="dxa"/>
            <w:vAlign w:val="center"/>
          </w:tcPr>
          <w:p>
            <w:pPr>
              <w:pStyle w:val="10"/>
            </w:pPr>
            <w:r>
              <w:t>保障党员数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及时拨付</w:t>
            </w:r>
          </w:p>
        </w:tc>
        <w:tc>
          <w:tcPr>
            <w:tcW w:w="2835" w:type="dxa"/>
            <w:vAlign w:val="center"/>
          </w:tcPr>
          <w:p>
            <w:pPr>
              <w:pStyle w:val="10"/>
            </w:pPr>
            <w:r>
              <w:t>及时拨付</w:t>
            </w:r>
          </w:p>
        </w:tc>
        <w:tc>
          <w:tcPr>
            <w:tcW w:w="2551" w:type="dxa"/>
            <w:vAlign w:val="center"/>
          </w:tcPr>
          <w:p>
            <w:pPr>
              <w:pStyle w:val="10"/>
            </w:pPr>
            <w:r>
              <w:t>及时拨付</w:t>
            </w:r>
          </w:p>
        </w:tc>
        <w:tc>
          <w:tcPr>
            <w:tcW w:w="2268" w:type="dxa"/>
            <w:vAlign w:val="center"/>
          </w:tcPr>
          <w:p>
            <w:pPr>
              <w:pStyle w:val="10"/>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提高党员积极性</w:t>
            </w:r>
          </w:p>
        </w:tc>
        <w:tc>
          <w:tcPr>
            <w:tcW w:w="2835" w:type="dxa"/>
            <w:vAlign w:val="center"/>
          </w:tcPr>
          <w:p>
            <w:pPr>
              <w:pStyle w:val="10"/>
            </w:pPr>
            <w:r>
              <w:t>提高党员积极性</w:t>
            </w:r>
          </w:p>
        </w:tc>
        <w:tc>
          <w:tcPr>
            <w:tcW w:w="2551" w:type="dxa"/>
            <w:vAlign w:val="center"/>
          </w:tcPr>
          <w:p>
            <w:pPr>
              <w:pStyle w:val="10"/>
            </w:pPr>
            <w:r>
              <w:t>提高党员积极性</w:t>
            </w:r>
          </w:p>
        </w:tc>
        <w:tc>
          <w:tcPr>
            <w:tcW w:w="2268" w:type="dxa"/>
            <w:vAlign w:val="center"/>
          </w:tcPr>
          <w:p>
            <w:pPr>
              <w:pStyle w:val="10"/>
            </w:pPr>
            <w:r>
              <w:t>提高党员积极性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党员满意度</w:t>
            </w:r>
          </w:p>
        </w:tc>
        <w:tc>
          <w:tcPr>
            <w:tcW w:w="2835" w:type="dxa"/>
            <w:vAlign w:val="center"/>
          </w:tcPr>
          <w:p>
            <w:pPr>
              <w:pStyle w:val="10"/>
            </w:pPr>
            <w:r>
              <w:t>党员满意度</w:t>
            </w:r>
          </w:p>
        </w:tc>
        <w:tc>
          <w:tcPr>
            <w:tcW w:w="2551" w:type="dxa"/>
            <w:vAlign w:val="center"/>
          </w:tcPr>
          <w:p>
            <w:pPr>
              <w:pStyle w:val="10"/>
            </w:pPr>
            <w:r>
              <w:t>党员满意度</w:t>
            </w:r>
          </w:p>
        </w:tc>
        <w:tc>
          <w:tcPr>
            <w:tcW w:w="2268" w:type="dxa"/>
            <w:vAlign w:val="center"/>
          </w:tcPr>
          <w:p>
            <w:pPr>
              <w:pStyle w:val="10"/>
            </w:pPr>
            <w:r>
              <w:t>党员满意度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保障村集体数</w:t>
            </w:r>
          </w:p>
        </w:tc>
        <w:tc>
          <w:tcPr>
            <w:tcW w:w="2835" w:type="dxa"/>
            <w:vAlign w:val="center"/>
          </w:tcPr>
          <w:p>
            <w:pPr>
              <w:pStyle w:val="10"/>
            </w:pPr>
            <w:r>
              <w:t>保障村集体数</w:t>
            </w:r>
          </w:p>
        </w:tc>
        <w:tc>
          <w:tcPr>
            <w:tcW w:w="2551" w:type="dxa"/>
            <w:vAlign w:val="center"/>
          </w:tcPr>
          <w:p>
            <w:pPr>
              <w:pStyle w:val="10"/>
            </w:pPr>
            <w:r>
              <w:t>26</w:t>
            </w:r>
          </w:p>
        </w:tc>
        <w:tc>
          <w:tcPr>
            <w:tcW w:w="2268" w:type="dxa"/>
            <w:vAlign w:val="center"/>
          </w:tcPr>
          <w:p>
            <w:pPr>
              <w:pStyle w:val="10"/>
            </w:pPr>
            <w:r>
              <w:t>保障村集体数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及时拨付</w:t>
            </w:r>
          </w:p>
        </w:tc>
        <w:tc>
          <w:tcPr>
            <w:tcW w:w="2835" w:type="dxa"/>
            <w:vAlign w:val="center"/>
          </w:tcPr>
          <w:p>
            <w:pPr>
              <w:pStyle w:val="10"/>
            </w:pPr>
            <w:r>
              <w:t>及时拨付</w:t>
            </w:r>
          </w:p>
        </w:tc>
        <w:tc>
          <w:tcPr>
            <w:tcW w:w="2551" w:type="dxa"/>
            <w:vAlign w:val="center"/>
          </w:tcPr>
          <w:p>
            <w:pPr>
              <w:pStyle w:val="10"/>
            </w:pPr>
            <w:r>
              <w:t>及时拨付</w:t>
            </w:r>
          </w:p>
        </w:tc>
        <w:tc>
          <w:tcPr>
            <w:tcW w:w="2268" w:type="dxa"/>
            <w:vAlign w:val="center"/>
          </w:tcPr>
          <w:p>
            <w:pPr>
              <w:pStyle w:val="10"/>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保障村级组织正常运行</w:t>
            </w:r>
          </w:p>
        </w:tc>
        <w:tc>
          <w:tcPr>
            <w:tcW w:w="2835" w:type="dxa"/>
            <w:vAlign w:val="center"/>
          </w:tcPr>
          <w:p>
            <w:pPr>
              <w:pStyle w:val="10"/>
            </w:pPr>
            <w:r>
              <w:t>保障村级组织正常运行</w:t>
            </w:r>
          </w:p>
        </w:tc>
        <w:tc>
          <w:tcPr>
            <w:tcW w:w="2551" w:type="dxa"/>
            <w:vAlign w:val="center"/>
          </w:tcPr>
          <w:p>
            <w:pPr>
              <w:pStyle w:val="10"/>
            </w:pPr>
            <w:r>
              <w:t>保障村级组织正常运行</w:t>
            </w:r>
          </w:p>
        </w:tc>
        <w:tc>
          <w:tcPr>
            <w:tcW w:w="2268" w:type="dxa"/>
            <w:vAlign w:val="center"/>
          </w:tcPr>
          <w:p>
            <w:pPr>
              <w:pStyle w:val="10"/>
            </w:pPr>
            <w:r>
              <w:t>保障村级组织正常运行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服务对象满意度</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保障行政村数</w:t>
            </w:r>
          </w:p>
        </w:tc>
        <w:tc>
          <w:tcPr>
            <w:tcW w:w="2835" w:type="dxa"/>
            <w:vAlign w:val="center"/>
          </w:tcPr>
          <w:p>
            <w:pPr>
              <w:pStyle w:val="10"/>
            </w:pPr>
            <w:r>
              <w:t>保障行政村数</w:t>
            </w:r>
          </w:p>
        </w:tc>
        <w:tc>
          <w:tcPr>
            <w:tcW w:w="2551" w:type="dxa"/>
            <w:vAlign w:val="center"/>
          </w:tcPr>
          <w:p>
            <w:pPr>
              <w:pStyle w:val="10"/>
            </w:pPr>
            <w:r>
              <w:t>26</w:t>
            </w:r>
          </w:p>
        </w:tc>
        <w:tc>
          <w:tcPr>
            <w:tcW w:w="2268" w:type="dxa"/>
            <w:vAlign w:val="center"/>
          </w:tcPr>
          <w:p>
            <w:pPr>
              <w:pStyle w:val="10"/>
            </w:pPr>
            <w:r>
              <w:t>保障行政村数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及时下发</w:t>
            </w:r>
          </w:p>
        </w:tc>
        <w:tc>
          <w:tcPr>
            <w:tcW w:w="2835" w:type="dxa"/>
            <w:vAlign w:val="center"/>
          </w:tcPr>
          <w:p>
            <w:pPr>
              <w:pStyle w:val="10"/>
            </w:pPr>
            <w:r>
              <w:t>及时下发</w:t>
            </w:r>
          </w:p>
        </w:tc>
        <w:tc>
          <w:tcPr>
            <w:tcW w:w="2551" w:type="dxa"/>
            <w:vAlign w:val="center"/>
          </w:tcPr>
          <w:p>
            <w:pPr>
              <w:pStyle w:val="10"/>
            </w:pPr>
            <w:r>
              <w:t>及时下发</w:t>
            </w:r>
          </w:p>
        </w:tc>
        <w:tc>
          <w:tcPr>
            <w:tcW w:w="2268" w:type="dxa"/>
            <w:vAlign w:val="center"/>
          </w:tcPr>
          <w:p>
            <w:pPr>
              <w:pStyle w:val="10"/>
            </w:pPr>
            <w:r>
              <w:t>及时下发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提高村集体运行能力</w:t>
            </w:r>
          </w:p>
        </w:tc>
        <w:tc>
          <w:tcPr>
            <w:tcW w:w="2835" w:type="dxa"/>
            <w:vAlign w:val="center"/>
          </w:tcPr>
          <w:p>
            <w:pPr>
              <w:pStyle w:val="10"/>
            </w:pPr>
            <w:r>
              <w:t>提高村集体运行能力</w:t>
            </w:r>
          </w:p>
        </w:tc>
        <w:tc>
          <w:tcPr>
            <w:tcW w:w="2551" w:type="dxa"/>
            <w:vAlign w:val="center"/>
          </w:tcPr>
          <w:p>
            <w:pPr>
              <w:pStyle w:val="10"/>
            </w:pPr>
            <w:r>
              <w:t>提高村集体运行能力</w:t>
            </w:r>
          </w:p>
        </w:tc>
        <w:tc>
          <w:tcPr>
            <w:tcW w:w="2268" w:type="dxa"/>
            <w:vAlign w:val="center"/>
          </w:tcPr>
          <w:p>
            <w:pPr>
              <w:pStyle w:val="10"/>
            </w:pPr>
            <w:r>
              <w:t>提高村集体运行能力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群众满意度</w:t>
            </w:r>
          </w:p>
        </w:tc>
        <w:tc>
          <w:tcPr>
            <w:tcW w:w="2268" w:type="dxa"/>
            <w:vAlign w:val="center"/>
          </w:tcPr>
          <w:p>
            <w:pPr>
              <w:pStyle w:val="10"/>
            </w:pPr>
            <w:r>
              <w:t>群众满意度</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7、妇女之家资金绩效目标表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项目资金数</w:t>
            </w:r>
          </w:p>
        </w:tc>
        <w:tc>
          <w:tcPr>
            <w:tcW w:w="2835" w:type="dxa"/>
            <w:vAlign w:val="center"/>
          </w:tcPr>
          <w:p>
            <w:pPr>
              <w:pStyle w:val="10"/>
            </w:pPr>
            <w:r>
              <w:t>项目资金数</w:t>
            </w:r>
          </w:p>
        </w:tc>
        <w:tc>
          <w:tcPr>
            <w:tcW w:w="2551" w:type="dxa"/>
            <w:vAlign w:val="center"/>
          </w:tcPr>
          <w:p>
            <w:pPr>
              <w:pStyle w:val="10"/>
            </w:pPr>
            <w:r>
              <w:t>8.5</w:t>
            </w:r>
          </w:p>
        </w:tc>
        <w:tc>
          <w:tcPr>
            <w:tcW w:w="2268" w:type="dxa"/>
            <w:vAlign w:val="center"/>
          </w:tcPr>
          <w:p>
            <w:pPr>
              <w:pStyle w:val="10"/>
            </w:pPr>
            <w:r>
              <w:t>项目资金数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保障妇女之家建设</w:t>
            </w:r>
          </w:p>
        </w:tc>
        <w:tc>
          <w:tcPr>
            <w:tcW w:w="2835" w:type="dxa"/>
            <w:vAlign w:val="center"/>
          </w:tcPr>
          <w:p>
            <w:pPr>
              <w:pStyle w:val="10"/>
            </w:pPr>
            <w:r>
              <w:t>保障妇女之家建设</w:t>
            </w:r>
          </w:p>
        </w:tc>
        <w:tc>
          <w:tcPr>
            <w:tcW w:w="2551" w:type="dxa"/>
            <w:vAlign w:val="center"/>
          </w:tcPr>
          <w:p>
            <w:pPr>
              <w:pStyle w:val="10"/>
            </w:pPr>
            <w:r>
              <w:t>保障妇女之家建设</w:t>
            </w:r>
          </w:p>
        </w:tc>
        <w:tc>
          <w:tcPr>
            <w:tcW w:w="2268" w:type="dxa"/>
            <w:vAlign w:val="center"/>
          </w:tcPr>
          <w:p>
            <w:pPr>
              <w:pStyle w:val="10"/>
            </w:pPr>
            <w:r>
              <w:t>保障妇女之家建设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lang w:val="en-US" w:eastAsia="zh-CN"/>
              </w:rPr>
              <w:t>群众满意</w:t>
            </w:r>
          </w:p>
        </w:tc>
        <w:tc>
          <w:tcPr>
            <w:tcW w:w="2835" w:type="dxa"/>
            <w:vAlign w:val="center"/>
          </w:tcPr>
          <w:p>
            <w:pPr>
              <w:pStyle w:val="10"/>
            </w:pPr>
            <w:r>
              <w:rPr>
                <w:rFonts w:hint="eastAsia"/>
                <w:lang w:val="en-US" w:eastAsia="zh-CN"/>
              </w:rPr>
              <w:t>群众满意</w:t>
            </w:r>
          </w:p>
        </w:tc>
        <w:tc>
          <w:tcPr>
            <w:tcW w:w="2551" w:type="dxa"/>
            <w:vAlign w:val="center"/>
          </w:tcPr>
          <w:p>
            <w:pPr>
              <w:pStyle w:val="10"/>
            </w:pPr>
            <w:r>
              <w:rPr>
                <w:rFonts w:hint="eastAsia"/>
                <w:lang w:val="en-US" w:eastAsia="zh-CN"/>
              </w:rPr>
              <w:t>群众满意</w:t>
            </w:r>
          </w:p>
        </w:tc>
        <w:tc>
          <w:tcPr>
            <w:tcW w:w="2268" w:type="dxa"/>
            <w:vAlign w:val="center"/>
          </w:tcPr>
          <w:p>
            <w:pPr>
              <w:pStyle w:val="10"/>
            </w:pPr>
            <w:r>
              <w:rPr>
                <w:rFonts w:hint="eastAsia"/>
                <w:lang w:val="en-US" w:eastAsia="zh-CN"/>
              </w:rPr>
              <w:t>群众满意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8、建档立卡公益性岗位补贴绩效目标表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保障人数</w:t>
            </w:r>
          </w:p>
        </w:tc>
        <w:tc>
          <w:tcPr>
            <w:tcW w:w="2551" w:type="dxa"/>
            <w:vAlign w:val="center"/>
          </w:tcPr>
          <w:p>
            <w:pPr>
              <w:pStyle w:val="10"/>
            </w:pPr>
            <w:r>
              <w:t>14</w:t>
            </w:r>
          </w:p>
        </w:tc>
        <w:tc>
          <w:tcPr>
            <w:tcW w:w="2268" w:type="dxa"/>
            <w:vAlign w:val="center"/>
          </w:tcPr>
          <w:p>
            <w:pPr>
              <w:pStyle w:val="10"/>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福利发放及时性</w:t>
            </w:r>
          </w:p>
        </w:tc>
        <w:tc>
          <w:tcPr>
            <w:tcW w:w="2835" w:type="dxa"/>
            <w:vAlign w:val="center"/>
          </w:tcPr>
          <w:p>
            <w:pPr>
              <w:pStyle w:val="10"/>
            </w:pPr>
            <w:r>
              <w:t>福利发放及时性</w:t>
            </w:r>
          </w:p>
        </w:tc>
        <w:tc>
          <w:tcPr>
            <w:tcW w:w="2551" w:type="dxa"/>
            <w:vAlign w:val="center"/>
          </w:tcPr>
          <w:p>
            <w:pPr>
              <w:pStyle w:val="10"/>
            </w:pPr>
            <w:r>
              <w:t>福利发放及时性</w:t>
            </w:r>
          </w:p>
        </w:tc>
        <w:tc>
          <w:tcPr>
            <w:tcW w:w="2268" w:type="dxa"/>
            <w:vAlign w:val="center"/>
          </w:tcPr>
          <w:p>
            <w:pPr>
              <w:pStyle w:val="10"/>
            </w:pPr>
            <w:r>
              <w:t>福利发放及时性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加强公益岗人员社会归属感</w:t>
            </w:r>
          </w:p>
        </w:tc>
        <w:tc>
          <w:tcPr>
            <w:tcW w:w="2835" w:type="dxa"/>
            <w:vAlign w:val="center"/>
          </w:tcPr>
          <w:p>
            <w:pPr>
              <w:pStyle w:val="10"/>
            </w:pPr>
            <w:r>
              <w:t>加强公益岗人员社会归属感</w:t>
            </w:r>
          </w:p>
        </w:tc>
        <w:tc>
          <w:tcPr>
            <w:tcW w:w="2551" w:type="dxa"/>
            <w:vAlign w:val="center"/>
          </w:tcPr>
          <w:p>
            <w:pPr>
              <w:pStyle w:val="10"/>
            </w:pPr>
            <w:r>
              <w:t>加强公益岗人员社会归属感</w:t>
            </w:r>
          </w:p>
        </w:tc>
        <w:tc>
          <w:tcPr>
            <w:tcW w:w="2268" w:type="dxa"/>
            <w:vAlign w:val="center"/>
          </w:tcPr>
          <w:p>
            <w:pPr>
              <w:pStyle w:val="10"/>
            </w:pPr>
            <w:r>
              <w:t>加强公益岗人员社会归属感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lang w:val="en-US" w:eastAsia="zh-CN"/>
              </w:rPr>
              <w:t>服务对象满意</w:t>
            </w:r>
          </w:p>
        </w:tc>
        <w:tc>
          <w:tcPr>
            <w:tcW w:w="2835" w:type="dxa"/>
            <w:vAlign w:val="center"/>
          </w:tcPr>
          <w:p>
            <w:pPr>
              <w:pStyle w:val="10"/>
            </w:pPr>
            <w:r>
              <w:rPr>
                <w:rFonts w:hint="eastAsia"/>
                <w:lang w:val="en-US" w:eastAsia="zh-CN"/>
              </w:rPr>
              <w:t>服务对象满意</w:t>
            </w:r>
          </w:p>
        </w:tc>
        <w:tc>
          <w:tcPr>
            <w:tcW w:w="2551" w:type="dxa"/>
            <w:vAlign w:val="center"/>
          </w:tcPr>
          <w:p>
            <w:pPr>
              <w:pStyle w:val="10"/>
            </w:pPr>
            <w:r>
              <w:rPr>
                <w:rFonts w:hint="eastAsia"/>
                <w:lang w:val="en-US" w:eastAsia="zh-CN"/>
              </w:rPr>
              <w:t>服务对象满意</w:t>
            </w:r>
          </w:p>
        </w:tc>
        <w:tc>
          <w:tcPr>
            <w:tcW w:w="2268" w:type="dxa"/>
            <w:vAlign w:val="center"/>
          </w:tcPr>
          <w:p>
            <w:pPr>
              <w:pStyle w:val="10"/>
            </w:pPr>
            <w:r>
              <w:rPr>
                <w:rFonts w:hint="eastAsia"/>
                <w:lang w:val="en-US" w:eastAsia="zh-CN"/>
              </w:rPr>
              <w:t>服务对象满意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9、农村定期定量补助绩效目标表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rPr>
                <w:rFonts w:hint="eastAsia"/>
                <w:lang w:val="en-US" w:eastAsia="zh-CN"/>
              </w:rPr>
              <w:t>享受补贴人数</w:t>
            </w:r>
          </w:p>
        </w:tc>
        <w:tc>
          <w:tcPr>
            <w:tcW w:w="2835" w:type="dxa"/>
            <w:vAlign w:val="center"/>
          </w:tcPr>
          <w:p>
            <w:pPr>
              <w:pStyle w:val="10"/>
            </w:pPr>
            <w:r>
              <w:t>保障人数</w:t>
            </w:r>
          </w:p>
        </w:tc>
        <w:tc>
          <w:tcPr>
            <w:tcW w:w="2551" w:type="dxa"/>
            <w:vAlign w:val="center"/>
          </w:tcPr>
          <w:p>
            <w:pPr>
              <w:pStyle w:val="10"/>
            </w:pPr>
            <w:r>
              <w:t>9</w:t>
            </w:r>
          </w:p>
        </w:tc>
        <w:tc>
          <w:tcPr>
            <w:tcW w:w="2268" w:type="dxa"/>
            <w:vAlign w:val="center"/>
          </w:tcPr>
          <w:p>
            <w:pPr>
              <w:pStyle w:val="10"/>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加强归属感，保持社会稳定</w:t>
            </w:r>
          </w:p>
        </w:tc>
        <w:tc>
          <w:tcPr>
            <w:tcW w:w="2835" w:type="dxa"/>
            <w:vAlign w:val="center"/>
          </w:tcPr>
          <w:p>
            <w:pPr>
              <w:pStyle w:val="10"/>
            </w:pPr>
            <w:r>
              <w:t>加强归属感，保持社会稳定</w:t>
            </w:r>
          </w:p>
        </w:tc>
        <w:tc>
          <w:tcPr>
            <w:tcW w:w="2551" w:type="dxa"/>
            <w:vAlign w:val="center"/>
          </w:tcPr>
          <w:p>
            <w:pPr>
              <w:pStyle w:val="10"/>
            </w:pPr>
            <w:r>
              <w:t>加强归属感，保持社会稳定</w:t>
            </w:r>
          </w:p>
        </w:tc>
        <w:tc>
          <w:tcPr>
            <w:tcW w:w="2268" w:type="dxa"/>
            <w:vAlign w:val="center"/>
          </w:tcPr>
          <w:p>
            <w:pPr>
              <w:pStyle w:val="10"/>
            </w:pPr>
            <w:r>
              <w:t>加强归属感，保持社会稳定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服务对象满意度</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10、武装工作经费绩效目标表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1.推动武装工作建设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工作经费数</w:t>
            </w:r>
          </w:p>
        </w:tc>
        <w:tc>
          <w:tcPr>
            <w:tcW w:w="2835" w:type="dxa"/>
            <w:vAlign w:val="center"/>
          </w:tcPr>
          <w:p>
            <w:pPr>
              <w:pStyle w:val="10"/>
            </w:pPr>
            <w:r>
              <w:t>工作经费数</w:t>
            </w:r>
          </w:p>
        </w:tc>
        <w:tc>
          <w:tcPr>
            <w:tcW w:w="2551" w:type="dxa"/>
            <w:vAlign w:val="center"/>
          </w:tcPr>
          <w:p>
            <w:pPr>
              <w:pStyle w:val="10"/>
            </w:pPr>
            <w:r>
              <w:t>3</w:t>
            </w:r>
          </w:p>
        </w:tc>
        <w:tc>
          <w:tcPr>
            <w:tcW w:w="2268" w:type="dxa"/>
            <w:vAlign w:val="center"/>
          </w:tcPr>
          <w:p>
            <w:pPr>
              <w:pStyle w:val="10"/>
            </w:pPr>
            <w:r>
              <w:t>工作经费数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及时支出</w:t>
            </w:r>
          </w:p>
        </w:tc>
        <w:tc>
          <w:tcPr>
            <w:tcW w:w="2835" w:type="dxa"/>
            <w:vAlign w:val="center"/>
          </w:tcPr>
          <w:p>
            <w:pPr>
              <w:pStyle w:val="10"/>
            </w:pPr>
            <w:r>
              <w:t>及时支出</w:t>
            </w:r>
          </w:p>
        </w:tc>
        <w:tc>
          <w:tcPr>
            <w:tcW w:w="2551" w:type="dxa"/>
            <w:vAlign w:val="center"/>
          </w:tcPr>
          <w:p>
            <w:pPr>
              <w:pStyle w:val="10"/>
            </w:pPr>
            <w:r>
              <w:t>及时支出</w:t>
            </w:r>
          </w:p>
        </w:tc>
        <w:tc>
          <w:tcPr>
            <w:tcW w:w="2268" w:type="dxa"/>
            <w:vAlign w:val="center"/>
          </w:tcPr>
          <w:p>
            <w:pPr>
              <w:pStyle w:val="10"/>
            </w:pPr>
            <w:r>
              <w:t>及时支出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推动武装工作</w:t>
            </w:r>
          </w:p>
        </w:tc>
        <w:tc>
          <w:tcPr>
            <w:tcW w:w="2835" w:type="dxa"/>
            <w:vAlign w:val="center"/>
          </w:tcPr>
          <w:p>
            <w:pPr>
              <w:pStyle w:val="10"/>
            </w:pPr>
            <w:r>
              <w:t>推动武装工作</w:t>
            </w:r>
          </w:p>
        </w:tc>
        <w:tc>
          <w:tcPr>
            <w:tcW w:w="2551" w:type="dxa"/>
            <w:vAlign w:val="center"/>
          </w:tcPr>
          <w:p>
            <w:pPr>
              <w:pStyle w:val="10"/>
            </w:pPr>
            <w:r>
              <w:t>推动武装工作</w:t>
            </w:r>
          </w:p>
        </w:tc>
        <w:tc>
          <w:tcPr>
            <w:tcW w:w="2268" w:type="dxa"/>
            <w:vAlign w:val="center"/>
          </w:tcPr>
          <w:p>
            <w:pPr>
              <w:pStyle w:val="10"/>
            </w:pPr>
            <w:r>
              <w:t>推动武装工作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2835" w:type="dxa"/>
            <w:vAlign w:val="center"/>
          </w:tcPr>
          <w:p>
            <w:pPr>
              <w:pStyle w:val="10"/>
            </w:pPr>
            <w:r>
              <w:t>工作人员满意度</w:t>
            </w:r>
          </w:p>
        </w:tc>
        <w:tc>
          <w:tcPr>
            <w:tcW w:w="2551" w:type="dxa"/>
            <w:vAlign w:val="center"/>
          </w:tcPr>
          <w:p>
            <w:pPr>
              <w:pStyle w:val="10"/>
            </w:pPr>
            <w:r>
              <w:t>≥95百分比</w:t>
            </w:r>
          </w:p>
        </w:tc>
        <w:tc>
          <w:tcPr>
            <w:tcW w:w="2268" w:type="dxa"/>
            <w:vAlign w:val="center"/>
          </w:tcPr>
          <w:p>
            <w:pPr>
              <w:pStyle w:val="10"/>
            </w:pPr>
            <w:r>
              <w:t>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11、正常离任村“两委”正职补贴绩效目标表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保障人数</w:t>
            </w:r>
          </w:p>
        </w:tc>
        <w:tc>
          <w:tcPr>
            <w:tcW w:w="2551" w:type="dxa"/>
            <w:vAlign w:val="center"/>
          </w:tcPr>
          <w:p>
            <w:pPr>
              <w:pStyle w:val="10"/>
            </w:pPr>
            <w:r>
              <w:t>54</w:t>
            </w:r>
          </w:p>
        </w:tc>
        <w:tc>
          <w:tcPr>
            <w:tcW w:w="2268" w:type="dxa"/>
            <w:vAlign w:val="center"/>
          </w:tcPr>
          <w:p>
            <w:pPr>
              <w:pStyle w:val="10"/>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2835" w:type="dxa"/>
            <w:vAlign w:val="center"/>
          </w:tcPr>
          <w:p>
            <w:pPr>
              <w:pStyle w:val="10"/>
            </w:pPr>
            <w:r>
              <w:t>及时发放</w:t>
            </w:r>
          </w:p>
        </w:tc>
        <w:tc>
          <w:tcPr>
            <w:tcW w:w="2551" w:type="dxa"/>
            <w:vAlign w:val="center"/>
          </w:tcPr>
          <w:p>
            <w:pPr>
              <w:pStyle w:val="10"/>
            </w:pPr>
            <w:r>
              <w:t>及时发放</w:t>
            </w:r>
          </w:p>
        </w:tc>
        <w:tc>
          <w:tcPr>
            <w:tcW w:w="2268" w:type="dxa"/>
            <w:vAlign w:val="center"/>
          </w:tcPr>
          <w:p>
            <w:pPr>
              <w:pStyle w:val="10"/>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保障生活</w:t>
            </w:r>
          </w:p>
        </w:tc>
        <w:tc>
          <w:tcPr>
            <w:tcW w:w="2835" w:type="dxa"/>
            <w:vAlign w:val="center"/>
          </w:tcPr>
          <w:p>
            <w:pPr>
              <w:pStyle w:val="10"/>
            </w:pPr>
            <w:r>
              <w:t>保障生活</w:t>
            </w:r>
          </w:p>
        </w:tc>
        <w:tc>
          <w:tcPr>
            <w:tcW w:w="2551" w:type="dxa"/>
            <w:vAlign w:val="center"/>
          </w:tcPr>
          <w:p>
            <w:pPr>
              <w:pStyle w:val="10"/>
            </w:pPr>
            <w:r>
              <w:t>保障生活</w:t>
            </w:r>
          </w:p>
        </w:tc>
        <w:tc>
          <w:tcPr>
            <w:tcW w:w="2268" w:type="dxa"/>
            <w:vAlign w:val="center"/>
          </w:tcPr>
          <w:p>
            <w:pPr>
              <w:pStyle w:val="10"/>
            </w:pPr>
            <w:r>
              <w:t>保障生活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服务对象满意度</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2023年，乐亭县大相各庄镇人民政府安排政府采购预算0.00万元。具体内容见下表。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乐亭县大相各庄镇人民政府上年末固定资产金额为478.43万元（详见下表）。本年度拟购置固定资产总额为0.00万元，已按要求列入政府采购预算，详见政府采购预算表。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802010乐亭县大相各庄镇人民政府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478.43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9"/>
            </w:pPr>
            <w:r>
              <w:t>2030</w:t>
            </w:r>
          </w:p>
        </w:tc>
        <w:tc>
          <w:tcPr>
            <w:tcW w:w="2835" w:type="dxa"/>
            <w:vAlign w:val="center"/>
          </w:tcPr>
          <w:p>
            <w:pPr>
              <w:pStyle w:val="11"/>
            </w:pPr>
            <w:r>
              <w:t>255.30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1890</w:t>
            </w:r>
          </w:p>
        </w:tc>
        <w:tc>
          <w:tcPr>
            <w:tcW w:w="2835" w:type="dxa"/>
            <w:vAlign w:val="center"/>
          </w:tcPr>
          <w:p>
            <w:pPr>
              <w:pStyle w:val="11"/>
            </w:pPr>
            <w:r>
              <w:t>196.79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3</w:t>
            </w:r>
          </w:p>
        </w:tc>
        <w:tc>
          <w:tcPr>
            <w:tcW w:w="2835" w:type="dxa"/>
            <w:vAlign w:val="center"/>
          </w:tcPr>
          <w:p>
            <w:pPr>
              <w:pStyle w:val="11"/>
            </w:pPr>
            <w:r>
              <w:t>32.62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r>
              <w:t>1</w:t>
            </w:r>
          </w:p>
        </w:tc>
        <w:tc>
          <w:tcPr>
            <w:tcW w:w="2835"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9"/>
            </w:pPr>
            <w:r>
              <w:t>592</w:t>
            </w:r>
          </w:p>
        </w:tc>
        <w:tc>
          <w:tcPr>
            <w:tcW w:w="2835" w:type="dxa"/>
            <w:vAlign w:val="center"/>
          </w:tcPr>
          <w:p>
            <w:pPr>
              <w:pStyle w:val="11"/>
            </w:pPr>
            <w:r>
              <w:t>164.51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NmRiNzRmMzhmNzcxNTUzODQ2YmJjZWRkYjRlYTgifQ=="/>
  </w:docVars>
  <w:rsids>
    <w:rsidRoot w:val="5BC9394E"/>
    <w:rsid w:val="014F633E"/>
    <w:rsid w:val="07A64AE1"/>
    <w:rsid w:val="08E6060D"/>
    <w:rsid w:val="0B006A62"/>
    <w:rsid w:val="0B1549DB"/>
    <w:rsid w:val="0D225A0D"/>
    <w:rsid w:val="0DC16A0D"/>
    <w:rsid w:val="0EFB1BB6"/>
    <w:rsid w:val="10A53611"/>
    <w:rsid w:val="11B1456B"/>
    <w:rsid w:val="121E32C6"/>
    <w:rsid w:val="12AD378D"/>
    <w:rsid w:val="13A72130"/>
    <w:rsid w:val="14AF3ABC"/>
    <w:rsid w:val="14B664EF"/>
    <w:rsid w:val="17685A85"/>
    <w:rsid w:val="18131809"/>
    <w:rsid w:val="199406FC"/>
    <w:rsid w:val="1A0A08FB"/>
    <w:rsid w:val="1A7C3BF1"/>
    <w:rsid w:val="1DFF591C"/>
    <w:rsid w:val="1E1D338D"/>
    <w:rsid w:val="1ED153A5"/>
    <w:rsid w:val="1FAF055A"/>
    <w:rsid w:val="214E206F"/>
    <w:rsid w:val="21F21BB4"/>
    <w:rsid w:val="221A3F53"/>
    <w:rsid w:val="236A0D98"/>
    <w:rsid w:val="279664B2"/>
    <w:rsid w:val="29E766B1"/>
    <w:rsid w:val="2A8B7E3A"/>
    <w:rsid w:val="2B49210B"/>
    <w:rsid w:val="2C16680F"/>
    <w:rsid w:val="2CDE220D"/>
    <w:rsid w:val="307F3E82"/>
    <w:rsid w:val="322D1B9C"/>
    <w:rsid w:val="341B5623"/>
    <w:rsid w:val="350E2966"/>
    <w:rsid w:val="35251583"/>
    <w:rsid w:val="35C7101B"/>
    <w:rsid w:val="35CA5CBB"/>
    <w:rsid w:val="38775761"/>
    <w:rsid w:val="3BC80645"/>
    <w:rsid w:val="3D203937"/>
    <w:rsid w:val="3D97666B"/>
    <w:rsid w:val="43A20607"/>
    <w:rsid w:val="48D575CD"/>
    <w:rsid w:val="49CF1032"/>
    <w:rsid w:val="52DE7858"/>
    <w:rsid w:val="5BC9394E"/>
    <w:rsid w:val="5D662D49"/>
    <w:rsid w:val="5DC4287E"/>
    <w:rsid w:val="5F9A3865"/>
    <w:rsid w:val="60B66CB8"/>
    <w:rsid w:val="616E5D6A"/>
    <w:rsid w:val="61C20741"/>
    <w:rsid w:val="620D550C"/>
    <w:rsid w:val="621918EB"/>
    <w:rsid w:val="62D81168"/>
    <w:rsid w:val="63551802"/>
    <w:rsid w:val="63F26259"/>
    <w:rsid w:val="65AE2A6F"/>
    <w:rsid w:val="6645539B"/>
    <w:rsid w:val="67B8567B"/>
    <w:rsid w:val="68FC3F28"/>
    <w:rsid w:val="69BF70C5"/>
    <w:rsid w:val="6C1C3DB5"/>
    <w:rsid w:val="6D4713C4"/>
    <w:rsid w:val="712E7643"/>
    <w:rsid w:val="72687EFB"/>
    <w:rsid w:val="727F1B09"/>
    <w:rsid w:val="72EC70AC"/>
    <w:rsid w:val="731625B0"/>
    <w:rsid w:val="74B65C09"/>
    <w:rsid w:val="75742515"/>
    <w:rsid w:val="769F2FF1"/>
    <w:rsid w:val="77C17018"/>
    <w:rsid w:val="783163AF"/>
    <w:rsid w:val="790A2AD8"/>
    <w:rsid w:val="79573394"/>
    <w:rsid w:val="7D101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2023-02-24T01:46:00Z</dcterms:created>
  <dc:creator>Administrator</dc:creator>
  <cp:lastModifiedBy>Administrator</cp:lastModifiedBy>
  <cp:lastPrinted>2023-05-29T07:04:00Z</cp:lastPrinted>
  <dcterms:modified xsi:type="dcterms:W3CDTF">2024-09-11T02:52:32Z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61A18CF0611A4EB5B0E02B5C613F7C99_12</vt:lpwstr>
  </property>
</Properties>
</file>