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_x0000_s1026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ZBOldoAAAAJAQAADwAAAAAAAAABACAAAAAiAAAAZHJz&#10;L2Rvd25yZXYueG1sUEsBAhQAFAAAAAgAh07iQC/EtIo7AgAAZwQAAA4AAAAAAAAAAQAgAAAAKQEA&#10;AGRycy9lMm9Eb2MueG1sUEsFBgAAAAAGAAYAWQEAANY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bookmarkStart w:id="0" w:name="bookmark115"/>
      <w:bookmarkStart w:id="1" w:name="bookmark117"/>
      <w:bookmarkStart w:id="2" w:name="bookmark116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参考模板</w:t>
      </w:r>
      <w:bookmarkEnd w:id="0"/>
      <w:bookmarkEnd w:id="1"/>
      <w:bookmarkEnd w:id="2"/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2020年中央集中彩票公益金207万</w:t>
      </w: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实施单位（公章）：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养老服务中心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乐亭县民政局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李清华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</w:t>
      </w: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支持养老机构建设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提升养老机构服务质量，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用于公办养老机构维修改造提升工程。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（一）项目决策情况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提升养老机构设施标准，提升老人居住舒适度，满意度，决定对敬老院实施改造提升，进行设施改造、污水处理、添置文娱设施等。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（二）项目资金安排落实、总投入等情况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敬老院维修改造工程1284964.64元，污水处理工程217200元，文娱设施购置电视机6250元，合计资金1508414.64元，资金利用率100%。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（三）项目资金管理情况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：我单位项目资金严格管理，资金专款专用。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通过招投标完成项目建设，按施工进度及合同规定拨付工程款。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产出指标完成情况分析。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数量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社会办养老机构建设运营补贴发放、通过星级的养老机构责任险补贴、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经济困难的高龄失能老人服务补贴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等项目按预算目标全部完成，全年完成值100%；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质量指标：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工程验收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工程验收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合格率年度指标值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（3）时效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left="420" w:left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工程验收及时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效益指标完成情况分析。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社会效益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firstLine="960" w:firstLineChars="3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满足养老服务需求保障不断完善，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960" w:firstLineChars="3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与社会发展水平相协调，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（2）生态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效益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firstLine="960" w:firstLineChars="3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与老龄化进程相适应，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（3）可持续影响指标：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发挥公办养老机构在提供基本养老服务中的功能和作用，更好满足特困老人养老服务需求，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90%，全年完成值100%。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满意度指标完成情况分析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：</w:t>
      </w:r>
    </w:p>
    <w:p>
      <w:pPr>
        <w:ind w:left="420" w:left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受益老人满意度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90%，全年完成值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95%。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受益机构满意度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年度指标值≥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90%，全年完成值</w:t>
      </w:r>
      <w:r>
        <w:rPr>
          <w:rFonts w:hint="eastAsia" w:ascii="仿宋_GB2312" w:hAnsi="仿宋_GB2312" w:eastAsia="仿宋_GB2312" w:cs="仿宋_GB2312"/>
          <w:sz w:val="32"/>
          <w:szCs w:val="32"/>
        </w:rPr>
        <w:t>≥95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50"/>
        <w:gridCol w:w="975"/>
        <w:gridCol w:w="2160"/>
        <w:gridCol w:w="510"/>
        <w:gridCol w:w="699"/>
        <w:gridCol w:w="1431"/>
        <w:gridCol w:w="699"/>
        <w:gridCol w:w="225"/>
        <w:gridCol w:w="11"/>
        <w:gridCol w:w="660"/>
        <w:gridCol w:w="569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38" w:hRule="atLeast"/>
          <w:jc w:val="center"/>
        </w:trPr>
        <w:tc>
          <w:tcPr>
            <w:tcW w:w="9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60" w:hRule="atLeast"/>
          <w:jc w:val="center"/>
        </w:trPr>
        <w:tc>
          <w:tcPr>
            <w:tcW w:w="9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76" w:hRule="atLeast"/>
          <w:jc w:val="center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中央集中彩票公益金　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76" w:hRule="atLeast"/>
          <w:jc w:val="center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9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76" w:hRule="atLeast"/>
          <w:jc w:val="center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乐亭县民政局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33" w:hRule="atLeast"/>
          <w:jc w:val="center"/>
        </w:trPr>
        <w:tc>
          <w:tcPr>
            <w:tcW w:w="1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3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356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33" w:hRule="atLeast"/>
          <w:jc w:val="center"/>
        </w:trPr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6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01" w:hRule="atLeast"/>
          <w:jc w:val="center"/>
        </w:trPr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150.841464</w:t>
            </w: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150.841464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01" w:hRule="atLeast"/>
          <w:jc w:val="center"/>
        </w:trPr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83</w:t>
            </w: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　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01" w:hRule="atLeast"/>
          <w:jc w:val="center"/>
        </w:trPr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本级资金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67.841464　</w:t>
            </w:r>
          </w:p>
        </w:tc>
        <w:tc>
          <w:tcPr>
            <w:tcW w:w="3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67.841464　　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26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50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27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目标1：公办养老机构维修改造工程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目标2：公办养老机构污水处理工程</w:t>
            </w: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目标3：敬老院改造提升工程购置电视机</w:t>
            </w:r>
          </w:p>
        </w:tc>
        <w:tc>
          <w:tcPr>
            <w:tcW w:w="3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目标1支付公办养老机构维修改造工程款1284964.64元，完成。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目标2完成公办养老机构污水处理工程，支付工程款217200元。</w:t>
            </w: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目标3敬老院改造提升工程购置电视机款6250元。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01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38" w:hRule="atLeast"/>
          <w:jc w:val="center"/>
        </w:trPr>
        <w:tc>
          <w:tcPr>
            <w:tcW w:w="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公办养老机构维修改造工程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52"/>
                <w:tab w:val="center" w:pos="442"/>
              </w:tabs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3.24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公办养老机构污水处理工程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45.42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97"/>
                <w:tab w:val="center" w:pos="582"/>
              </w:tabs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45.42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42"/>
                <w:tab w:val="center" w:pos="512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敬老院改造提升工程购置电视机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2.312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2.312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1 工程合格率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72"/>
                <w:tab w:val="center" w:pos="942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指标1 按合同施工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指标1按规定参保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80元/人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指标2按政策发放奖补资金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5家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1 满足养老服务需求保障不断完善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2 与社会发展水平情况相协调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指标1 与老㱓化进程相适应程度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发挥养老机构在提供基本养老服务中的功能和作用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满足老人服务需求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　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1 受益老人满意度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≥90%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val="zh-TW" w:bidi="zh-TW"/>
              </w:rPr>
              <w:t>≥</w:t>
            </w:r>
            <w:r>
              <w:rPr>
                <w:rFonts w:hint="eastAsia" w:cs="仿宋_GB2312" w:asciiTheme="minorEastAsia" w:hAnsiTheme="minorEastAsia"/>
                <w:sz w:val="18"/>
                <w:szCs w:val="18"/>
              </w:rPr>
              <w:t>95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bidi="zh-TW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4.75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指标2 收益机构满意度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≥90%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val="zh-TW" w:bidi="zh-TW"/>
              </w:rPr>
              <w:t>≥</w:t>
            </w:r>
            <w:r>
              <w:rPr>
                <w:rFonts w:hint="eastAsia" w:cs="仿宋_GB2312" w:asciiTheme="minorEastAsia" w:hAnsiTheme="minorEastAsia"/>
                <w:sz w:val="18"/>
                <w:szCs w:val="18"/>
              </w:rPr>
              <w:t>95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18"/>
                <w:szCs w:val="18"/>
                <w:lang w:bidi="zh-TW"/>
              </w:rPr>
              <w:t>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4.75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6" w:hRule="atLeast"/>
          <w:jc w:val="center"/>
        </w:trPr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01" w:hRule="atLeast"/>
          <w:jc w:val="center"/>
        </w:trPr>
        <w:tc>
          <w:tcPr>
            <w:tcW w:w="4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99.5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2049" o:spid="_x0000_s2049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pm5t0wAAAAgBAAAPAAAAAAAAAAEAIAAAACIAAABkcnMvZG93bnJldi54bWxQSwEC&#10;FAAUAAAACACHTuJAGqiLHcABAAB1AwAADgAAAAAAAAABACAAAAAi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97F75"/>
    <w:rsid w:val="00540209"/>
    <w:rsid w:val="0059210D"/>
    <w:rsid w:val="007C551D"/>
    <w:rsid w:val="00A427D7"/>
    <w:rsid w:val="00B22F81"/>
    <w:rsid w:val="00BD4370"/>
    <w:rsid w:val="00C97F75"/>
    <w:rsid w:val="00E34539"/>
    <w:rsid w:val="00ED30B8"/>
    <w:rsid w:val="00F846C8"/>
    <w:rsid w:val="01E85C0D"/>
    <w:rsid w:val="1E954F85"/>
    <w:rsid w:val="29623043"/>
    <w:rsid w:val="2C3958E8"/>
    <w:rsid w:val="4C210EDC"/>
    <w:rsid w:val="514A534F"/>
    <w:rsid w:val="75DA66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307</Words>
  <Characters>1753</Characters>
  <Lines>14</Lines>
  <Paragraphs>4</Paragraphs>
  <TotalTime>1</TotalTime>
  <ScaleCrop>false</ScaleCrop>
  <LinksUpToDate>false</LinksUpToDate>
  <CharactersWithSpaces>2056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dcterms:modified xsi:type="dcterms:W3CDTF">2021-04-29T01:30:25Z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7FA5D5EB59CA41CBBC174A51A686511D</vt:lpwstr>
  </property>
</Properties>
</file>