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keepLines/>
        <w:spacing w:after="380" w:line="540" w:lineRule="exact"/>
        <w:ind w:firstLine="0"/>
        <w:jc w:val="center"/>
        <w:rPr>
          <w:rFonts w:ascii="方正小标宋简体" w:hAnsi="方正小标宋简体" w:eastAsia="方正小标宋简体" w:cs="方正小标宋简体"/>
          <w:b w:val="0"/>
          <w:bCs w:val="0"/>
          <w:sz w:val="44"/>
          <w:szCs w:val="44"/>
          <w:lang w:eastAsia="zh-CN"/>
        </w:rPr>
      </w:pPr>
      <w:r>
        <w:rPr>
          <w:sz w:val="36"/>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-224790</wp:posOffset>
                </wp:positionV>
                <wp:extent cx="952500" cy="30670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52500" cy="306705"/>
                        </a:xfrm>
                        <a:prstGeom prst="rect">
                          <a:avLst/>
                        </a:prstGeom>
                        <a:noFill/>
                        <a:ln w="6350">
                          <a:noFill/>
                        </a:ln>
                      </wps:spPr>
                      <wps:txbx>
                        <w:txbxContent>
                          <w:p>
                            <w:pPr>
                              <w:rPr>
                                <w:rFonts w:ascii="仿宋" w:hAnsi="仿宋" w:eastAsia="仿宋" w:cs="仿宋"/>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7.7pt;height:24.15pt;width:75pt;z-index:251659264;mso-width-relative:page;mso-height-relative:page;" filled="f" stroked="f" coordsize="21600,21600" o:gfxdata="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ZBOldoAAAAJAQAADwAAAAAAAAABACAAAAAiAAAAZHJz&#10;L2Rvd25yZXYueG1sUEsBAhQAFAAAAAgAh07iQC/EtIo7AgAAZwQAAA4AAAAAAAAAAQAgAAAAKQEA&#10;AGRycy9lMm9Eb2MueG1sUEsFBgAAAAAGAAYAWQEAANYFAAAAAA==&#10;">
                <v:fill on="f" focussize="0,0"/>
                <v:stroke on="f" weight="0.5pt"/>
                <v:imagedata o:title=""/>
                <o:lock v:ext="edit" aspectratio="f"/>
                <v:textbox>
                  <w:txbxContent>
                    <w:p>
                      <w:pPr>
                        <w:rPr>
                          <w:rFonts w:ascii="仿宋" w:hAnsi="仿宋" w:eastAsia="仿宋" w:cs="仿宋"/>
                        </w:rPr>
                      </w:pPr>
                    </w:p>
                  </w:txbxContent>
                </v:textbox>
              </v:shape>
            </w:pict>
          </mc:Fallback>
        </mc:AlternateContent>
      </w:r>
    </w:p>
    <w:p>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乐亭县</w:t>
      </w:r>
      <w:r>
        <w:rPr>
          <w:rFonts w:hint="eastAsia" w:ascii="方正小标宋_GBK" w:hAnsi="方正小标宋_GBK" w:eastAsia="方正小标宋_GBK" w:cs="方正小标宋_GBK"/>
          <w:b w:val="0"/>
          <w:bCs w:val="0"/>
          <w:sz w:val="44"/>
          <w:szCs w:val="44"/>
        </w:rPr>
        <w:t>项目支出绩效自评报告</w:t>
      </w:r>
    </w:p>
    <w:p>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2020</w:t>
      </w:r>
      <w:r>
        <w:rPr>
          <w:rFonts w:hint="eastAsia" w:ascii="方正楷体简体" w:hAnsi="仿宋" w:eastAsia="方正楷体简体" w:cs="仿宋"/>
          <w:sz w:val="32"/>
          <w:szCs w:val="32"/>
        </w:rPr>
        <w:t>年度）</w:t>
      </w:r>
    </w:p>
    <w:p>
      <w:pPr>
        <w:pStyle w:val="9"/>
        <w:keepNext/>
        <w:keepLines/>
        <w:spacing w:after="1220" w:line="640" w:lineRule="exact"/>
        <w:ind w:firstLine="0"/>
        <w:jc w:val="center"/>
        <w:rPr>
          <w:rFonts w:ascii="仿宋" w:hAnsi="仿宋" w:eastAsia="仿宋" w:cs="仿宋"/>
          <w:b w:val="0"/>
          <w:bCs w:val="0"/>
          <w:sz w:val="32"/>
          <w:szCs w:val="32"/>
        </w:rPr>
      </w:pPr>
      <w:bookmarkStart w:id="0" w:name="bookmark115"/>
      <w:bookmarkStart w:id="1" w:name="bookmark116"/>
      <w:bookmarkStart w:id="2" w:name="bookmark117"/>
      <w:r>
        <w:rPr>
          <w:rFonts w:hint="eastAsia" w:ascii="仿宋" w:hAnsi="仿宋" w:eastAsia="仿宋" w:cs="仿宋"/>
          <w:b w:val="0"/>
          <w:bCs w:val="0"/>
          <w:sz w:val="32"/>
          <w:szCs w:val="32"/>
        </w:rPr>
        <w:t>参考模板</w:t>
      </w:r>
      <w:bookmarkEnd w:id="0"/>
      <w:bookmarkEnd w:id="1"/>
      <w:bookmarkEnd w:id="2"/>
    </w:p>
    <w:p>
      <w:pPr>
        <w:pStyle w:val="9"/>
        <w:keepNext/>
        <w:keepLines/>
        <w:spacing w:after="1220" w:line="640" w:lineRule="exact"/>
        <w:ind w:firstLine="0"/>
        <w:jc w:val="both"/>
        <w:rPr>
          <w:rFonts w:ascii="仿宋" w:hAnsi="仿宋" w:eastAsia="仿宋" w:cs="仿宋"/>
          <w:sz w:val="32"/>
          <w:szCs w:val="32"/>
        </w:rPr>
      </w:pPr>
    </w:p>
    <w:p>
      <w:pPr>
        <w:pStyle w:val="7"/>
        <w:spacing w:line="6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项目名称：</w:t>
      </w:r>
      <w:r>
        <w:rPr>
          <w:rFonts w:hint="eastAsia" w:ascii="黑体" w:hAnsi="黑体" w:eastAsia="黑体" w:cs="黑体"/>
          <w:sz w:val="32"/>
          <w:szCs w:val="32"/>
          <w:lang w:val="en-US" w:eastAsia="zh-CN"/>
        </w:rPr>
        <w:t>临时救助</w:t>
      </w:r>
    </w:p>
    <w:p>
      <w:pPr>
        <w:pStyle w:val="7"/>
        <w:spacing w:line="6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 xml:space="preserve">实施单位（公章）： </w:t>
      </w:r>
      <w:r>
        <w:rPr>
          <w:rFonts w:hint="eastAsia" w:ascii="黑体" w:hAnsi="黑体" w:eastAsia="黑体" w:cs="黑体"/>
          <w:sz w:val="32"/>
          <w:szCs w:val="32"/>
          <w:lang w:val="en-US" w:eastAsia="zh-CN"/>
        </w:rPr>
        <w:t>乐亭县民政局</w:t>
      </w:r>
    </w:p>
    <w:p>
      <w:pPr>
        <w:pStyle w:val="7"/>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主管部门（公章）： </w:t>
      </w:r>
      <w:r>
        <w:rPr>
          <w:rFonts w:hint="eastAsia" w:ascii="黑体" w:hAnsi="黑体" w:eastAsia="黑体" w:cs="黑体"/>
          <w:sz w:val="32"/>
          <w:szCs w:val="32"/>
          <w:lang w:val="en-US" w:eastAsia="zh-CN"/>
        </w:rPr>
        <w:t>乐亭县民政局</w:t>
      </w:r>
    </w:p>
    <w:p>
      <w:pPr>
        <w:pStyle w:val="7"/>
        <w:spacing w:line="6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 xml:space="preserve">项目负责人（签章）： </w:t>
      </w:r>
      <w:r>
        <w:rPr>
          <w:rFonts w:hint="eastAsia" w:ascii="黑体" w:hAnsi="黑体" w:eastAsia="黑体" w:cs="黑体"/>
          <w:sz w:val="32"/>
          <w:szCs w:val="32"/>
          <w:lang w:val="en-US" w:eastAsia="zh-CN"/>
        </w:rPr>
        <w:t>张丽</w:t>
      </w:r>
    </w:p>
    <w:p>
      <w:pPr>
        <w:pStyle w:val="7"/>
        <w:spacing w:line="640" w:lineRule="exact"/>
        <w:ind w:firstLine="640" w:firstLineChars="200"/>
        <w:rPr>
          <w:rFonts w:ascii="黑体" w:hAnsi="黑体" w:eastAsia="黑体" w:cs="黑体"/>
          <w:sz w:val="32"/>
          <w:szCs w:val="32"/>
        </w:rPr>
        <w:sectPr>
          <w:headerReference r:id="rId3" w:type="default"/>
          <w:footerReference r:id="rId5" w:type="default"/>
          <w:headerReference r:id="rId4" w:type="even"/>
          <w:footerReference r:id="rId6" w:type="even"/>
          <w:pgSz w:w="11900" w:h="16840"/>
          <w:pgMar w:top="2098" w:right="1531" w:bottom="1985" w:left="1531" w:header="0" w:footer="6" w:gutter="0"/>
          <w:cols w:space="720" w:num="1"/>
          <w:docGrid w:linePitch="360" w:charSpace="0"/>
        </w:sectPr>
      </w:pPr>
      <w:r>
        <w:rPr>
          <w:rFonts w:hint="eastAsia" w:ascii="黑体" w:hAnsi="黑体" w:eastAsia="黑体" w:cs="黑体"/>
          <w:sz w:val="32"/>
          <w:szCs w:val="32"/>
        </w:rPr>
        <w:t>填报时间：</w:t>
      </w:r>
      <w:r>
        <w:rPr>
          <w:rFonts w:hint="eastAsia" w:ascii="黑体" w:hAnsi="黑体" w:eastAsia="黑体" w:cs="黑体"/>
          <w:sz w:val="32"/>
          <w:szCs w:val="32"/>
          <w:lang w:val="en-US" w:eastAsia="zh-CN"/>
        </w:rPr>
        <w:t>2021</w:t>
      </w:r>
      <w:r>
        <w:rPr>
          <w:rFonts w:hint="eastAsia" w:ascii="黑体" w:hAnsi="黑体" w:eastAsia="黑体" w:cs="黑体"/>
          <w:sz w:val="32"/>
          <w:szCs w:val="32"/>
        </w:rPr>
        <w:t>年</w:t>
      </w:r>
      <w:r>
        <w:rPr>
          <w:rFonts w:hint="eastAsia" w:ascii="黑体" w:hAnsi="黑体" w:eastAsia="黑体" w:cs="黑体"/>
          <w:sz w:val="32"/>
          <w:szCs w:val="32"/>
          <w:lang w:val="en-US" w:eastAsia="zh-CN"/>
        </w:rPr>
        <w:t>4</w:t>
      </w:r>
      <w:r>
        <w:rPr>
          <w:rFonts w:hint="eastAsia" w:ascii="黑体" w:hAnsi="黑体" w:eastAsia="黑体" w:cs="黑体"/>
          <w:sz w:val="32"/>
          <w:szCs w:val="32"/>
        </w:rPr>
        <w:t>月</w:t>
      </w:r>
      <w:r>
        <w:rPr>
          <w:rFonts w:hint="eastAsia" w:ascii="黑体" w:hAnsi="黑体" w:eastAsia="黑体" w:cs="黑体"/>
          <w:sz w:val="32"/>
          <w:szCs w:val="32"/>
          <w:lang w:val="en-US" w:eastAsia="zh-CN"/>
        </w:rPr>
        <w:t>26</w:t>
      </w:r>
      <w:r>
        <w:rPr>
          <w:rFonts w:hint="eastAsia" w:ascii="黑体" w:hAnsi="黑体" w:eastAsia="黑体" w:cs="黑体"/>
          <w:sz w:val="32"/>
          <w:szCs w:val="32"/>
        </w:rPr>
        <w:t>日</w:t>
      </w:r>
    </w:p>
    <w:p>
      <w:pPr>
        <w:pStyle w:val="7"/>
        <w:spacing w:line="360" w:lineRule="auto"/>
        <w:ind w:firstLine="403"/>
        <w:rPr>
          <w:rFonts w:ascii="黑体" w:hAnsi="黑体" w:eastAsia="黑体" w:cs="黑体"/>
          <w:sz w:val="32"/>
          <w:szCs w:val="32"/>
        </w:rPr>
      </w:pPr>
      <w:r>
        <w:rPr>
          <w:rFonts w:hint="eastAsia" w:ascii="黑体" w:hAnsi="黑体" w:eastAsia="黑体" w:cs="黑体"/>
          <w:sz w:val="32"/>
          <w:szCs w:val="32"/>
        </w:rPr>
        <w:t>一、项目概况</w:t>
      </w:r>
    </w:p>
    <w:p>
      <w:pPr>
        <w:pStyle w:val="7"/>
        <w:spacing w:line="360" w:lineRule="auto"/>
        <w:ind w:firstLine="403"/>
        <w:rPr>
          <w:rFonts w:ascii="仿宋_GB2312" w:hAnsi="仿宋_GB2312" w:eastAsia="仿宋_GB2312" w:cs="仿宋_GB2312"/>
          <w:sz w:val="32"/>
          <w:szCs w:val="32"/>
        </w:rPr>
      </w:pPr>
      <w:r>
        <w:rPr>
          <w:rFonts w:hint="eastAsia" w:ascii="仿宋" w:hAnsi="仿宋" w:eastAsia="仿宋"/>
          <w:sz w:val="32"/>
          <w:szCs w:val="32"/>
        </w:rPr>
        <w:t>按照</w:t>
      </w:r>
      <w:r>
        <w:fldChar w:fldCharType="begin"/>
      </w:r>
      <w:r>
        <w:instrText xml:space="preserve"> HYPERLINK "http://www.waizi.org.cn/doc/32646.html" \t "_blank" \o "民发〔2018〕23号《民政部财政部关于进一步加强和改进临时救助工作的意见》" </w:instrText>
      </w:r>
      <w:r>
        <w:fldChar w:fldCharType="separate"/>
      </w:r>
      <w:r>
        <w:rPr>
          <w:rFonts w:hint="eastAsia" w:ascii="仿宋" w:hAnsi="仿宋" w:eastAsia="仿宋"/>
          <w:sz w:val="32"/>
          <w:szCs w:val="32"/>
        </w:rPr>
        <w:t>民政部 财政部《关于进一步加强和改进临时救助工作的意见</w:t>
      </w:r>
      <w:r>
        <w:rPr>
          <w:rFonts w:hint="eastAsia" w:ascii="仿宋" w:hAnsi="仿宋" w:eastAsia="仿宋"/>
          <w:sz w:val="32"/>
          <w:szCs w:val="32"/>
        </w:rPr>
        <w:fldChar w:fldCharType="end"/>
      </w:r>
      <w:r>
        <w:rPr>
          <w:rFonts w:hint="eastAsia" w:ascii="仿宋" w:hAnsi="仿宋" w:eastAsia="仿宋"/>
          <w:sz w:val="32"/>
          <w:szCs w:val="32"/>
        </w:rPr>
        <w:t>》（</w:t>
      </w:r>
      <w:r>
        <w:fldChar w:fldCharType="begin"/>
      </w:r>
      <w:r>
        <w:instrText xml:space="preserve"> HYPERLINK "http://www.waizi.org.cn/doc/32646.html" \t "_blank" \o "民发〔2018〕23号《民政部财政部关于进一步加强和改进临时救助工作的意见》" </w:instrText>
      </w:r>
      <w:r>
        <w:fldChar w:fldCharType="separate"/>
      </w:r>
      <w:r>
        <w:rPr>
          <w:rFonts w:hint="eastAsia" w:ascii="仿宋" w:hAnsi="仿宋" w:eastAsia="仿宋"/>
          <w:sz w:val="32"/>
          <w:szCs w:val="32"/>
        </w:rPr>
        <w:t>民发〔2018〕23号</w:t>
      </w:r>
      <w:r>
        <w:rPr>
          <w:rFonts w:hint="eastAsia" w:ascii="仿宋" w:hAnsi="仿宋" w:eastAsia="仿宋"/>
          <w:sz w:val="32"/>
          <w:szCs w:val="32"/>
        </w:rPr>
        <w:fldChar w:fldCharType="end"/>
      </w:r>
      <w:r>
        <w:rPr>
          <w:rFonts w:hint="eastAsia" w:ascii="仿宋" w:hAnsi="仿宋" w:eastAsia="仿宋"/>
          <w:sz w:val="32"/>
          <w:szCs w:val="32"/>
        </w:rPr>
        <w:t>）、河北省民政厅、河北省财政厅《关于进一步加强和改进临时救助工作的实施意见》（冀民【2018】95号）文件要求，本着救急救难、保障基本、规范高效、阳光救助的原则，对遇有临时问题的困难群众给予及时救助，充分发挥临时救助“兜民生底线”的作用。</w:t>
      </w:r>
    </w:p>
    <w:p>
      <w:pPr>
        <w:pStyle w:val="7"/>
        <w:spacing w:line="360" w:lineRule="auto"/>
        <w:ind w:firstLine="403"/>
        <w:rPr>
          <w:rFonts w:ascii="黑体" w:hAnsi="黑体" w:eastAsia="黑体" w:cs="黑体"/>
          <w:sz w:val="32"/>
          <w:szCs w:val="32"/>
        </w:rPr>
      </w:pPr>
      <w:r>
        <w:rPr>
          <w:rFonts w:hint="eastAsia" w:ascii="黑体" w:hAnsi="黑体" w:eastAsia="黑体" w:cs="黑体"/>
          <w:sz w:val="32"/>
          <w:szCs w:val="32"/>
        </w:rPr>
        <w:t>二、项目决策及资金使用管理情况</w:t>
      </w:r>
    </w:p>
    <w:p>
      <w:pPr>
        <w:pStyle w:val="7"/>
        <w:spacing w:line="360" w:lineRule="auto"/>
        <w:ind w:firstLine="403"/>
        <w:rPr>
          <w:rFonts w:hint="eastAsia" w:ascii="仿宋" w:hAnsi="仿宋" w:eastAsia="仿宋"/>
          <w:color w:val="333333"/>
          <w:sz w:val="32"/>
          <w:szCs w:val="32"/>
          <w:lang w:val="en-US" w:eastAsia="zh-CN"/>
        </w:rPr>
      </w:pP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一</w:t>
      </w: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项目资金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我局</w:t>
      </w:r>
      <w:r>
        <w:rPr>
          <w:rFonts w:hint="eastAsia" w:ascii="仿宋" w:hAnsi="仿宋" w:eastAsia="仿宋"/>
          <w:sz w:val="32"/>
          <w:szCs w:val="32"/>
        </w:rPr>
        <w:t>共救助</w:t>
      </w:r>
      <w:r>
        <w:rPr>
          <w:rFonts w:hint="eastAsia" w:ascii="仿宋" w:hAnsi="仿宋" w:eastAsia="仿宋"/>
          <w:sz w:val="32"/>
          <w:szCs w:val="32"/>
          <w:lang w:val="en-US" w:eastAsia="zh-CN"/>
        </w:rPr>
        <w:t>47人次</w:t>
      </w:r>
      <w:r>
        <w:rPr>
          <w:rFonts w:hint="eastAsia" w:ascii="仿宋" w:hAnsi="仿宋" w:eastAsia="仿宋"/>
          <w:sz w:val="32"/>
          <w:szCs w:val="32"/>
        </w:rPr>
        <w:t>，支出临时救助款</w:t>
      </w:r>
      <w:r>
        <w:rPr>
          <w:rFonts w:hint="eastAsia" w:ascii="仿宋" w:hAnsi="仿宋" w:eastAsia="仿宋"/>
          <w:sz w:val="32"/>
          <w:szCs w:val="32"/>
          <w:lang w:val="en-US" w:eastAsia="zh-CN"/>
        </w:rPr>
        <w:t>21.55</w:t>
      </w:r>
      <w:r>
        <w:rPr>
          <w:rFonts w:hint="eastAsia" w:ascii="仿宋" w:hAnsi="仿宋" w:eastAsia="仿宋"/>
          <w:sz w:val="32"/>
          <w:szCs w:val="32"/>
        </w:rPr>
        <w:t>万元，有效</w:t>
      </w:r>
      <w:r>
        <w:rPr>
          <w:rFonts w:hint="eastAsia" w:ascii="仿宋" w:hAnsi="仿宋" w:eastAsia="仿宋"/>
          <w:sz w:val="32"/>
          <w:szCs w:val="32"/>
          <w:lang w:val="en-US" w:eastAsia="zh-CN"/>
        </w:rPr>
        <w:t>的</w:t>
      </w:r>
      <w:r>
        <w:rPr>
          <w:rFonts w:hint="eastAsia" w:ascii="仿宋" w:hAnsi="仿宋" w:eastAsia="仿宋"/>
          <w:sz w:val="32"/>
          <w:szCs w:val="32"/>
        </w:rPr>
        <w:t>化解</w:t>
      </w:r>
      <w:r>
        <w:rPr>
          <w:rFonts w:hint="eastAsia" w:ascii="仿宋" w:hAnsi="仿宋" w:eastAsia="仿宋"/>
          <w:sz w:val="32"/>
          <w:szCs w:val="32"/>
          <w:lang w:val="en-US" w:eastAsia="zh-CN"/>
        </w:rPr>
        <w:t>了</w:t>
      </w:r>
      <w:r>
        <w:rPr>
          <w:rFonts w:hint="eastAsia" w:ascii="仿宋" w:hAnsi="仿宋" w:eastAsia="仿宋"/>
          <w:sz w:val="32"/>
          <w:szCs w:val="32"/>
        </w:rPr>
        <w:t>城乡居民突发性、紧迫性、临时性基本生活困难。</w:t>
      </w:r>
    </w:p>
    <w:p>
      <w:pPr>
        <w:pStyle w:val="7"/>
        <w:numPr>
          <w:ilvl w:val="0"/>
          <w:numId w:val="1"/>
        </w:num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项目资金管理情况</w:t>
      </w:r>
      <w:r>
        <w:rPr>
          <w:rFonts w:hint="eastAsia" w:ascii="仿宋_GB2312" w:hAnsi="仿宋_GB2312" w:eastAsia="仿宋_GB2312" w:cs="仿宋_GB2312"/>
          <w:sz w:val="32"/>
          <w:szCs w:val="32"/>
          <w:lang w:eastAsia="zh-CN"/>
        </w:rPr>
        <w:t>。</w:t>
      </w:r>
    </w:p>
    <w:p>
      <w:pPr>
        <w:pStyle w:val="7"/>
        <w:spacing w:line="360" w:lineRule="auto"/>
        <w:ind w:firstLine="403"/>
        <w:rPr>
          <w:rFonts w:hint="eastAsia" w:ascii="仿宋" w:hAnsi="仿宋" w:eastAsia="仿宋"/>
          <w:color w:val="444444"/>
          <w:sz w:val="32"/>
          <w:szCs w:val="32"/>
          <w:shd w:val="clear" w:color="auto" w:fill="FFFFFF"/>
        </w:rPr>
      </w:pPr>
      <w:r>
        <w:rPr>
          <w:rFonts w:hint="eastAsia" w:ascii="仿宋" w:hAnsi="仿宋" w:eastAsia="仿宋"/>
          <w:color w:val="333333"/>
          <w:sz w:val="32"/>
          <w:szCs w:val="32"/>
          <w:shd w:val="clear" w:color="auto" w:fill="FFFFFF"/>
        </w:rPr>
        <w:t>项目管理规范，</w:t>
      </w:r>
      <w:r>
        <w:rPr>
          <w:rFonts w:hint="eastAsia" w:ascii="仿宋" w:hAnsi="仿宋" w:eastAsia="仿宋"/>
          <w:color w:val="444444"/>
          <w:sz w:val="32"/>
          <w:szCs w:val="32"/>
          <w:shd w:val="clear" w:color="auto" w:fill="FFFFFF"/>
        </w:rPr>
        <w:t>确保专款专用，无挤占挪用资金情况。</w:t>
      </w:r>
    </w:p>
    <w:p>
      <w:pPr>
        <w:pStyle w:val="7"/>
        <w:spacing w:line="360" w:lineRule="auto"/>
        <w:ind w:firstLine="403"/>
        <w:rPr>
          <w:rFonts w:ascii="黑体" w:hAnsi="黑体" w:eastAsia="黑体" w:cs="黑体"/>
          <w:sz w:val="32"/>
          <w:szCs w:val="32"/>
        </w:rPr>
      </w:pPr>
      <w:r>
        <w:rPr>
          <w:rFonts w:hint="eastAsia" w:ascii="黑体" w:hAnsi="黑体" w:eastAsia="黑体" w:cs="黑体"/>
          <w:sz w:val="32"/>
          <w:szCs w:val="32"/>
        </w:rPr>
        <w:t>三、项目组织实施情况</w:t>
      </w:r>
    </w:p>
    <w:p>
      <w:pPr>
        <w:spacing w:line="360" w:lineRule="auto"/>
        <w:ind w:firstLine="640" w:firstLineChars="200"/>
        <w:outlineLvl w:val="0"/>
        <w:rPr>
          <w:rFonts w:ascii="仿宋_GB2312" w:hAnsi="仿宋_GB2312" w:eastAsia="仿宋_GB2312" w:cs="仿宋_GB2312"/>
          <w:sz w:val="32"/>
          <w:szCs w:val="32"/>
        </w:rPr>
      </w:pPr>
      <w:r>
        <w:rPr>
          <w:rFonts w:hint="eastAsia" w:ascii="仿宋" w:hAnsi="仿宋" w:eastAsia="仿宋"/>
          <w:color w:val="444444"/>
          <w:sz w:val="32"/>
          <w:szCs w:val="32"/>
          <w:shd w:val="clear" w:color="auto" w:fill="FFFFFF"/>
        </w:rPr>
        <w:t>对遭遇突发事件、意外伤害、重大疾病或者其他特殊原因导致基本生活暂时陷入困境的家庭或者个人给予了应急性、过渡性生活救助。</w:t>
      </w:r>
    </w:p>
    <w:p>
      <w:pPr>
        <w:pStyle w:val="7"/>
        <w:spacing w:line="360" w:lineRule="auto"/>
        <w:ind w:firstLine="403"/>
        <w:rPr>
          <w:rFonts w:ascii="黑体" w:hAnsi="黑体" w:eastAsia="黑体" w:cs="黑体"/>
          <w:sz w:val="32"/>
          <w:szCs w:val="32"/>
        </w:rPr>
      </w:pPr>
      <w:r>
        <w:rPr>
          <w:rFonts w:hint="eastAsia" w:ascii="黑体" w:hAnsi="黑体" w:eastAsia="黑体" w:cs="黑体"/>
          <w:sz w:val="32"/>
          <w:szCs w:val="32"/>
        </w:rPr>
        <w:t>四、项目绩效情况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1.产出指标完成情况分析。</w:t>
      </w:r>
    </w:p>
    <w:p>
      <w:pPr>
        <w:spacing w:line="360" w:lineRule="auto"/>
        <w:ind w:firstLine="640" w:firstLineChars="200"/>
        <w:rPr>
          <w:rFonts w:hint="eastAsia"/>
          <w:color w:val="444444"/>
          <w:sz w:val="32"/>
          <w:szCs w:val="32"/>
          <w:shd w:val="clear" w:color="auto" w:fill="FFFFFF"/>
        </w:rPr>
      </w:pPr>
      <w:r>
        <w:rPr>
          <w:rFonts w:hint="eastAsia" w:ascii="仿宋" w:hAnsi="仿宋" w:eastAsia="仿宋"/>
          <w:sz w:val="32"/>
          <w:szCs w:val="32"/>
        </w:rPr>
        <w:t>（1）质量指标。</w:t>
      </w:r>
      <w:r>
        <w:rPr>
          <w:rFonts w:hint="eastAsia" w:eastAsia="仿宋"/>
          <w:color w:val="444444"/>
          <w:sz w:val="32"/>
          <w:szCs w:val="32"/>
          <w:shd w:val="clear" w:color="auto" w:fill="FFFFFF"/>
          <w:lang w:val="en-US" w:eastAsia="zh-CN"/>
        </w:rPr>
        <w:t>我局全年救助47人次，确保城乡居民突发性、紧迫性、临时性基本生活困难得到保障</w:t>
      </w:r>
      <w:r>
        <w:rPr>
          <w:color w:val="444444"/>
          <w:sz w:val="32"/>
          <w:szCs w:val="32"/>
          <w:shd w:val="clear" w:color="auto" w:fill="FFFFFF"/>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（2）时效指标。对于急难型的困难群众，简化发放程序，采用先行救助的方式，发放及时率为100%。</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2.效益指标完成情况分析。</w:t>
      </w:r>
    </w:p>
    <w:p>
      <w:pPr>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sz w:val="32"/>
          <w:szCs w:val="32"/>
        </w:rPr>
        <w:t>（1）社会效益。</w:t>
      </w:r>
      <w:r>
        <w:rPr>
          <w:rFonts w:hint="eastAsia" w:ascii="仿宋" w:hAnsi="仿宋" w:eastAsia="仿宋" w:cs="仿宋"/>
          <w:color w:val="000000"/>
          <w:kern w:val="0"/>
          <w:sz w:val="32"/>
          <w:szCs w:val="32"/>
        </w:rPr>
        <w:t>较好地化解了城乡居民突发性、紧迫性、临时性基本生活困难，在兜住民生底线、开展救急解难等方面发挥了重要作用。</w:t>
      </w:r>
    </w:p>
    <w:p>
      <w:pPr>
        <w:spacing w:line="360" w:lineRule="auto"/>
        <w:ind w:left="420" w:leftChars="200"/>
        <w:rPr>
          <w:rFonts w:ascii="仿宋" w:hAnsi="仿宋" w:eastAsia="仿宋"/>
          <w:sz w:val="32"/>
          <w:szCs w:val="32"/>
        </w:rPr>
      </w:pPr>
      <w:r>
        <w:rPr>
          <w:rFonts w:hint="eastAsia" w:ascii="仿宋" w:hAnsi="仿宋" w:eastAsia="仿宋"/>
          <w:sz w:val="32"/>
          <w:szCs w:val="32"/>
        </w:rPr>
        <w:t>（2）可持续影响。</w:t>
      </w:r>
      <w:r>
        <w:rPr>
          <w:rFonts w:hint="eastAsia" w:ascii="仿宋" w:hAnsi="仿宋" w:eastAsia="仿宋"/>
          <w:color w:val="333333"/>
          <w:sz w:val="32"/>
          <w:szCs w:val="32"/>
          <w:shd w:val="clear" w:color="auto" w:fill="FFFFFF"/>
        </w:rPr>
        <w:t>促进了社会和谐发展。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3.满意度指标完成情况分析。</w:t>
      </w:r>
    </w:p>
    <w:p>
      <w:pPr>
        <w:spacing w:line="360" w:lineRule="auto"/>
        <w:ind w:firstLine="1120" w:firstLineChars="350"/>
        <w:rPr>
          <w:rFonts w:ascii="仿宋_GB2312" w:hAnsi="仿宋_GB2312" w:eastAsia="仿宋_GB2312" w:cs="仿宋_GB2312"/>
          <w:sz w:val="32"/>
          <w:szCs w:val="32"/>
        </w:rPr>
      </w:pPr>
      <w:r>
        <w:rPr>
          <w:rFonts w:hint="eastAsia" w:ascii="仿宋" w:hAnsi="仿宋" w:eastAsia="仿宋"/>
          <w:color w:val="444444"/>
          <w:sz w:val="32"/>
          <w:szCs w:val="32"/>
          <w:shd w:val="clear" w:color="auto" w:fill="FFFFFF"/>
        </w:rPr>
        <w:t>临时困难群众</w:t>
      </w:r>
      <w:r>
        <w:rPr>
          <w:rFonts w:ascii="仿宋" w:hAnsi="仿宋" w:eastAsia="仿宋"/>
          <w:color w:val="444444"/>
          <w:sz w:val="32"/>
          <w:szCs w:val="32"/>
          <w:shd w:val="clear" w:color="auto" w:fill="FFFFFF"/>
        </w:rPr>
        <w:t>满意度</w:t>
      </w:r>
      <w:r>
        <w:rPr>
          <w:rFonts w:hint="eastAsia" w:ascii="仿宋" w:hAnsi="仿宋" w:eastAsia="仿宋"/>
          <w:color w:val="444444"/>
          <w:sz w:val="32"/>
          <w:szCs w:val="32"/>
          <w:shd w:val="clear" w:color="auto" w:fill="FFFFFF"/>
        </w:rPr>
        <w:t>100%。</w:t>
      </w:r>
    </w:p>
    <w:p>
      <w:pPr>
        <w:pStyle w:val="7"/>
        <w:spacing w:line="360" w:lineRule="auto"/>
        <w:ind w:firstLine="403"/>
        <w:rPr>
          <w:rFonts w:hint="eastAsia" w:ascii="黑体" w:hAnsi="黑体" w:eastAsia="黑体" w:cs="黑体"/>
          <w:sz w:val="32"/>
          <w:szCs w:val="32"/>
        </w:rPr>
      </w:pPr>
      <w:r>
        <w:rPr>
          <w:rFonts w:hint="eastAsia" w:ascii="黑体" w:hAnsi="黑体" w:eastAsia="黑体" w:cs="黑体"/>
          <w:sz w:val="32"/>
          <w:szCs w:val="32"/>
        </w:rPr>
        <w:t>五、下一步措施</w:t>
      </w:r>
    </w:p>
    <w:p>
      <w:pPr>
        <w:spacing w:line="360" w:lineRule="auto"/>
        <w:ind w:firstLine="640" w:firstLineChars="200"/>
        <w:rPr>
          <w:rFonts w:hint="eastAsia"/>
          <w:color w:val="444444"/>
          <w:sz w:val="23"/>
          <w:szCs w:val="23"/>
          <w:shd w:val="clear" w:color="auto" w:fill="FFFFFF"/>
        </w:rPr>
      </w:pPr>
      <w:r>
        <w:rPr>
          <w:rFonts w:hint="eastAsia" w:ascii="仿宋" w:hAnsi="仿宋" w:eastAsia="仿宋"/>
          <w:color w:val="444444"/>
          <w:sz w:val="32"/>
          <w:szCs w:val="32"/>
          <w:shd w:val="clear" w:color="auto" w:fill="FFFFFF"/>
        </w:rPr>
        <w:t>按临时救助标准和认定政策精准对象，实行应救尽救，兜底脱贫</w:t>
      </w:r>
      <w:r>
        <w:rPr>
          <w:rFonts w:hint="eastAsia"/>
          <w:color w:val="444444"/>
          <w:sz w:val="23"/>
          <w:szCs w:val="23"/>
          <w:shd w:val="clear" w:color="auto" w:fill="FFFFFF"/>
        </w:rPr>
        <w:t>。</w:t>
      </w:r>
    </w:p>
    <w:p>
      <w:pPr>
        <w:pStyle w:val="7"/>
        <w:spacing w:line="360" w:lineRule="auto"/>
        <w:ind w:firstLine="403"/>
        <w:rPr>
          <w:rFonts w:eastAsia="宋体"/>
          <w:lang w:eastAsia="zh-CN"/>
        </w:rPr>
        <w:sectPr>
          <w:headerReference r:id="rId7" w:type="default"/>
          <w:footerReference r:id="rId8" w:type="default"/>
          <w:pgSz w:w="11900" w:h="16840"/>
          <w:pgMar w:top="1418" w:right="1418" w:bottom="1418" w:left="1418" w:header="0" w:footer="6" w:gutter="0"/>
          <w:cols w:space="720" w:num="1"/>
          <w:docGrid w:linePitch="360" w:charSpace="0"/>
        </w:sectPr>
      </w:pPr>
      <w:r>
        <w:rPr>
          <w:rFonts w:hint="eastAsia" w:ascii="黑体" w:hAnsi="黑体" w:eastAsia="黑体" w:cs="黑体"/>
          <w:sz w:val="32"/>
          <w:szCs w:val="32"/>
          <w:lang w:eastAsia="zh-CN"/>
        </w:rPr>
        <w:t>六</w:t>
      </w:r>
      <w:r>
        <w:rPr>
          <w:rFonts w:hint="eastAsia" w:ascii="黑体" w:hAnsi="黑体" w:eastAsia="黑体" w:cs="黑体"/>
          <w:sz w:val="32"/>
          <w:szCs w:val="32"/>
        </w:rPr>
        <w:t>、附表《项目支出绩效自评表</w:t>
      </w:r>
      <w:r>
        <w:rPr>
          <w:rFonts w:hint="eastAsia" w:ascii="黑体" w:hAnsi="黑体" w:eastAsia="黑体" w:cs="黑体"/>
          <w:sz w:val="32"/>
          <w:szCs w:val="32"/>
          <w:lang w:eastAsia="zh-CN"/>
        </w:rPr>
        <w:t>》</w:t>
      </w:r>
    </w:p>
    <w:tbl>
      <w:tblPr>
        <w:tblStyle w:val="4"/>
        <w:tblW w:w="9500" w:type="dxa"/>
        <w:jc w:val="center"/>
        <w:tblLayout w:type="fixed"/>
        <w:tblCellMar>
          <w:top w:w="0" w:type="dxa"/>
          <w:left w:w="108" w:type="dxa"/>
          <w:bottom w:w="0" w:type="dxa"/>
          <w:right w:w="108" w:type="dxa"/>
        </w:tblCellMar>
      </w:tblPr>
      <w:tblGrid>
        <w:gridCol w:w="920"/>
        <w:gridCol w:w="860"/>
        <w:gridCol w:w="1480"/>
        <w:gridCol w:w="940"/>
        <w:gridCol w:w="820"/>
        <w:gridCol w:w="800"/>
        <w:gridCol w:w="1080"/>
        <w:gridCol w:w="780"/>
        <w:gridCol w:w="580"/>
        <w:gridCol w:w="660"/>
        <w:gridCol w:w="580"/>
      </w:tblGrid>
      <w:tr>
        <w:tblPrEx>
          <w:tblCellMar>
            <w:top w:w="0" w:type="dxa"/>
            <w:left w:w="108" w:type="dxa"/>
            <w:bottom w:w="0" w:type="dxa"/>
            <w:right w:w="108" w:type="dxa"/>
          </w:tblCellMar>
        </w:tblPrEx>
        <w:trPr>
          <w:trHeight w:val="329" w:hRule="atLeast"/>
          <w:jc w:val="center"/>
        </w:trPr>
        <w:tc>
          <w:tcPr>
            <w:tcW w:w="1780" w:type="dxa"/>
            <w:gridSpan w:val="2"/>
            <w:tcBorders>
              <w:top w:val="nil"/>
              <w:left w:val="nil"/>
              <w:bottom w:val="nil"/>
              <w:right w:val="nil"/>
            </w:tcBorders>
            <w:shd w:val="clear" w:color="auto" w:fill="auto"/>
            <w:noWrap/>
            <w:vAlign w:val="center"/>
          </w:tcPr>
          <w:p>
            <w:pPr>
              <w:widowControl/>
              <w:rPr>
                <w:rFonts w:ascii="黑体" w:hAnsi="黑体" w:eastAsia="黑体" w:cs="宋体"/>
              </w:rPr>
            </w:pPr>
          </w:p>
        </w:tc>
        <w:tc>
          <w:tcPr>
            <w:tcW w:w="1480" w:type="dxa"/>
            <w:tcBorders>
              <w:top w:val="nil"/>
              <w:left w:val="nil"/>
              <w:bottom w:val="nil"/>
              <w:right w:val="nil"/>
            </w:tcBorders>
            <w:shd w:val="clear" w:color="auto" w:fill="auto"/>
            <w:noWrap/>
            <w:vAlign w:val="center"/>
          </w:tcPr>
          <w:p>
            <w:pPr>
              <w:widowControl/>
              <w:rPr>
                <w:rFonts w:ascii="黑体" w:hAnsi="黑体" w:eastAsia="黑体" w:cs="宋体"/>
              </w:rPr>
            </w:pPr>
          </w:p>
        </w:tc>
        <w:tc>
          <w:tcPr>
            <w:tcW w:w="94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82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80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10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7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58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660" w:type="dxa"/>
            <w:tcBorders>
              <w:top w:val="nil"/>
              <w:left w:val="nil"/>
              <w:bottom w:val="nil"/>
              <w:right w:val="nil"/>
            </w:tcBorders>
            <w:shd w:val="clear" w:color="auto" w:fill="auto"/>
            <w:noWrap/>
            <w:vAlign w:val="center"/>
          </w:tcPr>
          <w:p>
            <w:pPr>
              <w:widowControl/>
              <w:rPr>
                <w:rFonts w:ascii="宋体" w:hAnsi="宋体" w:eastAsia="宋体" w:cs="宋体"/>
              </w:rPr>
            </w:pPr>
          </w:p>
        </w:tc>
        <w:tc>
          <w:tcPr>
            <w:tcW w:w="580" w:type="dxa"/>
            <w:tcBorders>
              <w:top w:val="nil"/>
              <w:left w:val="nil"/>
              <w:bottom w:val="nil"/>
              <w:right w:val="nil"/>
            </w:tcBorders>
            <w:shd w:val="clear" w:color="auto" w:fill="auto"/>
            <w:noWrap/>
            <w:vAlign w:val="center"/>
          </w:tcPr>
          <w:p>
            <w:pPr>
              <w:widowControl/>
              <w:rPr>
                <w:rFonts w:ascii="宋体" w:hAnsi="宋体" w:eastAsia="宋体" w:cs="宋体"/>
              </w:rPr>
            </w:pPr>
          </w:p>
        </w:tc>
      </w:tr>
      <w:tr>
        <w:tblPrEx>
          <w:tblCellMar>
            <w:top w:w="0" w:type="dxa"/>
            <w:left w:w="108" w:type="dxa"/>
            <w:bottom w:w="0" w:type="dxa"/>
            <w:right w:w="108" w:type="dxa"/>
          </w:tblCellMar>
        </w:tblPrEx>
        <w:trPr>
          <w:trHeight w:val="338" w:hRule="atLeast"/>
          <w:jc w:val="center"/>
        </w:trPr>
        <w:tc>
          <w:tcPr>
            <w:tcW w:w="9500" w:type="dxa"/>
            <w:gridSpan w:val="11"/>
            <w:tcBorders>
              <w:top w:val="nil"/>
              <w:left w:val="nil"/>
              <w:bottom w:val="nil"/>
              <w:right w:val="nil"/>
            </w:tcBorders>
            <w:shd w:val="clear" w:color="auto" w:fill="auto"/>
            <w:vAlign w:val="center"/>
          </w:tcPr>
          <w:p>
            <w:pPr>
              <w:widowControl/>
              <w:jc w:val="center"/>
              <w:rPr>
                <w:rFonts w:ascii="宋体" w:hAnsi="宋体" w:eastAsia="宋体" w:cs="宋体"/>
                <w:b/>
                <w:bCs/>
                <w:sz w:val="32"/>
                <w:szCs w:val="32"/>
              </w:rPr>
            </w:pPr>
            <w:r>
              <w:rPr>
                <w:rFonts w:hint="eastAsia" w:ascii="宋体" w:hAnsi="宋体" w:eastAsia="宋体" w:cs="宋体"/>
                <w:b/>
                <w:bCs/>
                <w:sz w:val="32"/>
                <w:szCs w:val="32"/>
              </w:rPr>
              <w:t>项目支出绩效目标自评表</w:t>
            </w:r>
          </w:p>
        </w:tc>
      </w:tr>
      <w:tr>
        <w:tblPrEx>
          <w:tblCellMar>
            <w:top w:w="0" w:type="dxa"/>
            <w:left w:w="108" w:type="dxa"/>
            <w:bottom w:w="0" w:type="dxa"/>
            <w:right w:w="108" w:type="dxa"/>
          </w:tblCellMar>
        </w:tblPrEx>
        <w:trPr>
          <w:trHeight w:val="360" w:hRule="atLeast"/>
          <w:jc w:val="center"/>
        </w:trPr>
        <w:tc>
          <w:tcPr>
            <w:tcW w:w="9500" w:type="dxa"/>
            <w:gridSpan w:val="11"/>
            <w:tcBorders>
              <w:top w:val="nil"/>
              <w:left w:val="nil"/>
              <w:bottom w:val="nil"/>
              <w:right w:val="nil"/>
            </w:tcBorders>
            <w:shd w:val="clear" w:color="auto" w:fill="auto"/>
            <w:vAlign w:val="center"/>
          </w:tcPr>
          <w:p>
            <w:pPr>
              <w:widowControl/>
              <w:jc w:val="center"/>
              <w:rPr>
                <w:rFonts w:ascii="宋体" w:hAnsi="宋体" w:eastAsia="宋体" w:cs="宋体"/>
                <w:sz w:val="22"/>
              </w:rPr>
            </w:pPr>
            <w:r>
              <w:rPr>
                <w:rFonts w:hint="eastAsia" w:ascii="宋体" w:hAnsi="宋体" w:eastAsia="宋体" w:cs="宋体"/>
                <w:sz w:val="22"/>
              </w:rPr>
              <w:t>（</w:t>
            </w:r>
            <w:r>
              <w:rPr>
                <w:rFonts w:hint="eastAsia" w:ascii="宋体" w:hAnsi="宋体" w:eastAsia="宋体" w:cs="宋体"/>
                <w:sz w:val="22"/>
                <w:lang w:val="en-US" w:eastAsia="zh-CN"/>
              </w:rPr>
              <w:t>2020</w:t>
            </w:r>
            <w:r>
              <w:rPr>
                <w:rFonts w:hint="eastAsia" w:ascii="宋体" w:hAnsi="宋体" w:eastAsia="宋体" w:cs="宋体"/>
                <w:sz w:val="22"/>
              </w:rPr>
              <w:t>年度）</w:t>
            </w:r>
          </w:p>
        </w:tc>
      </w:tr>
      <w:tr>
        <w:tblPrEx>
          <w:tblCellMar>
            <w:top w:w="0" w:type="dxa"/>
            <w:left w:w="108" w:type="dxa"/>
            <w:bottom w:w="0" w:type="dxa"/>
            <w:right w:w="108" w:type="dxa"/>
          </w:tblCellMar>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项目名称</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临时救助</w:t>
            </w:r>
            <w:r>
              <w:rPr>
                <w:rFonts w:hint="eastAsia" w:ascii="宋体" w:hAnsi="宋体" w:eastAsia="宋体" w:cs="宋体"/>
                <w:sz w:val="18"/>
                <w:szCs w:val="18"/>
              </w:rPr>
              <w:t>　</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负责人及电话</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张丽-4625325</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中央主管部门</w:t>
            </w:r>
          </w:p>
        </w:tc>
        <w:tc>
          <w:tcPr>
            <w:tcW w:w="772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地方主管部门</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乐亭县民政局</w:t>
            </w:r>
            <w:r>
              <w:rPr>
                <w:rFonts w:hint="eastAsia" w:ascii="宋体" w:hAnsi="宋体" w:eastAsia="宋体" w:cs="宋体"/>
                <w:sz w:val="18"/>
                <w:szCs w:val="18"/>
              </w:rPr>
              <w:t>　</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实施单位</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乐亭县民政局</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33" w:hRule="atLeast"/>
          <w:jc w:val="center"/>
        </w:trPr>
        <w:tc>
          <w:tcPr>
            <w:tcW w:w="17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项目资金</w:t>
            </w:r>
          </w:p>
        </w:tc>
        <w:tc>
          <w:tcPr>
            <w:tcW w:w="24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完成情况</w:t>
            </w:r>
          </w:p>
        </w:tc>
        <w:tc>
          <w:tcPr>
            <w:tcW w:w="406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全年预算（A，万元）</w:t>
            </w:r>
          </w:p>
        </w:tc>
        <w:tc>
          <w:tcPr>
            <w:tcW w:w="12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执行率（B/A)</w:t>
            </w:r>
          </w:p>
        </w:tc>
      </w:tr>
      <w:tr>
        <w:tblPrEx>
          <w:tblCellMar>
            <w:top w:w="0" w:type="dxa"/>
            <w:left w:w="108" w:type="dxa"/>
            <w:bottom w:w="0" w:type="dxa"/>
            <w:right w:w="108" w:type="dxa"/>
          </w:tblCellMar>
        </w:tblPrEx>
        <w:trPr>
          <w:trHeight w:val="233"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24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406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2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r>
      <w:tr>
        <w:tblPrEx>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年度资金总额</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40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21.55</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其中：中央补助</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40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21.55</w:t>
            </w:r>
            <w:r>
              <w:rPr>
                <w:rFonts w:hint="eastAsia" w:ascii="宋体" w:hAnsi="宋体" w:eastAsia="宋体" w:cs="宋体"/>
                <w:sz w:val="18"/>
                <w:szCs w:val="18"/>
              </w:rPr>
              <w:t>　</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100%</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地方资金</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40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326" w:hRule="atLeast"/>
          <w:jc w:val="center"/>
        </w:trPr>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w:t>
            </w:r>
            <w:r>
              <w:rPr>
                <w:rFonts w:hint="eastAsia" w:ascii="宋体" w:hAnsi="宋体" w:eastAsia="宋体" w:cs="宋体"/>
                <w:sz w:val="18"/>
                <w:szCs w:val="18"/>
              </w:rPr>
              <w:br w:type="textWrapping"/>
            </w:r>
            <w:r>
              <w:rPr>
                <w:rFonts w:hint="eastAsia" w:ascii="宋体" w:hAnsi="宋体" w:eastAsia="宋体" w:cs="宋体"/>
                <w:sz w:val="18"/>
                <w:szCs w:val="18"/>
              </w:rPr>
              <w:t>总体</w:t>
            </w:r>
            <w:r>
              <w:rPr>
                <w:rFonts w:hint="eastAsia" w:ascii="宋体" w:hAnsi="宋体" w:eastAsia="宋体" w:cs="宋体"/>
                <w:sz w:val="18"/>
                <w:szCs w:val="18"/>
              </w:rPr>
              <w:br w:type="textWrapping"/>
            </w:r>
            <w:r>
              <w:rPr>
                <w:rFonts w:hint="eastAsia" w:ascii="宋体" w:hAnsi="宋体" w:eastAsia="宋体" w:cs="宋体"/>
                <w:sz w:val="18"/>
                <w:szCs w:val="18"/>
              </w:rPr>
              <w:t>目标</w:t>
            </w:r>
            <w:r>
              <w:rPr>
                <w:rFonts w:hint="eastAsia" w:ascii="宋体" w:hAnsi="宋体" w:eastAsia="宋体" w:cs="宋体"/>
                <w:sz w:val="18"/>
                <w:szCs w:val="18"/>
              </w:rPr>
              <w:br w:type="textWrapping"/>
            </w:r>
            <w:r>
              <w:rPr>
                <w:rFonts w:hint="eastAsia" w:ascii="宋体" w:hAnsi="宋体" w:eastAsia="宋体" w:cs="宋体"/>
                <w:sz w:val="18"/>
                <w:szCs w:val="18"/>
              </w:rPr>
              <w:t>完成</w:t>
            </w:r>
            <w:r>
              <w:rPr>
                <w:rFonts w:hint="eastAsia" w:ascii="宋体" w:hAnsi="宋体" w:eastAsia="宋体" w:cs="宋体"/>
                <w:sz w:val="18"/>
                <w:szCs w:val="18"/>
              </w:rPr>
              <w:br w:type="textWrapping"/>
            </w:r>
            <w:r>
              <w:rPr>
                <w:rFonts w:hint="eastAsia" w:ascii="宋体" w:hAnsi="宋体" w:eastAsia="宋体" w:cs="宋体"/>
                <w:sz w:val="18"/>
                <w:szCs w:val="18"/>
              </w:rPr>
              <w:t>情况</w:t>
            </w:r>
          </w:p>
        </w:tc>
        <w:tc>
          <w:tcPr>
            <w:tcW w:w="49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年初设定目标</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年度总体目标完成情况综述</w:t>
            </w:r>
          </w:p>
        </w:tc>
      </w:tr>
      <w:tr>
        <w:tblPrEx>
          <w:tblCellMar>
            <w:top w:w="0" w:type="dxa"/>
            <w:left w:w="108" w:type="dxa"/>
            <w:bottom w:w="0" w:type="dxa"/>
            <w:right w:w="108" w:type="dxa"/>
          </w:tblCellMar>
        </w:tblPrEx>
        <w:trPr>
          <w:trHeight w:val="752"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4900" w:type="dxa"/>
            <w:gridSpan w:val="5"/>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sz w:val="18"/>
                <w:szCs w:val="18"/>
              </w:rPr>
            </w:pPr>
            <w:r>
              <w:rPr>
                <w:rFonts w:hint="eastAsia" w:ascii="宋体" w:hAnsi="宋体" w:eastAsia="宋体" w:cs="宋体"/>
                <w:sz w:val="18"/>
                <w:szCs w:val="18"/>
              </w:rPr>
              <w:t>目标1：有效化解城乡居民突发性、紧迫性、临时性基本生活困难</w:t>
            </w:r>
          </w:p>
        </w:tc>
        <w:tc>
          <w:tcPr>
            <w:tcW w:w="3680" w:type="dxa"/>
            <w:gridSpan w:val="5"/>
            <w:tcBorders>
              <w:top w:val="single" w:color="auto" w:sz="4" w:space="0"/>
              <w:left w:val="nil"/>
              <w:bottom w:val="single" w:color="auto" w:sz="4" w:space="0"/>
              <w:right w:val="single" w:color="auto" w:sz="4" w:space="0"/>
            </w:tcBorders>
            <w:shd w:val="clear" w:color="auto" w:fill="auto"/>
          </w:tcPr>
          <w:p>
            <w:pPr>
              <w:widowControl/>
              <w:rPr>
                <w:rFonts w:ascii="宋体" w:hAnsi="宋体" w:eastAsia="宋体" w:cs="宋体"/>
                <w:sz w:val="18"/>
                <w:szCs w:val="18"/>
              </w:rPr>
            </w:pPr>
            <w:r>
              <w:rPr>
                <w:rFonts w:hint="eastAsia" w:ascii="宋体" w:hAnsi="宋体" w:eastAsia="宋体" w:cs="宋体"/>
                <w:sz w:val="18"/>
                <w:szCs w:val="18"/>
              </w:rPr>
              <w:t xml:space="preserve"> 目标1完成情况：</w:t>
            </w:r>
            <w:r>
              <w:rPr>
                <w:rFonts w:hint="eastAsia" w:ascii="宋体" w:hAnsi="宋体" w:eastAsia="宋体" w:cs="宋体"/>
                <w:sz w:val="18"/>
                <w:szCs w:val="18"/>
                <w:lang w:val="en-US" w:eastAsia="zh-CN"/>
              </w:rPr>
              <w:t>对遭遇突发事件、意外伤害、重大疾病或者其他特殊原因导致基本生活暂时陷入困境的家庭或者个人给予了应急性、过渡性生活救助，绩效目标已完成</w:t>
            </w:r>
          </w:p>
        </w:tc>
      </w:tr>
      <w:tr>
        <w:tblPrEx>
          <w:tblCellMar>
            <w:top w:w="0" w:type="dxa"/>
            <w:left w:w="108" w:type="dxa"/>
            <w:bottom w:w="0" w:type="dxa"/>
            <w:right w:w="108" w:type="dxa"/>
          </w:tblCellMar>
        </w:tblPrEx>
        <w:trPr>
          <w:trHeight w:val="401"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4900"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存在的问题:</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sz w:val="18"/>
                <w:szCs w:val="18"/>
              </w:rPr>
            </w:pPr>
            <w:r>
              <w:rPr>
                <w:rFonts w:hint="eastAsia" w:ascii="宋体" w:hAnsi="宋体" w:eastAsia="宋体" w:cs="宋体"/>
                <w:sz w:val="18"/>
                <w:szCs w:val="18"/>
              </w:rPr>
              <w:t>整改的措施与建议:</w:t>
            </w:r>
          </w:p>
        </w:tc>
      </w:tr>
      <w:tr>
        <w:tblPrEx>
          <w:tblCellMar>
            <w:top w:w="0" w:type="dxa"/>
            <w:left w:w="108" w:type="dxa"/>
            <w:bottom w:w="0" w:type="dxa"/>
            <w:right w:w="108" w:type="dxa"/>
          </w:tblCellMar>
        </w:tblPrEx>
        <w:trPr>
          <w:trHeight w:val="338" w:hRule="atLeast"/>
          <w:jc w:val="center"/>
        </w:trPr>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w:t>
            </w:r>
            <w:r>
              <w:rPr>
                <w:rFonts w:hint="eastAsia" w:ascii="宋体" w:hAnsi="宋体" w:eastAsia="宋体" w:cs="宋体"/>
                <w:sz w:val="18"/>
                <w:szCs w:val="18"/>
              </w:rPr>
              <w:br w:type="textWrapping"/>
            </w:r>
            <w:r>
              <w:rPr>
                <w:rFonts w:hint="eastAsia" w:ascii="宋体" w:hAnsi="宋体" w:eastAsia="宋体" w:cs="宋体"/>
                <w:sz w:val="18"/>
                <w:szCs w:val="18"/>
              </w:rPr>
              <w:t>度</w:t>
            </w:r>
            <w:r>
              <w:rPr>
                <w:rFonts w:hint="eastAsia" w:ascii="宋体" w:hAnsi="宋体" w:eastAsia="宋体" w:cs="宋体"/>
                <w:sz w:val="18"/>
                <w:szCs w:val="18"/>
              </w:rPr>
              <w:br w:type="textWrapping"/>
            </w:r>
            <w:r>
              <w:rPr>
                <w:rFonts w:hint="eastAsia" w:ascii="宋体" w:hAnsi="宋体" w:eastAsia="宋体" w:cs="宋体"/>
                <w:sz w:val="18"/>
                <w:szCs w:val="18"/>
              </w:rPr>
              <w:t>绩</w:t>
            </w:r>
            <w:r>
              <w:rPr>
                <w:rFonts w:hint="eastAsia" w:ascii="宋体" w:hAnsi="宋体" w:eastAsia="宋体" w:cs="宋体"/>
                <w:sz w:val="18"/>
                <w:szCs w:val="18"/>
              </w:rPr>
              <w:br w:type="textWrapping"/>
            </w: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完</w:t>
            </w:r>
            <w:r>
              <w:rPr>
                <w:rFonts w:hint="eastAsia" w:ascii="宋体" w:hAnsi="宋体" w:eastAsia="宋体" w:cs="宋体"/>
                <w:sz w:val="18"/>
                <w:szCs w:val="18"/>
              </w:rPr>
              <w:br w:type="textWrapping"/>
            </w:r>
            <w:r>
              <w:rPr>
                <w:rFonts w:hint="eastAsia" w:ascii="宋体" w:hAnsi="宋体" w:eastAsia="宋体" w:cs="宋体"/>
                <w:sz w:val="18"/>
                <w:szCs w:val="18"/>
              </w:rPr>
              <w:t>成</w:t>
            </w:r>
            <w:r>
              <w:rPr>
                <w:rFonts w:hint="eastAsia" w:ascii="宋体" w:hAnsi="宋体" w:eastAsia="宋体" w:cs="宋体"/>
                <w:sz w:val="18"/>
                <w:szCs w:val="18"/>
              </w:rPr>
              <w:br w:type="textWrapping"/>
            </w:r>
            <w:r>
              <w:rPr>
                <w:rFonts w:hint="eastAsia" w:ascii="宋体" w:hAnsi="宋体" w:eastAsia="宋体" w:cs="宋体"/>
                <w:sz w:val="18"/>
                <w:szCs w:val="18"/>
              </w:rPr>
              <w:t>情</w:t>
            </w:r>
            <w:r>
              <w:rPr>
                <w:rFonts w:hint="eastAsia" w:ascii="宋体" w:hAnsi="宋体" w:eastAsia="宋体" w:cs="宋体"/>
                <w:sz w:val="18"/>
                <w:szCs w:val="18"/>
              </w:rPr>
              <w:br w:type="textWrapping"/>
            </w:r>
            <w:r>
              <w:rPr>
                <w:rFonts w:hint="eastAsia" w:ascii="宋体" w:hAnsi="宋体" w:eastAsia="宋体" w:cs="宋体"/>
                <w:sz w:val="18"/>
                <w:szCs w:val="18"/>
              </w:rPr>
              <w:t>况</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一级指标</w:t>
            </w:r>
          </w:p>
        </w:tc>
        <w:tc>
          <w:tcPr>
            <w:tcW w:w="14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二级指标</w:t>
            </w:r>
          </w:p>
        </w:tc>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三级指标</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分值</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年度指标值</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全年实际值</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得分</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评价得分说明</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restart"/>
            <w:tcBorders>
              <w:top w:val="nil"/>
              <w:left w:val="single" w:color="auto" w:sz="4" w:space="0"/>
              <w:right w:val="single" w:color="auto" w:sz="4" w:space="0"/>
            </w:tcBorders>
            <w:vAlign w:val="center"/>
          </w:tcPr>
          <w:p>
            <w:pPr>
              <w:widowControl/>
              <w:rPr>
                <w:rFonts w:ascii="宋体" w:hAnsi="宋体" w:eastAsia="宋体" w:cs="宋体"/>
                <w:sz w:val="18"/>
                <w:szCs w:val="18"/>
              </w:rPr>
            </w:pPr>
            <w:r>
              <w:rPr>
                <w:rFonts w:hint="eastAsia" w:ascii="宋体" w:hAnsi="宋体" w:eastAsia="宋体" w:cs="宋体"/>
                <w:sz w:val="18"/>
                <w:szCs w:val="18"/>
              </w:rPr>
              <w:t>产</w:t>
            </w:r>
            <w:r>
              <w:rPr>
                <w:rFonts w:hint="eastAsia" w:ascii="宋体" w:hAnsi="宋体" w:eastAsia="宋体" w:cs="宋体"/>
                <w:sz w:val="18"/>
                <w:szCs w:val="18"/>
              </w:rPr>
              <w:br w:type="textWrapping"/>
            </w:r>
            <w:r>
              <w:rPr>
                <w:rFonts w:hint="eastAsia" w:ascii="宋体" w:hAnsi="宋体" w:eastAsia="宋体" w:cs="宋体"/>
                <w:sz w:val="18"/>
                <w:szCs w:val="18"/>
              </w:rPr>
              <w:t>出</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（50分）</w:t>
            </w:r>
          </w:p>
        </w:tc>
        <w:tc>
          <w:tcPr>
            <w:tcW w:w="14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质量指标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临时救助到位率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25</w:t>
            </w: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100%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2"/>
                <w:sz w:val="18"/>
                <w:szCs w:val="18"/>
                <w:lang w:val="en-US" w:eastAsia="zh-CN" w:bidi="ar-SA"/>
              </w:rPr>
            </w:pPr>
            <w:r>
              <w:rPr>
                <w:rFonts w:hint="eastAsia" w:ascii="宋体" w:hAnsi="宋体" w:eastAsia="宋体" w:cs="宋体"/>
                <w:sz w:val="18"/>
                <w:szCs w:val="18"/>
              </w:rPr>
              <w:t>100%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25</w:t>
            </w: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已完成</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时效</w:t>
            </w:r>
            <w:r>
              <w:rPr>
                <w:rFonts w:hint="eastAsia" w:ascii="宋体" w:hAnsi="宋体" w:eastAsia="宋体" w:cs="宋体"/>
                <w:sz w:val="18"/>
                <w:szCs w:val="18"/>
              </w:rPr>
              <w:t>指标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rPr>
            </w:pPr>
            <w:r>
              <w:rPr>
                <w:rFonts w:hint="eastAsia" w:ascii="宋体" w:hAnsi="宋体" w:eastAsia="宋体" w:cs="宋体"/>
                <w:sz w:val="18"/>
                <w:szCs w:val="18"/>
              </w:rPr>
              <w:t>临时救助金发放及时率</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25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rPr>
              <w:t>　100%</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25</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已完成</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634"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益</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（40分）</w:t>
            </w:r>
          </w:p>
        </w:tc>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社会效益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缓解意外事件对困难家庭造成的生活困难</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已完成</w:t>
            </w:r>
            <w:r>
              <w:rPr>
                <w:rFonts w:hint="eastAsia" w:ascii="宋体" w:hAnsi="宋体" w:eastAsia="宋体" w:cs="宋体"/>
                <w:sz w:val="18"/>
                <w:szCs w:val="18"/>
              </w:rPr>
              <w:t>　　</w:t>
            </w:r>
          </w:p>
          <w:p>
            <w:pPr>
              <w:widowControl/>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148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可持续影响</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促进社会和谐</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20</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已完成</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18"/>
                <w:szCs w:val="18"/>
              </w:rPr>
            </w:pPr>
          </w:p>
        </w:tc>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满意度</w:t>
            </w:r>
            <w:r>
              <w:rPr>
                <w:rFonts w:hint="eastAsia" w:ascii="宋体" w:hAnsi="宋体" w:eastAsia="宋体" w:cs="宋体"/>
                <w:sz w:val="18"/>
                <w:szCs w:val="18"/>
              </w:rPr>
              <w:br w:type="textWrapping"/>
            </w:r>
            <w:r>
              <w:rPr>
                <w:rFonts w:hint="eastAsia" w:ascii="宋体" w:hAnsi="宋体" w:eastAsia="宋体" w:cs="宋体"/>
                <w:sz w:val="18"/>
                <w:szCs w:val="18"/>
              </w:rPr>
              <w:t>指标</w:t>
            </w:r>
            <w:r>
              <w:rPr>
                <w:rFonts w:hint="eastAsia" w:ascii="宋体" w:hAnsi="宋体" w:eastAsia="宋体" w:cs="宋体"/>
                <w:sz w:val="18"/>
                <w:szCs w:val="18"/>
              </w:rPr>
              <w:br w:type="textWrapping"/>
            </w:r>
            <w:r>
              <w:rPr>
                <w:rFonts w:hint="eastAsia" w:ascii="宋体" w:hAnsi="宋体" w:eastAsia="宋体" w:cs="宋体"/>
                <w:sz w:val="18"/>
                <w:szCs w:val="18"/>
              </w:rPr>
              <w:t>（10分）</w:t>
            </w:r>
          </w:p>
        </w:tc>
        <w:tc>
          <w:tcPr>
            <w:tcW w:w="148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服务对象</w:t>
            </w:r>
            <w:r>
              <w:rPr>
                <w:rFonts w:hint="eastAsia" w:ascii="宋体" w:hAnsi="宋体" w:eastAsia="宋体" w:cs="宋体"/>
                <w:sz w:val="18"/>
                <w:szCs w:val="18"/>
              </w:rPr>
              <w:br w:type="textWrapping"/>
            </w:r>
            <w:r>
              <w:rPr>
                <w:rFonts w:hint="eastAsia" w:ascii="宋体" w:hAnsi="宋体" w:eastAsia="宋体" w:cs="宋体"/>
                <w:sz w:val="18"/>
                <w:szCs w:val="18"/>
              </w:rPr>
              <w:t>满意度指标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临时困难群众满意度</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≥90%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100%</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lang w:val="en-US" w:eastAsia="zh-CN"/>
              </w:rPr>
              <w:t>已完成</w:t>
            </w: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301" w:hRule="atLeast"/>
          <w:jc w:val="center"/>
        </w:trPr>
        <w:tc>
          <w:tcPr>
            <w:tcW w:w="4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总分</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18"/>
                <w:szCs w:val="18"/>
                <w:lang w:val="en-US" w:eastAsia="zh-CN"/>
              </w:rPr>
            </w:pPr>
            <w:r>
              <w:rPr>
                <w:rFonts w:hint="eastAsia" w:ascii="宋体" w:hAnsi="宋体" w:eastAsia="宋体" w:cs="宋体"/>
                <w:sz w:val="18"/>
                <w:szCs w:val="18"/>
              </w:rPr>
              <w:t>　</w:t>
            </w:r>
            <w:r>
              <w:rPr>
                <w:rFonts w:hint="eastAsia" w:ascii="宋体" w:hAnsi="宋体" w:eastAsia="宋体" w:cs="宋体"/>
                <w:sz w:val="18"/>
                <w:szCs w:val="18"/>
                <w:lang w:val="en-US" w:eastAsia="zh-CN"/>
              </w:rPr>
              <w:t>100</w:t>
            </w:r>
          </w:p>
        </w:tc>
        <w:tc>
          <w:tcPr>
            <w:tcW w:w="18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497840</wp:posOffset>
              </wp:positionH>
              <wp:positionV relativeFrom="page">
                <wp:posOffset>373380</wp:posOffset>
              </wp:positionV>
              <wp:extent cx="353695" cy="10731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353695" cy="107315"/>
                      </a:xfrm>
                      <a:prstGeom prst="rect">
                        <a:avLst/>
                      </a:prstGeom>
                      <a:noFill/>
                    </wps:spPr>
                    <wps:txbx>
                      <w:txbxContent>
                        <w:p>
                          <w:pPr>
                            <w:pStyle w:val="6"/>
                            <w:rPr>
                              <w:sz w:val="20"/>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left:39.2pt;margin-top:29.4pt;height:8.45pt;width:27.85pt;mso-position-horizontal-relative:page;mso-position-vertical-relative:page;mso-wrap-style:none;z-index:-251657216;mso-width-relative:page;mso-height-relative:page;" filled="f" stroked="f" coordsize="21600,21600" o:gfxdata="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pm5t0wAAAAgBAAAPAAAAAAAAAAEAIAAAACIAAABkcnMvZG93bnJldi54bWxQSwEC&#10;FAAUAAAACACHTuJAGqiLHcABAAB1AwAADgAAAAAAAAABACAAAAAiAQAAZHJzL2Uyb0RvYy54bWxQ&#10;SwUGAAAAAAYABgBZAQAAVAUAAAAA&#10;">
              <v:fill on="f" focussize="0,0"/>
              <v:stroke on="f"/>
              <v:imagedata o:title=""/>
              <o:lock v:ext="edit" aspectratio="f"/>
              <v:textbox inset="0mm,0mm,0mm,0mm" style="mso-fit-shape-to-text:t;">
                <w:txbxContent>
                  <w:p>
                    <w:pPr>
                      <w:pStyle w:val="6"/>
                      <w:rPr>
                        <w:sz w:val="20"/>
                        <w:szCs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243DE"/>
    <w:multiLevelType w:val="singleLevel"/>
    <w:tmpl w:val="2B4243D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75"/>
    <w:rsid w:val="00540209"/>
    <w:rsid w:val="007C551D"/>
    <w:rsid w:val="00A427D7"/>
    <w:rsid w:val="00BD4370"/>
    <w:rsid w:val="00C97F75"/>
    <w:rsid w:val="00E34539"/>
    <w:rsid w:val="00ED30B8"/>
    <w:rsid w:val="03587E3E"/>
    <w:rsid w:val="34881B60"/>
    <w:rsid w:val="430C7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Header or footer|1"/>
    <w:basedOn w:val="1"/>
    <w:qFormat/>
    <w:uiPriority w:val="0"/>
    <w:pPr>
      <w:jc w:val="left"/>
    </w:pPr>
    <w:rPr>
      <w:rFonts w:ascii="Times New Roman" w:hAnsi="Times New Roman" w:eastAsia="Times New Roman" w:cs="Times New Roman"/>
      <w:b/>
      <w:bCs/>
      <w:color w:val="000000"/>
      <w:kern w:val="0"/>
      <w:sz w:val="12"/>
      <w:szCs w:val="12"/>
      <w:lang w:val="zh-TW" w:eastAsia="zh-TW" w:bidi="zh-TW"/>
    </w:rPr>
  </w:style>
  <w:style w:type="paragraph" w:customStyle="1" w:styleId="7">
    <w:name w:val="Body text|1"/>
    <w:basedOn w:val="1"/>
    <w:qFormat/>
    <w:uiPriority w:val="0"/>
    <w:pPr>
      <w:spacing w:line="442" w:lineRule="auto"/>
      <w:ind w:firstLine="400"/>
      <w:jc w:val="left"/>
    </w:pPr>
    <w:rPr>
      <w:rFonts w:ascii="MingLiU" w:hAnsi="MingLiU" w:eastAsia="MingLiU" w:cs="MingLiU"/>
      <w:color w:val="000000"/>
      <w:kern w:val="0"/>
      <w:sz w:val="19"/>
      <w:szCs w:val="19"/>
      <w:lang w:val="zh-TW" w:eastAsia="zh-TW" w:bidi="zh-TW"/>
    </w:rPr>
  </w:style>
  <w:style w:type="paragraph" w:customStyle="1" w:styleId="8">
    <w:name w:val="Heading #3|1"/>
    <w:basedOn w:val="1"/>
    <w:qFormat/>
    <w:uiPriority w:val="0"/>
    <w:pPr>
      <w:spacing w:line="393" w:lineRule="exact"/>
      <w:ind w:firstLine="400"/>
      <w:jc w:val="left"/>
      <w:outlineLvl w:val="2"/>
    </w:pPr>
    <w:rPr>
      <w:rFonts w:ascii="MingLiU" w:hAnsi="MingLiU" w:eastAsia="MingLiU" w:cs="MingLiU"/>
      <w:b/>
      <w:bCs/>
      <w:color w:val="000000"/>
      <w:kern w:val="0"/>
      <w:sz w:val="19"/>
      <w:szCs w:val="19"/>
      <w:lang w:val="zh-TW" w:eastAsia="zh-TW" w:bidi="zh-TW"/>
    </w:rPr>
  </w:style>
  <w:style w:type="paragraph" w:customStyle="1" w:styleId="9">
    <w:name w:val="Heading #4|1"/>
    <w:basedOn w:val="1"/>
    <w:qFormat/>
    <w:uiPriority w:val="0"/>
    <w:pPr>
      <w:spacing w:after="690" w:line="326" w:lineRule="auto"/>
      <w:ind w:firstLine="400"/>
      <w:jc w:val="left"/>
      <w:outlineLvl w:val="3"/>
    </w:pPr>
    <w:rPr>
      <w:rFonts w:ascii="MingLiU" w:hAnsi="MingLiU" w:eastAsia="MingLiU" w:cs="MingLiU"/>
      <w:b/>
      <w:bCs/>
      <w:color w:val="000000"/>
      <w:kern w:val="0"/>
      <w:sz w:val="19"/>
      <w:szCs w:val="19"/>
      <w:lang w:val="zh-TW" w:eastAsia="zh-TW" w:bidi="zh-TW"/>
    </w:rPr>
  </w:style>
  <w:style w:type="character" w:customStyle="1" w:styleId="10">
    <w:name w:val="页眉 Char"/>
    <w:basedOn w:val="5"/>
    <w:link w:val="3"/>
    <w:uiPriority w:val="99"/>
    <w:rPr>
      <w:sz w:val="18"/>
      <w:szCs w:val="18"/>
    </w:rPr>
  </w:style>
  <w:style w:type="character" w:customStyle="1" w:styleId="11">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Words>
  <Characters>1418</Characters>
  <Lines>11</Lines>
  <Paragraphs>3</Paragraphs>
  <TotalTime>1</TotalTime>
  <ScaleCrop>false</ScaleCrop>
  <LinksUpToDate>false</LinksUpToDate>
  <CharactersWithSpaces>1663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2021-04-09T02:59:00Z</dcterms:created>
  <dc:creator>admin</dc:creator>
  <cp:lastModifiedBy>Administrator</cp:lastModifiedBy>
  <dcterms:modified xsi:type="dcterms:W3CDTF">2021-04-29T01:09:53Z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6CF0C00544CD4FB69E41E47852F22B71</vt:lpwstr>
  </property>
</Properties>
</file>