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6"/>
      <w:bookmarkStart w:id="1" w:name="bookmark115"/>
      <w:bookmarkStart w:id="2" w:name="bookmark117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春节慰问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张丽 李清华 王英楠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360" w:lineRule="auto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春节期间广泛组织开展走访慰问活动，及时把国家的关怀和温暖送到困难群众和敬老院、老年公寓、救助站等各类福利机构，让他们度过欢乐祥和的节日。</w:t>
      </w:r>
    </w:p>
    <w:p>
      <w:pPr>
        <w:pStyle w:val="7"/>
        <w:spacing w:line="360" w:lineRule="auto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春节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/>
          <w:sz w:val="32"/>
          <w:szCs w:val="32"/>
        </w:rPr>
        <w:t>，县四大班子领导对各镇乡、街道的14户贫困户、28户建档立卡户和四所敬老院、四所老年公寓进行了慰问。对全县6名截瘫伤员按1000元的标准，孤儿、事实无人抚养儿童、百岁老人按500元的标准全部进行了慰问。</w:t>
      </w:r>
    </w:p>
    <w:p>
      <w:pPr>
        <w:pStyle w:val="7"/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spacing w:line="360" w:lineRule="auto"/>
        <w:ind w:firstLine="403"/>
        <w:rPr>
          <w:rFonts w:hint="eastAsia" w:ascii="仿宋" w:hAnsi="仿宋" w:eastAsia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项目管理规范，</w:t>
      </w:r>
      <w:r>
        <w:rPr>
          <w:rFonts w:hint="eastAsia" w:ascii="仿宋" w:hAnsi="仿宋" w:eastAsia="仿宋"/>
          <w:color w:val="444444"/>
          <w:sz w:val="32"/>
          <w:szCs w:val="32"/>
          <w:shd w:val="clear" w:color="auto" w:fill="FFFFFF"/>
        </w:rPr>
        <w:t>确保专款专用，无挤占挪用资金情况。</w:t>
      </w:r>
    </w:p>
    <w:p>
      <w:pPr>
        <w:pStyle w:val="7"/>
        <w:spacing w:line="360" w:lineRule="auto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spacing w:line="360" w:lineRule="auto"/>
        <w:ind w:firstLine="640" w:firstLineChars="200"/>
        <w:outlineLvl w:val="0"/>
        <w:rPr>
          <w:rFonts w:hint="eastAsia" w:ascii="仿宋" w:hAnsi="仿宋" w:eastAsia="仿宋" w:cs="楷体_GB2312"/>
          <w:b/>
          <w:bCs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县委县政府领导走访了贫困家庭和敬老院，体现了对民生的重视和对困难群众基本生活的关注，引导社会关心关注困难群体，绩效目标已全部完成。</w:t>
      </w:r>
    </w:p>
    <w:p>
      <w:pPr>
        <w:pStyle w:val="7"/>
        <w:spacing w:line="360" w:lineRule="auto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1.产出指标完成情况分析。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）质量指标。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完成了全县</w:t>
      </w:r>
      <w:r>
        <w:rPr>
          <w:rFonts w:hint="eastAsia" w:ascii="仿宋" w:hAnsi="仿宋" w:eastAsia="仿宋"/>
          <w:sz w:val="32"/>
          <w:szCs w:val="32"/>
        </w:rPr>
        <w:t>四所敬老院、四所老年公寓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地震</w:t>
      </w:r>
      <w:r>
        <w:rPr>
          <w:rFonts w:hint="eastAsia" w:ascii="仿宋" w:hAnsi="仿宋" w:eastAsia="仿宋"/>
          <w:sz w:val="32"/>
          <w:szCs w:val="32"/>
        </w:rPr>
        <w:t>截瘫伤员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孤儿、事实无人抚养儿童、百岁老人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困难群众的</w:t>
      </w:r>
      <w:r>
        <w:rPr>
          <w:rFonts w:hint="eastAsia" w:ascii="仿宋" w:hAnsi="仿宋" w:eastAsia="仿宋"/>
          <w:sz w:val="32"/>
          <w:szCs w:val="32"/>
        </w:rPr>
        <w:t>慰问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时效</w:t>
      </w:r>
      <w:r>
        <w:rPr>
          <w:rFonts w:hint="eastAsia" w:ascii="仿宋" w:hAnsi="仿宋" w:eastAsia="仿宋"/>
          <w:sz w:val="32"/>
          <w:szCs w:val="32"/>
        </w:rPr>
        <w:t>指标。春节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慰问资金已及时发放到位</w:t>
      </w:r>
      <w:r>
        <w:rPr>
          <w:rFonts w:hint="eastAsia" w:ascii="仿宋" w:hAnsi="仿宋" w:eastAsia="仿宋"/>
          <w:sz w:val="32"/>
          <w:szCs w:val="32"/>
        </w:rPr>
        <w:t>，完成了绩效目标。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2.效益指标完成情况分析。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（1）社会效益。让困难群众感受到党和政府的温暖。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（2）可持续影响。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促进了社会和谐发展。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3.满意度指标完成情况分析。</w:t>
      </w:r>
    </w:p>
    <w:p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困难群众</w:t>
      </w:r>
      <w:r>
        <w:rPr>
          <w:rFonts w:ascii="仿宋" w:hAnsi="仿宋" w:eastAsia="仿宋"/>
          <w:sz w:val="32"/>
          <w:szCs w:val="32"/>
          <w:shd w:val="clear" w:color="auto" w:fill="FFFFFF"/>
        </w:rPr>
        <w:t>满意度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100%。</w:t>
      </w:r>
    </w:p>
    <w:p>
      <w:pPr>
        <w:pStyle w:val="7"/>
        <w:spacing w:line="360" w:lineRule="auto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下一步措施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走访慰问经费专项资金严格执行财务管理规定，层层把关，圆满完成绩效目标。今后我们将继续贯彻该规定，对各项资金进行规范化管理，提高财务综合管理水平。</w:t>
      </w:r>
    </w:p>
    <w:p>
      <w:pPr>
        <w:pStyle w:val="7"/>
        <w:numPr>
          <w:ilvl w:val="0"/>
          <w:numId w:val="2"/>
        </w:numPr>
        <w:spacing w:line="360" w:lineRule="auto"/>
        <w:ind w:firstLine="40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附表《项目支出绩效自评表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282" w:tblpY="97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春节慰问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张丽-4625325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28.6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目标1：用于慰问公办养老机构、社会办养老机构、百岁老人、孤儿、事实无人抚养、慰问贫困户等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慰问工作已完成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慰问资金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率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慰问资金发放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被慰问度群众生活水平提升情况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稳步提升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慰问群众生活救助和保障制度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中长期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中长期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特困供养人员满意度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headerReference r:id="rId7" w:type="default"/>
          <w:footerReference r:id="rId8" w:type="default"/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34C78"/>
    <w:multiLevelType w:val="singleLevel"/>
    <w:tmpl w:val="B3934C7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4243DE"/>
    <w:multiLevelType w:val="singleLevel"/>
    <w:tmpl w:val="2B4243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5"/>
    <w:rsid w:val="00540209"/>
    <w:rsid w:val="007C551D"/>
    <w:rsid w:val="00A427D7"/>
    <w:rsid w:val="00BD4370"/>
    <w:rsid w:val="00C97F75"/>
    <w:rsid w:val="00E34539"/>
    <w:rsid w:val="00ED30B8"/>
    <w:rsid w:val="1AA05B6F"/>
    <w:rsid w:val="430C7F1D"/>
    <w:rsid w:val="6A7B715F"/>
    <w:rsid w:val="771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1418</Characters>
  <Lines>11</Lines>
  <Paragraphs>3</Paragraphs>
  <TotalTime>6</TotalTime>
  <ScaleCrop>false</ScaleCrop>
  <LinksUpToDate>false</LinksUpToDate>
  <CharactersWithSpaces>1663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C86C1069F95144F785A9356B7402B393</vt:lpwstr>
  </property>
</Properties>
</file>