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880F16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880F16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center"/>
        <w:rPr>
          <w:rFonts w:ascii="仿宋" w:eastAsia="仿宋" w:hAnsi="仿宋" w:cs="仿宋"/>
          <w:b w:val="0"/>
          <w:bCs w:val="0"/>
          <w:sz w:val="32"/>
          <w:szCs w:val="32"/>
        </w:rPr>
      </w:pPr>
      <w:bookmarkStart w:id="1" w:name="bookmark116"/>
      <w:bookmarkStart w:id="2" w:name="bookmark117"/>
      <w:bookmarkStart w:id="3" w:name="bookmark115"/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参考模板</w:t>
      </w:r>
      <w:bookmarkEnd w:id="1"/>
      <w:bookmarkEnd w:id="2"/>
      <w:bookmarkEnd w:id="3"/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农村特困人员集中供养资金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</w:t>
      </w:r>
      <w:r w:rsidR="0085649D">
        <w:rPr>
          <w:rFonts w:ascii="黑体" w:eastAsia="黑体" w:hAnsi="黑体" w:cs="黑体" w:hint="eastAsia"/>
          <w:sz w:val="32"/>
          <w:szCs w:val="32"/>
          <w:lang w:eastAsia="zh-CN"/>
        </w:rPr>
        <w:t>人民政府救助站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85649D">
        <w:rPr>
          <w:rFonts w:ascii="黑体" w:eastAsia="黑体" w:hAnsi="黑体" w:cs="黑体" w:hint="eastAsia"/>
          <w:sz w:val="32"/>
          <w:szCs w:val="32"/>
          <w:lang w:eastAsia="zh-CN"/>
        </w:rPr>
        <w:t>杨卫东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该项目资金用于农村特困人员集中供养经费，2020年项目资金合计</w:t>
      </w:r>
      <w:r w:rsidR="008564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14.24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E51908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：按照《冀财社</w:t>
      </w:r>
      <w:r w:rsidR="008564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（2017）3号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》2020年</w:t>
      </w:r>
      <w:r w:rsidR="00430A6D" w:rsidRP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特困人员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集中</w:t>
      </w:r>
      <w:r w:rsidR="00430A6D" w:rsidRP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供养标准为9180元/年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；特</w:t>
      </w:r>
      <w:r w:rsidR="00E5190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困</w:t>
      </w:r>
      <w:r w:rsidR="00E51908" w:rsidRP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人员护理补贴标准：完全丧失劳动能力3420元/人/年、部分丧失劳动能力2280元/人/年</w:t>
      </w:r>
      <w:r w:rsidR="00E5190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供养人数：185人。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：保障现有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名农村特困人员的吃、穿、医、住、葬等方面的生活需求。</w:t>
      </w:r>
    </w:p>
    <w:p w:rsidR="00F44AB5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（三）项目资金（主要是指财政资金）实际使用情况：该笔资金按月支配，至2020年底实际使用</w:t>
      </w:r>
      <w:r w:rsidR="008564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98.23</w:t>
      </w:r>
      <w:r>
        <w:rPr>
          <w:rFonts w:ascii="仿宋_GB2312" w:eastAsia="仿宋_GB2312" w:hAnsi="仿宋_GB2312" w:cs="仿宋_GB2312" w:hint="eastAsia"/>
          <w:sz w:val="32"/>
          <w:szCs w:val="32"/>
        </w:rPr>
        <w:t>%，尚有</w:t>
      </w:r>
      <w:r w:rsidR="005B10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 w:rsidR="00F44AB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10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77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%因发票未及时到账尚未支付。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：对所供养的农村特困人员，定期进行护理等级评定，进行分级护理，合理利用资源提供更好的服务。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5B10B2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数量指标：集中供养农村特困人员人数</w:t>
      </w:r>
      <w:r w:rsidR="005B10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5B10B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人，完成率：100%。质量指标：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农村特困人员集中供养率</w:t>
      </w:r>
      <w:r w:rsidR="00BA1886">
        <w:rPr>
          <w:rFonts w:ascii="仿宋" w:eastAsia="仿宋" w:hAnsi="仿宋" w:cs="仿宋_GB2312" w:hint="eastAsia"/>
          <w:sz w:val="32"/>
          <w:szCs w:val="32"/>
          <w:lang w:eastAsia="zh-CN"/>
        </w:rPr>
        <w:t>=100%,完成情况：100%。</w:t>
      </w:r>
      <w:r w:rsidR="005B10B2">
        <w:rPr>
          <w:rFonts w:ascii="仿宋" w:eastAsia="仿宋" w:hAnsi="仿宋" w:cs="仿宋_GB2312" w:hint="eastAsia"/>
          <w:sz w:val="32"/>
          <w:szCs w:val="32"/>
          <w:lang w:eastAsia="zh-CN"/>
        </w:rPr>
        <w:t>成本指标：集中供养特困人员供养标准：9180元每人每年。满意度指标：特困供养人员及家属满意度调查大于等于95%。支出计划：至年底完成100%,已完成98.23%。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该项目至年底未完成支出计划的原因是：年底部分发票未及时收到，资金未拨出。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02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276"/>
        <w:gridCol w:w="1607"/>
        <w:gridCol w:w="549"/>
        <w:gridCol w:w="800"/>
        <w:gridCol w:w="1080"/>
        <w:gridCol w:w="780"/>
        <w:gridCol w:w="580"/>
        <w:gridCol w:w="660"/>
        <w:gridCol w:w="937"/>
      </w:tblGrid>
      <w:tr w:rsidR="00E51908" w:rsidTr="00C5336C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C5336C">
        <w:trPr>
          <w:trHeight w:val="338"/>
          <w:jc w:val="center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C5336C">
        <w:trPr>
          <w:trHeight w:val="246"/>
          <w:jc w:val="center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C5336C">
        <w:trPr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5B10B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B10B2">
              <w:rPr>
                <w:rFonts w:ascii="宋体" w:eastAsia="宋体" w:hAnsi="宋体" w:cs="宋体" w:hint="eastAsia"/>
                <w:sz w:val="18"/>
                <w:szCs w:val="18"/>
              </w:rPr>
              <w:t>杨卫东13831596499</w:t>
            </w:r>
          </w:p>
        </w:tc>
      </w:tr>
      <w:tr w:rsidR="00E51908" w:rsidTr="00C5336C">
        <w:trPr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C5336C">
        <w:trPr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5B10B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B10B2">
              <w:rPr>
                <w:rFonts w:ascii="宋体" w:eastAsia="宋体" w:hAnsi="宋体" w:cs="宋体" w:hint="eastAsia"/>
                <w:sz w:val="18"/>
                <w:szCs w:val="18"/>
              </w:rPr>
              <w:t>乐亭县人民政府救助站</w:t>
            </w:r>
          </w:p>
        </w:tc>
      </w:tr>
      <w:tr w:rsidR="00E51908" w:rsidTr="00C5336C">
        <w:trPr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C5336C">
        <w:trPr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C5336C">
        <w:trPr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B10B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14.24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B10B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98.23%</w:t>
            </w:r>
          </w:p>
        </w:tc>
      </w:tr>
      <w:tr w:rsidR="00E51908" w:rsidTr="00C5336C">
        <w:trPr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C5336C">
        <w:trPr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F44932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保障集中供养特困人员生活水平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F44932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C5336C">
        <w:trPr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C5336C">
        <w:trPr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集中供养农村特困人员人数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B10B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5B10B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B10B2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农村特困人员集中供养率　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农村特困人员集中供养标准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9180元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9180元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促进社会和谐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85649D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301"/>
          <w:jc w:val="center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85649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CB" w:rsidRDefault="004A7BCB">
      <w:r>
        <w:separator/>
      </w:r>
    </w:p>
  </w:endnote>
  <w:endnote w:type="continuationSeparator" w:id="1">
    <w:p w:rsidR="004A7BCB" w:rsidRDefault="004A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CB" w:rsidRDefault="004A7BCB">
      <w:r>
        <w:separator/>
      </w:r>
    </w:p>
  </w:footnote>
  <w:footnote w:type="continuationSeparator" w:id="1">
    <w:p w:rsidR="004A7BCB" w:rsidRDefault="004A7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80F1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85649D" w:rsidRDefault="0085649D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9D" w:rsidRDefault="0085649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430A6D"/>
    <w:rsid w:val="004A7BCB"/>
    <w:rsid w:val="00540209"/>
    <w:rsid w:val="005B10B2"/>
    <w:rsid w:val="0069478B"/>
    <w:rsid w:val="007C551D"/>
    <w:rsid w:val="0085649D"/>
    <w:rsid w:val="00880F16"/>
    <w:rsid w:val="009D2775"/>
    <w:rsid w:val="00A427D7"/>
    <w:rsid w:val="00BA1886"/>
    <w:rsid w:val="00BD4370"/>
    <w:rsid w:val="00C5336C"/>
    <w:rsid w:val="00C97F75"/>
    <w:rsid w:val="00E34539"/>
    <w:rsid w:val="00E51908"/>
    <w:rsid w:val="00E74F8E"/>
    <w:rsid w:val="00ED30B8"/>
    <w:rsid w:val="00EF6B74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2</cp:revision>
  <dcterms:created xsi:type="dcterms:W3CDTF">2021-04-09T02:59:00Z</dcterms:created>
  <dcterms:modified xsi:type="dcterms:W3CDTF">2021-04-28T08:42:00Z</dcterms:modified>
</cp:coreProperties>
</file>