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宋体" w:eastAsia="方正小标宋简体"/>
          <w:sz w:val="44"/>
          <w:szCs w:val="44"/>
        </w:rPr>
      </w:pPr>
      <w:r>
        <w:rPr>
          <w:rFonts w:hint="eastAsia" w:ascii="方正小标宋简体" w:hAnsi="宋体" w:eastAsia="方正小标宋简体"/>
          <w:sz w:val="44"/>
          <w:szCs w:val="44"/>
        </w:rPr>
        <w:t>2021年度部门绩效自评情况统计表</w:t>
      </w:r>
    </w:p>
    <w:p>
      <w:pPr>
        <w:rPr>
          <w:rFonts w:hint="default" w:ascii="宋体" w:hAnsi="宋体" w:eastAsia="宋体"/>
          <w:sz w:val="28"/>
          <w:szCs w:val="28"/>
          <w:lang w:val="en-US" w:eastAsia="zh-CN"/>
        </w:rPr>
      </w:pPr>
      <w:r>
        <w:rPr>
          <w:rFonts w:hint="eastAsia" w:ascii="宋体" w:hAnsi="宋体"/>
          <w:sz w:val="28"/>
          <w:szCs w:val="28"/>
        </w:rPr>
        <w:t xml:space="preserve">填报单位： </w:t>
      </w:r>
      <w:r>
        <w:rPr>
          <w:rFonts w:hint="eastAsia" w:ascii="宋体" w:hAnsi="宋体"/>
          <w:sz w:val="28"/>
          <w:szCs w:val="28"/>
          <w:lang w:val="en-US" w:eastAsia="zh-CN"/>
        </w:rPr>
        <w:t>乐亭县妇联</w:t>
      </w:r>
      <w:r>
        <w:rPr>
          <w:rFonts w:hint="eastAsia" w:ascii="宋体" w:hAnsi="宋体"/>
          <w:sz w:val="28"/>
          <w:szCs w:val="28"/>
        </w:rPr>
        <w:t xml:space="preserve">                 填报时间：</w:t>
      </w:r>
      <w:r>
        <w:rPr>
          <w:rFonts w:hint="eastAsia" w:ascii="宋体" w:hAnsi="宋体"/>
          <w:sz w:val="28"/>
          <w:szCs w:val="28"/>
          <w:lang w:val="en-US" w:eastAsia="zh-CN"/>
        </w:rPr>
        <w:t>2022.03.01</w:t>
      </w:r>
    </w:p>
    <w:tbl>
      <w:tblPr>
        <w:tblStyle w:val="6"/>
        <w:tblW w:w="8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2164"/>
        <w:gridCol w:w="1559"/>
        <w:gridCol w:w="117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94" w:type="dxa"/>
            <w:gridSpan w:val="2"/>
            <w:shd w:val="clear" w:color="auto" w:fill="auto"/>
          </w:tcPr>
          <w:p>
            <w:pPr>
              <w:jc w:val="center"/>
              <w:rPr>
                <w:rFonts w:ascii="宋体" w:hAnsi="宋体"/>
                <w:sz w:val="28"/>
                <w:szCs w:val="28"/>
              </w:rPr>
            </w:pPr>
            <w:r>
              <w:rPr>
                <w:rFonts w:hint="eastAsia" w:ascii="宋体" w:hAnsi="宋体"/>
                <w:sz w:val="28"/>
                <w:szCs w:val="28"/>
              </w:rPr>
              <w:t>统计内容</w:t>
            </w:r>
          </w:p>
        </w:tc>
        <w:tc>
          <w:tcPr>
            <w:tcW w:w="1559" w:type="dxa"/>
            <w:shd w:val="clear" w:color="auto" w:fill="auto"/>
          </w:tcPr>
          <w:p>
            <w:pPr>
              <w:jc w:val="center"/>
              <w:rPr>
                <w:rFonts w:ascii="宋体" w:hAnsi="宋体"/>
                <w:sz w:val="28"/>
                <w:szCs w:val="28"/>
              </w:rPr>
            </w:pPr>
            <w:r>
              <w:rPr>
                <w:rFonts w:hint="eastAsia" w:ascii="宋体" w:hAnsi="宋体"/>
                <w:sz w:val="28"/>
                <w:szCs w:val="28"/>
              </w:rPr>
              <w:t>应评价数</w:t>
            </w:r>
          </w:p>
        </w:tc>
        <w:tc>
          <w:tcPr>
            <w:tcW w:w="2801" w:type="dxa"/>
            <w:gridSpan w:val="2"/>
            <w:shd w:val="clear" w:color="auto" w:fill="auto"/>
          </w:tcPr>
          <w:p>
            <w:pPr>
              <w:jc w:val="center"/>
              <w:rPr>
                <w:rFonts w:ascii="宋体" w:hAnsi="宋体"/>
                <w:sz w:val="28"/>
                <w:szCs w:val="28"/>
              </w:rPr>
            </w:pPr>
            <w:r>
              <w:rPr>
                <w:rFonts w:hint="eastAsia" w:ascii="宋体" w:hAnsi="宋体"/>
                <w:sz w:val="28"/>
                <w:szCs w:val="28"/>
              </w:rPr>
              <w:t>已评价数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shd w:val="clear" w:color="auto" w:fill="auto"/>
          </w:tcPr>
          <w:p>
            <w:pPr>
              <w:jc w:val="center"/>
              <w:rPr>
                <w:rFonts w:ascii="宋体" w:hAnsi="宋体"/>
                <w:sz w:val="28"/>
                <w:szCs w:val="28"/>
              </w:rPr>
            </w:pPr>
            <w:r>
              <w:rPr>
                <w:rFonts w:hint="eastAsia" w:ascii="宋体" w:hAnsi="宋体"/>
                <w:sz w:val="28"/>
                <w:szCs w:val="28"/>
              </w:rPr>
              <w:t>预算项目数量（个）</w:t>
            </w:r>
          </w:p>
        </w:tc>
        <w:tc>
          <w:tcPr>
            <w:tcW w:w="1559" w:type="dxa"/>
            <w:shd w:val="clear" w:color="auto" w:fill="auto"/>
          </w:tcPr>
          <w:p>
            <w:pPr>
              <w:jc w:val="center"/>
              <w:rPr>
                <w:rFonts w:hint="eastAsia" w:ascii="宋体" w:hAnsi="宋体" w:eastAsia="宋体"/>
                <w:sz w:val="28"/>
                <w:szCs w:val="28"/>
                <w:lang w:val="en-US" w:eastAsia="zh-CN"/>
              </w:rPr>
            </w:pPr>
            <w:r>
              <w:rPr>
                <w:rFonts w:hint="eastAsia" w:ascii="宋体" w:hAnsi="宋体"/>
                <w:sz w:val="28"/>
                <w:szCs w:val="28"/>
                <w:lang w:val="en-US" w:eastAsia="zh-CN"/>
              </w:rPr>
              <w:t>4</w:t>
            </w:r>
          </w:p>
        </w:tc>
        <w:tc>
          <w:tcPr>
            <w:tcW w:w="2801" w:type="dxa"/>
            <w:gridSpan w:val="2"/>
            <w:shd w:val="clear" w:color="auto" w:fill="auto"/>
          </w:tcPr>
          <w:p>
            <w:pPr>
              <w:jc w:val="center"/>
              <w:rPr>
                <w:rFonts w:hint="eastAsia" w:ascii="宋体" w:hAnsi="宋体" w:eastAsia="宋体"/>
                <w:sz w:val="28"/>
                <w:szCs w:val="28"/>
                <w:lang w:val="en-US" w:eastAsia="zh-CN"/>
              </w:rPr>
            </w:pPr>
            <w:r>
              <w:rPr>
                <w:rFonts w:hint="eastAsia" w:ascii="宋体" w:hAnsi="宋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shd w:val="clear" w:color="auto" w:fill="auto"/>
          </w:tcPr>
          <w:p>
            <w:pPr>
              <w:jc w:val="center"/>
              <w:rPr>
                <w:rFonts w:ascii="宋体" w:hAnsi="宋体"/>
                <w:sz w:val="28"/>
                <w:szCs w:val="28"/>
              </w:rPr>
            </w:pPr>
            <w:r>
              <w:rPr>
                <w:rFonts w:hint="eastAsia" w:ascii="宋体" w:hAnsi="宋体"/>
                <w:sz w:val="28"/>
                <w:szCs w:val="28"/>
              </w:rPr>
              <w:t>资金量（万元）</w:t>
            </w:r>
          </w:p>
        </w:tc>
        <w:tc>
          <w:tcPr>
            <w:tcW w:w="2164" w:type="dxa"/>
            <w:shd w:val="clear" w:color="auto" w:fill="auto"/>
          </w:tcPr>
          <w:p>
            <w:pPr>
              <w:jc w:val="center"/>
              <w:rPr>
                <w:rFonts w:ascii="宋体" w:hAnsi="宋体"/>
                <w:sz w:val="28"/>
                <w:szCs w:val="28"/>
              </w:rPr>
            </w:pPr>
            <w:r>
              <w:rPr>
                <w:rFonts w:hint="eastAsia" w:ascii="宋体" w:hAnsi="宋体"/>
                <w:sz w:val="28"/>
                <w:szCs w:val="28"/>
              </w:rPr>
              <w:t>其中：中央资金</w:t>
            </w:r>
          </w:p>
        </w:tc>
        <w:tc>
          <w:tcPr>
            <w:tcW w:w="1559" w:type="dxa"/>
            <w:shd w:val="clear" w:color="auto" w:fill="auto"/>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c>
          <w:tcPr>
            <w:tcW w:w="2801" w:type="dxa"/>
            <w:gridSpan w:val="2"/>
            <w:shd w:val="clear" w:color="auto" w:fill="auto"/>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tcPr>
          <w:p>
            <w:pPr>
              <w:jc w:val="center"/>
              <w:rPr>
                <w:rFonts w:ascii="宋体" w:hAnsi="宋体"/>
                <w:sz w:val="28"/>
                <w:szCs w:val="28"/>
              </w:rPr>
            </w:pPr>
          </w:p>
        </w:tc>
        <w:tc>
          <w:tcPr>
            <w:tcW w:w="2164" w:type="dxa"/>
            <w:shd w:val="clear" w:color="auto" w:fill="auto"/>
          </w:tcPr>
          <w:p>
            <w:pPr>
              <w:jc w:val="center"/>
              <w:rPr>
                <w:rFonts w:ascii="宋体" w:hAnsi="宋体"/>
                <w:sz w:val="28"/>
                <w:szCs w:val="28"/>
              </w:rPr>
            </w:pPr>
            <w:r>
              <w:rPr>
                <w:rFonts w:hint="eastAsia" w:ascii="宋体" w:hAnsi="宋体"/>
                <w:sz w:val="28"/>
                <w:szCs w:val="28"/>
              </w:rPr>
              <w:t>省级资金</w:t>
            </w:r>
          </w:p>
        </w:tc>
        <w:tc>
          <w:tcPr>
            <w:tcW w:w="1559" w:type="dxa"/>
            <w:shd w:val="clear" w:color="auto" w:fill="auto"/>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c>
          <w:tcPr>
            <w:tcW w:w="2801" w:type="dxa"/>
            <w:gridSpan w:val="2"/>
            <w:shd w:val="clear" w:color="auto" w:fill="auto"/>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tcPr>
          <w:p>
            <w:pPr>
              <w:jc w:val="center"/>
              <w:rPr>
                <w:rFonts w:ascii="宋体" w:hAnsi="宋体"/>
                <w:sz w:val="28"/>
                <w:szCs w:val="28"/>
              </w:rPr>
            </w:pPr>
          </w:p>
        </w:tc>
        <w:tc>
          <w:tcPr>
            <w:tcW w:w="2164" w:type="dxa"/>
            <w:shd w:val="clear" w:color="auto" w:fill="auto"/>
          </w:tcPr>
          <w:p>
            <w:pPr>
              <w:jc w:val="center"/>
              <w:rPr>
                <w:rFonts w:ascii="宋体" w:hAnsi="宋体"/>
                <w:sz w:val="28"/>
                <w:szCs w:val="28"/>
              </w:rPr>
            </w:pPr>
            <w:r>
              <w:rPr>
                <w:rFonts w:hint="eastAsia" w:ascii="宋体" w:hAnsi="宋体"/>
                <w:sz w:val="28"/>
                <w:szCs w:val="28"/>
              </w:rPr>
              <w:t>县级资金</w:t>
            </w:r>
          </w:p>
        </w:tc>
        <w:tc>
          <w:tcPr>
            <w:tcW w:w="1559" w:type="dxa"/>
            <w:shd w:val="clear" w:color="auto" w:fill="auto"/>
          </w:tcPr>
          <w:p>
            <w:pPr>
              <w:jc w:val="center"/>
              <w:rPr>
                <w:rFonts w:hint="default" w:ascii="宋体" w:hAnsi="宋体" w:eastAsia="宋体"/>
                <w:sz w:val="28"/>
                <w:szCs w:val="28"/>
                <w:lang w:val="en-US" w:eastAsia="zh-CN"/>
              </w:rPr>
            </w:pPr>
            <w:r>
              <w:rPr>
                <w:rFonts w:hint="eastAsia" w:ascii="宋体" w:hAnsi="宋体"/>
                <w:sz w:val="28"/>
                <w:szCs w:val="28"/>
                <w:lang w:val="en-US" w:eastAsia="zh-CN"/>
              </w:rPr>
              <w:t>216.96</w:t>
            </w:r>
          </w:p>
        </w:tc>
        <w:tc>
          <w:tcPr>
            <w:tcW w:w="2801" w:type="dxa"/>
            <w:gridSpan w:val="2"/>
            <w:shd w:val="clear" w:color="auto" w:fill="auto"/>
          </w:tcPr>
          <w:p>
            <w:pPr>
              <w:jc w:val="cente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restart"/>
            <w:shd w:val="clear" w:color="auto" w:fill="auto"/>
          </w:tcPr>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r>
              <w:rPr>
                <w:rFonts w:hint="eastAsia" w:ascii="宋体" w:hAnsi="宋体"/>
                <w:sz w:val="28"/>
                <w:szCs w:val="28"/>
              </w:rPr>
              <w:t>评价指标（二级指标个数）</w:t>
            </w:r>
          </w:p>
        </w:tc>
        <w:tc>
          <w:tcPr>
            <w:tcW w:w="1559" w:type="dxa"/>
            <w:vMerge w:val="restart"/>
            <w:shd w:val="clear" w:color="auto" w:fill="auto"/>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32</w:t>
            </w:r>
          </w:p>
        </w:tc>
        <w:tc>
          <w:tcPr>
            <w:tcW w:w="1170" w:type="dxa"/>
            <w:shd w:val="clear" w:color="auto" w:fill="auto"/>
          </w:tcPr>
          <w:p>
            <w:pPr>
              <w:jc w:val="center"/>
              <w:rPr>
                <w:rFonts w:ascii="宋体" w:hAnsi="宋体"/>
                <w:sz w:val="28"/>
                <w:szCs w:val="28"/>
              </w:rPr>
            </w:pPr>
            <w:r>
              <w:rPr>
                <w:rFonts w:hint="eastAsia" w:ascii="宋体" w:hAnsi="宋体"/>
                <w:sz w:val="28"/>
                <w:szCs w:val="28"/>
              </w:rPr>
              <w:t>其中：优</w:t>
            </w:r>
          </w:p>
        </w:tc>
        <w:tc>
          <w:tcPr>
            <w:tcW w:w="1631" w:type="dxa"/>
            <w:shd w:val="clear" w:color="auto" w:fill="auto"/>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shd w:val="clear" w:color="auto" w:fill="auto"/>
          </w:tcPr>
          <w:p>
            <w:pPr>
              <w:jc w:val="center"/>
              <w:rPr>
                <w:rFonts w:ascii="宋体" w:hAnsi="宋体"/>
                <w:sz w:val="28"/>
                <w:szCs w:val="28"/>
              </w:rPr>
            </w:pPr>
          </w:p>
        </w:tc>
        <w:tc>
          <w:tcPr>
            <w:tcW w:w="1559" w:type="dxa"/>
            <w:vMerge w:val="continue"/>
            <w:shd w:val="clear" w:color="auto" w:fill="auto"/>
          </w:tcPr>
          <w:p>
            <w:pPr>
              <w:jc w:val="center"/>
              <w:rPr>
                <w:rFonts w:ascii="宋体" w:hAnsi="宋体"/>
                <w:sz w:val="28"/>
                <w:szCs w:val="28"/>
              </w:rPr>
            </w:pPr>
          </w:p>
        </w:tc>
        <w:tc>
          <w:tcPr>
            <w:tcW w:w="1170" w:type="dxa"/>
            <w:shd w:val="clear" w:color="auto" w:fill="auto"/>
          </w:tcPr>
          <w:p>
            <w:pPr>
              <w:jc w:val="center"/>
              <w:rPr>
                <w:rFonts w:ascii="宋体" w:hAnsi="宋体"/>
                <w:sz w:val="28"/>
                <w:szCs w:val="28"/>
              </w:rPr>
            </w:pPr>
            <w:r>
              <w:rPr>
                <w:rFonts w:hint="eastAsia" w:ascii="宋体" w:hAnsi="宋体"/>
                <w:sz w:val="28"/>
                <w:szCs w:val="28"/>
              </w:rPr>
              <w:t xml:space="preserve">      良</w:t>
            </w:r>
          </w:p>
        </w:tc>
        <w:tc>
          <w:tcPr>
            <w:tcW w:w="1631" w:type="dxa"/>
            <w:shd w:val="clear" w:color="auto" w:fill="auto"/>
            <w:vAlign w:val="center"/>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tcPr>
          <w:p>
            <w:pPr>
              <w:jc w:val="center"/>
              <w:rPr>
                <w:rFonts w:ascii="宋体" w:hAnsi="宋体"/>
                <w:sz w:val="28"/>
                <w:szCs w:val="28"/>
              </w:rPr>
            </w:pPr>
          </w:p>
        </w:tc>
        <w:tc>
          <w:tcPr>
            <w:tcW w:w="1559" w:type="dxa"/>
            <w:vMerge w:val="continue"/>
            <w:shd w:val="clear" w:color="auto" w:fill="auto"/>
          </w:tcPr>
          <w:p>
            <w:pPr>
              <w:jc w:val="center"/>
              <w:rPr>
                <w:rFonts w:ascii="宋体" w:hAnsi="宋体"/>
                <w:sz w:val="28"/>
                <w:szCs w:val="28"/>
              </w:rPr>
            </w:pPr>
          </w:p>
        </w:tc>
        <w:tc>
          <w:tcPr>
            <w:tcW w:w="1170" w:type="dxa"/>
            <w:shd w:val="clear" w:color="auto" w:fill="auto"/>
          </w:tcPr>
          <w:p>
            <w:pPr>
              <w:jc w:val="center"/>
              <w:rPr>
                <w:rFonts w:ascii="宋体" w:hAnsi="宋体"/>
                <w:sz w:val="28"/>
                <w:szCs w:val="28"/>
              </w:rPr>
            </w:pPr>
            <w:r>
              <w:rPr>
                <w:rFonts w:hint="eastAsia" w:ascii="宋体" w:hAnsi="宋体"/>
                <w:sz w:val="28"/>
                <w:szCs w:val="28"/>
              </w:rPr>
              <w:t xml:space="preserve">      中</w:t>
            </w:r>
          </w:p>
        </w:tc>
        <w:tc>
          <w:tcPr>
            <w:tcW w:w="1631" w:type="dxa"/>
            <w:shd w:val="clear" w:color="auto" w:fill="auto"/>
            <w:vAlign w:val="center"/>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tcPr>
          <w:p>
            <w:pPr>
              <w:jc w:val="center"/>
              <w:rPr>
                <w:rFonts w:ascii="宋体" w:hAnsi="宋体"/>
                <w:sz w:val="28"/>
                <w:szCs w:val="28"/>
              </w:rPr>
            </w:pPr>
          </w:p>
        </w:tc>
        <w:tc>
          <w:tcPr>
            <w:tcW w:w="1559" w:type="dxa"/>
            <w:vMerge w:val="continue"/>
            <w:shd w:val="clear" w:color="auto" w:fill="auto"/>
          </w:tcPr>
          <w:p>
            <w:pPr>
              <w:jc w:val="center"/>
              <w:rPr>
                <w:rFonts w:ascii="宋体" w:hAnsi="宋体"/>
                <w:sz w:val="28"/>
                <w:szCs w:val="28"/>
              </w:rPr>
            </w:pPr>
          </w:p>
        </w:tc>
        <w:tc>
          <w:tcPr>
            <w:tcW w:w="1170" w:type="dxa"/>
            <w:shd w:val="clear" w:color="auto" w:fill="auto"/>
          </w:tcPr>
          <w:p>
            <w:pPr>
              <w:jc w:val="center"/>
              <w:rPr>
                <w:rFonts w:ascii="宋体" w:hAnsi="宋体"/>
                <w:sz w:val="28"/>
                <w:szCs w:val="28"/>
              </w:rPr>
            </w:pPr>
            <w:r>
              <w:rPr>
                <w:rFonts w:hint="eastAsia" w:ascii="宋体" w:hAnsi="宋体"/>
                <w:sz w:val="28"/>
                <w:szCs w:val="28"/>
              </w:rPr>
              <w:t xml:space="preserve">      差</w:t>
            </w:r>
          </w:p>
        </w:tc>
        <w:tc>
          <w:tcPr>
            <w:tcW w:w="1631" w:type="dxa"/>
            <w:shd w:val="clear" w:color="auto" w:fill="auto"/>
            <w:vAlign w:val="center"/>
          </w:tcPr>
          <w:p>
            <w:pPr>
              <w:jc w:val="center"/>
              <w:rPr>
                <w:rFonts w:hint="eastAsia" w:ascii="宋体" w:hAnsi="宋体" w:eastAsia="宋体"/>
                <w:sz w:val="28"/>
                <w:szCs w:val="28"/>
                <w:lang w:val="en-US" w:eastAsia="zh-CN"/>
              </w:rPr>
            </w:pPr>
            <w:r>
              <w:rPr>
                <w:rFonts w:hint="eastAsia" w:ascii="宋体" w:hAnsi="宋体"/>
                <w:sz w:val="28"/>
                <w:szCs w:val="28"/>
                <w:lang w:val="en-US" w:eastAsia="zh-CN"/>
              </w:rPr>
              <w:t>0</w:t>
            </w:r>
          </w:p>
        </w:tc>
      </w:tr>
    </w:tbl>
    <w:p>
      <w:pPr>
        <w:ind w:firstLine="880" w:firstLineChars="200"/>
        <w:jc w:val="center"/>
        <w:rPr>
          <w:rFonts w:ascii="方正小标宋简体" w:hAnsi="宋体" w:eastAsia="方正小标宋简体"/>
          <w:sz w:val="44"/>
          <w:szCs w:val="44"/>
        </w:rPr>
      </w:pPr>
    </w:p>
    <w:p>
      <w:pPr>
        <w:ind w:firstLine="880" w:firstLineChars="200"/>
        <w:jc w:val="center"/>
        <w:rPr>
          <w:rFonts w:ascii="方正小标宋简体" w:hAnsi="宋体" w:eastAsia="方正小标宋简体"/>
          <w:sz w:val="44"/>
          <w:szCs w:val="44"/>
        </w:rPr>
      </w:pPr>
    </w:p>
    <w:p>
      <w:pPr>
        <w:ind w:firstLine="880" w:firstLineChars="200"/>
        <w:jc w:val="center"/>
        <w:rPr>
          <w:rFonts w:ascii="方正小标宋简体" w:hAnsi="宋体" w:eastAsia="方正小标宋简体"/>
          <w:sz w:val="44"/>
          <w:szCs w:val="44"/>
        </w:rPr>
      </w:pPr>
    </w:p>
    <w:p>
      <w:pPr>
        <w:ind w:firstLine="563" w:firstLineChars="128"/>
        <w:jc w:val="center"/>
        <w:rPr>
          <w:rFonts w:ascii="方正小标宋简体" w:hAnsi="宋体" w:eastAsia="方正小标宋简体"/>
          <w:sz w:val="44"/>
          <w:szCs w:val="44"/>
        </w:rPr>
      </w:pPr>
    </w:p>
    <w:p>
      <w:pPr>
        <w:jc w:val="center"/>
        <w:rPr>
          <w:rFonts w:hint="eastAsia" w:ascii="方正小标宋_GBK" w:hAnsi="方正小标宋_GBK" w:eastAsia="方正小标宋_GBK" w:cs="方正小标宋_GBK"/>
          <w:sz w:val="72"/>
          <w:szCs w:val="72"/>
          <w:lang w:val="en-US" w:eastAsia="zh-CN"/>
        </w:rPr>
        <w:sectPr>
          <w:pgSz w:w="11906" w:h="16838"/>
          <w:pgMar w:top="1440" w:right="1417" w:bottom="1440" w:left="1531" w:header="851" w:footer="992" w:gutter="0"/>
          <w:cols w:space="0" w:num="1"/>
          <w:rtlGutter w:val="0"/>
          <w:docGrid w:type="lines" w:linePitch="312" w:charSpace="0"/>
        </w:sectPr>
      </w:pPr>
    </w:p>
    <w:p>
      <w:pPr>
        <w:jc w:val="center"/>
        <w:rPr>
          <w:rFonts w:hint="eastAsia" w:eastAsia="方正小标宋_GBK"/>
          <w:sz w:val="72"/>
          <w:szCs w:val="72"/>
          <w:lang w:eastAsia="zh-CN"/>
        </w:rPr>
      </w:pPr>
      <w:r>
        <w:rPr>
          <w:rFonts w:hint="eastAsia" w:ascii="方正小标宋_GBK" w:hAnsi="方正小标宋_GBK" w:eastAsia="方正小标宋_GBK" w:cs="方正小标宋_GBK"/>
          <w:sz w:val="72"/>
          <w:szCs w:val="72"/>
          <w:lang w:val="en-US" w:eastAsia="zh-CN"/>
        </w:rPr>
        <w:t>乐亭县妇联</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2021</w:t>
      </w:r>
      <w:r>
        <w:rPr>
          <w:rFonts w:hint="eastAsia" w:ascii="方正小标宋_GBK" w:hAnsi="方正小标宋_GBK" w:eastAsia="方正小标宋_GBK" w:cs="方正小标宋_GBK"/>
          <w:sz w:val="72"/>
          <w:szCs w:val="72"/>
        </w:rPr>
        <w:t>年预算项目绩效</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评价报告</w:t>
      </w:r>
    </w:p>
    <w:p>
      <w:pPr>
        <w:rPr>
          <w:rFonts w:eastAsia="仿宋"/>
        </w:rPr>
      </w:pPr>
    </w:p>
    <w:p>
      <w:pPr>
        <w:rPr>
          <w:rFonts w:eastAsia="仿宋"/>
        </w:rPr>
      </w:pPr>
    </w:p>
    <w:p>
      <w:pPr>
        <w:rPr>
          <w:rFonts w:eastAsia="仿宋"/>
        </w:rPr>
      </w:pPr>
    </w:p>
    <w:p>
      <w:pPr>
        <w:rPr>
          <w:rFonts w:eastAsia="仿宋"/>
        </w:rPr>
      </w:pPr>
    </w:p>
    <w:p>
      <w:pPr>
        <w:rPr>
          <w:rFonts w:eastAsia="仿宋"/>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jc w:val="center"/>
        <w:rPr>
          <w:rFonts w:ascii="黑体" w:hAnsi="黑体" w:eastAsia="黑体"/>
          <w:b/>
          <w:sz w:val="32"/>
        </w:rPr>
      </w:pPr>
      <w:r>
        <w:rPr>
          <w:rFonts w:hint="eastAsia" w:ascii="黑体" w:hAnsi="黑体" w:eastAsia="黑体"/>
          <w:b/>
          <w:sz w:val="32"/>
          <w:lang w:val="en-US" w:eastAsia="zh-CN"/>
        </w:rPr>
        <w:t>乐亭县妇联</w:t>
      </w:r>
      <w:r>
        <w:rPr>
          <w:rFonts w:hint="eastAsia" w:ascii="黑体" w:hAnsi="黑体" w:eastAsia="黑体"/>
          <w:b/>
          <w:sz w:val="32"/>
        </w:rPr>
        <w:t>编制（盖章）</w:t>
      </w:r>
    </w:p>
    <w:p>
      <w:pPr>
        <w:jc w:val="center"/>
        <w:rPr>
          <w:rFonts w:ascii="黑体" w:hAnsi="黑体" w:eastAsia="黑体"/>
          <w:b/>
          <w:sz w:val="32"/>
        </w:rPr>
      </w:pPr>
      <w:r>
        <w:rPr>
          <w:rFonts w:hint="eastAsia" w:ascii="黑体" w:hAnsi="黑体" w:eastAsia="黑体"/>
          <w:b/>
          <w:sz w:val="32"/>
          <w:lang w:val="en-US" w:eastAsia="zh-CN"/>
        </w:rPr>
        <w:t>2022</w:t>
      </w:r>
      <w:r>
        <w:rPr>
          <w:rFonts w:hint="eastAsia" w:ascii="黑体" w:hAnsi="黑体" w:eastAsia="黑体"/>
          <w:b/>
          <w:sz w:val="32"/>
        </w:rPr>
        <w:t>年</w:t>
      </w:r>
      <w:r>
        <w:rPr>
          <w:rFonts w:hint="eastAsia" w:ascii="黑体" w:hAnsi="黑体" w:eastAsia="黑体"/>
          <w:b/>
          <w:sz w:val="32"/>
          <w:lang w:val="en-US" w:eastAsia="zh-CN"/>
        </w:rPr>
        <w:t>3</w:t>
      </w:r>
      <w:r>
        <w:rPr>
          <w:rFonts w:hint="eastAsia" w:ascii="黑体" w:hAnsi="黑体" w:eastAsia="黑体"/>
          <w:b/>
          <w:sz w:val="32"/>
        </w:rPr>
        <w:t>月</w:t>
      </w:r>
      <w:r>
        <w:rPr>
          <w:rFonts w:hint="eastAsia" w:ascii="黑体" w:hAnsi="黑体" w:eastAsia="黑体"/>
          <w:b/>
          <w:sz w:val="32"/>
          <w:lang w:val="en-US" w:eastAsia="zh-CN"/>
        </w:rPr>
        <w:t>1</w:t>
      </w:r>
      <w:r>
        <w:rPr>
          <w:rFonts w:hint="eastAsia" w:ascii="黑体" w:hAnsi="黑体" w:eastAsia="黑体"/>
          <w:b/>
          <w:sz w:val="32"/>
        </w:rPr>
        <w:t>日</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宋体" w:eastAsia="方正小标宋_GBK"/>
          <w:sz w:val="44"/>
          <w:szCs w:val="44"/>
        </w:rPr>
        <w:sectPr>
          <w:footerReference r:id="rId3" w:type="default"/>
          <w:pgSz w:w="11906" w:h="16838"/>
          <w:pgMar w:top="1440" w:right="1417" w:bottom="1440" w:left="1531" w:header="851" w:footer="992" w:gutter="0"/>
          <w:pgNumType w:start="1"/>
          <w:cols w:space="0" w:num="1"/>
          <w:rtlGutter w:val="0"/>
          <w:docGrid w:type="lines" w:linePitch="312" w:charSpace="0"/>
        </w:sectPr>
      </w:pP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部门整体绩效评价报告</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eastAsia="黑体"/>
          <w:b/>
          <w:sz w:val="32"/>
          <w:szCs w:val="32"/>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eastAsia="黑体"/>
          <w:sz w:val="32"/>
          <w:szCs w:val="32"/>
        </w:rPr>
        <w:t>一、部门</w:t>
      </w:r>
      <w:r>
        <w:rPr>
          <w:rFonts w:hint="eastAsia" w:eastAsia="黑体"/>
          <w:sz w:val="32"/>
          <w:szCs w:val="32"/>
        </w:rPr>
        <w:t>整体</w:t>
      </w:r>
      <w:r>
        <w:rPr>
          <w:rFonts w:eastAsia="黑体"/>
          <w:sz w:val="32"/>
          <w:szCs w:val="32"/>
        </w:rPr>
        <w:t>概况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ascii="宋体" w:hAnsi="宋体" w:eastAsia="方正仿宋简体" w:cs="宋体"/>
          <w:sz w:val="32"/>
          <w:szCs w:val="32"/>
        </w:rPr>
      </w:pPr>
      <w:r>
        <w:rPr>
          <w:rFonts w:ascii="宋体" w:hAnsi="宋体" w:eastAsia="方正仿宋简体" w:cs="宋体"/>
          <w:sz w:val="32"/>
          <w:szCs w:val="32"/>
        </w:rPr>
        <w:t>本部门20</w:t>
      </w:r>
      <w:r>
        <w:rPr>
          <w:rFonts w:hint="eastAsia" w:ascii="宋体" w:hAnsi="宋体" w:eastAsia="方正仿宋简体" w:cs="宋体"/>
          <w:sz w:val="32"/>
          <w:szCs w:val="32"/>
          <w:lang w:val="en-US" w:eastAsia="zh-CN"/>
        </w:rPr>
        <w:t>21</w:t>
      </w:r>
      <w:r>
        <w:rPr>
          <w:rFonts w:ascii="宋体" w:hAnsi="宋体" w:eastAsia="方正仿宋简体" w:cs="宋体"/>
          <w:sz w:val="32"/>
          <w:szCs w:val="32"/>
        </w:rPr>
        <w:t>年度申请预算</w:t>
      </w:r>
      <w:r>
        <w:rPr>
          <w:rFonts w:hint="eastAsia" w:ascii="宋体" w:hAnsi="宋体" w:eastAsia="方正仿宋简体" w:cs="宋体"/>
          <w:sz w:val="32"/>
          <w:szCs w:val="32"/>
        </w:rPr>
        <w:t>资金</w:t>
      </w:r>
      <w:r>
        <w:rPr>
          <w:rFonts w:hint="eastAsia" w:ascii="宋体" w:hAnsi="宋体" w:eastAsia="方正仿宋简体" w:cs="宋体"/>
          <w:sz w:val="32"/>
          <w:szCs w:val="32"/>
          <w:lang w:val="en-US" w:eastAsia="zh-CN"/>
        </w:rPr>
        <w:t>216.95</w:t>
      </w:r>
      <w:r>
        <w:rPr>
          <w:rFonts w:hint="eastAsia" w:ascii="宋体" w:hAnsi="宋体" w:eastAsia="方正仿宋简体" w:cs="宋体"/>
          <w:sz w:val="32"/>
          <w:szCs w:val="32"/>
        </w:rPr>
        <w:t>万元，</w:t>
      </w:r>
      <w:r>
        <w:rPr>
          <w:rFonts w:hint="eastAsia" w:ascii="宋体" w:hAnsi="宋体" w:eastAsia="方正仿宋简体" w:cs="宋体"/>
          <w:sz w:val="32"/>
          <w:szCs w:val="32"/>
          <w:lang w:val="en-US" w:eastAsia="zh-CN"/>
        </w:rPr>
        <w:t>年初结转0.01万元，合计216.96万元，</w:t>
      </w:r>
      <w:r>
        <w:rPr>
          <w:rFonts w:hint="eastAsia" w:ascii="宋体" w:hAnsi="宋体" w:eastAsia="方正仿宋简体" w:cs="宋体"/>
          <w:sz w:val="32"/>
          <w:szCs w:val="32"/>
        </w:rPr>
        <w:t>实际支出</w:t>
      </w:r>
      <w:r>
        <w:rPr>
          <w:rFonts w:hint="eastAsia" w:ascii="宋体" w:hAnsi="宋体" w:eastAsia="方正仿宋简体" w:cs="宋体"/>
          <w:sz w:val="32"/>
          <w:szCs w:val="32"/>
          <w:lang w:val="en-US" w:eastAsia="zh-CN"/>
        </w:rPr>
        <w:t>216.96</w:t>
      </w:r>
      <w:r>
        <w:rPr>
          <w:rFonts w:hint="eastAsia" w:ascii="宋体" w:hAnsi="宋体" w:eastAsia="方正仿宋简体" w:cs="宋体"/>
          <w:sz w:val="32"/>
          <w:szCs w:val="32"/>
        </w:rPr>
        <w:t>万元，预算执行率</w:t>
      </w:r>
      <w:r>
        <w:rPr>
          <w:rFonts w:hint="eastAsia" w:ascii="宋体" w:hAnsi="宋体" w:eastAsia="方正仿宋简体" w:cs="宋体"/>
          <w:sz w:val="32"/>
          <w:szCs w:val="32"/>
          <w:lang w:val="en-US" w:eastAsia="zh-CN"/>
        </w:rPr>
        <w:t>100</w:t>
      </w:r>
      <w:r>
        <w:rPr>
          <w:rFonts w:ascii="宋体" w:hAnsi="宋体" w:eastAsia="方正仿宋简体" w:cs="宋体"/>
          <w:sz w:val="32"/>
          <w:szCs w:val="32"/>
        </w:rPr>
        <w:t>%</w:t>
      </w:r>
      <w:r>
        <w:rPr>
          <w:rFonts w:hint="eastAsia" w:ascii="宋体" w:hAnsi="宋体" w:eastAsia="方正仿宋简体" w:cs="宋体"/>
          <w:sz w:val="32"/>
          <w:szCs w:val="32"/>
        </w:rPr>
        <w:t>。其中：专项</w:t>
      </w:r>
      <w:r>
        <w:rPr>
          <w:rFonts w:ascii="宋体" w:hAnsi="宋体" w:eastAsia="方正仿宋简体" w:cs="宋体"/>
          <w:sz w:val="32"/>
          <w:szCs w:val="32"/>
        </w:rPr>
        <w:t>项目</w:t>
      </w:r>
      <w:r>
        <w:rPr>
          <w:rFonts w:hint="eastAsia" w:ascii="宋体" w:hAnsi="宋体" w:eastAsia="方正仿宋简体" w:cs="宋体"/>
          <w:sz w:val="32"/>
          <w:szCs w:val="32"/>
          <w:lang w:val="en-US" w:eastAsia="zh-CN"/>
        </w:rPr>
        <w:t>4</w:t>
      </w:r>
      <w:r>
        <w:rPr>
          <w:rFonts w:ascii="宋体" w:hAnsi="宋体" w:eastAsia="方正仿宋简体" w:cs="宋体"/>
          <w:sz w:val="32"/>
          <w:szCs w:val="32"/>
        </w:rPr>
        <w:t>个，金额合计</w:t>
      </w:r>
      <w:r>
        <w:rPr>
          <w:rFonts w:hint="eastAsia" w:ascii="宋体" w:hAnsi="宋体" w:eastAsia="方正仿宋简体" w:cs="宋体"/>
          <w:sz w:val="32"/>
          <w:szCs w:val="32"/>
          <w:lang w:val="en-US" w:eastAsia="zh-CN"/>
        </w:rPr>
        <w:t>171.50</w:t>
      </w:r>
      <w:r>
        <w:rPr>
          <w:rFonts w:ascii="宋体" w:hAnsi="宋体" w:eastAsia="方正仿宋简体" w:cs="宋体"/>
          <w:sz w:val="32"/>
          <w:szCs w:val="32"/>
        </w:rPr>
        <w:t>万元，实际</w:t>
      </w:r>
      <w:r>
        <w:rPr>
          <w:rFonts w:hint="eastAsia" w:ascii="宋体" w:hAnsi="宋体" w:eastAsia="方正仿宋简体" w:cs="宋体"/>
          <w:sz w:val="32"/>
          <w:szCs w:val="32"/>
        </w:rPr>
        <w:t>支出</w:t>
      </w:r>
      <w:r>
        <w:rPr>
          <w:rFonts w:hint="eastAsia" w:ascii="宋体" w:hAnsi="宋体" w:eastAsia="方正仿宋简体" w:cs="宋体"/>
          <w:sz w:val="32"/>
          <w:szCs w:val="32"/>
          <w:lang w:val="en-US" w:eastAsia="zh-CN"/>
        </w:rPr>
        <w:t>171.47</w:t>
      </w:r>
      <w:r>
        <w:rPr>
          <w:rFonts w:ascii="宋体" w:hAnsi="宋体" w:eastAsia="方正仿宋简体" w:cs="宋体"/>
          <w:sz w:val="32"/>
          <w:szCs w:val="32"/>
        </w:rPr>
        <w:t>万元，执行率为</w:t>
      </w:r>
      <w:r>
        <w:rPr>
          <w:rFonts w:hint="eastAsia" w:ascii="宋体" w:hAnsi="宋体" w:eastAsia="方正仿宋简体" w:cs="宋体"/>
          <w:sz w:val="32"/>
          <w:szCs w:val="32"/>
          <w:lang w:val="en-US" w:eastAsia="zh-CN"/>
        </w:rPr>
        <w:t>99.98</w:t>
      </w:r>
      <w:r>
        <w:rPr>
          <w:rFonts w:ascii="宋体" w:hAnsi="宋体" w:eastAsia="方正仿宋简体" w:cs="宋体"/>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eastAsia="黑体"/>
          <w:sz w:val="32"/>
          <w:szCs w:val="32"/>
        </w:rPr>
        <w:t>二、部门总体绩效目标和绩效指标设定情况</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本部门年初设定的部门整体绩效指标是：</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1.</w:t>
      </w:r>
      <w:r>
        <w:rPr>
          <w:rFonts w:hint="eastAsia" w:ascii="宋体" w:hAnsi="宋体" w:eastAsia="方正仿宋简体" w:cs="宋体"/>
          <w:sz w:val="32"/>
          <w:szCs w:val="32"/>
        </w:rPr>
        <w:t>坚持正确的政治方向，团结、教育全县各族各界妇女以及各类妇女组织同党中央在思想上、政治上、行动上保持高度一致。</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2.</w:t>
      </w:r>
      <w:r>
        <w:rPr>
          <w:rFonts w:hint="eastAsia" w:ascii="宋体" w:hAnsi="宋体" w:eastAsia="方正仿宋简体" w:cs="宋体"/>
          <w:sz w:val="32"/>
          <w:szCs w:val="32"/>
        </w:rPr>
        <w:t>紧密围绕县委、县政府的中心任务开展工作，团结、动员、组织妇女群众投身改革开放和社会主义物质文明，精神文明建设，积极促进我县经济发展和社会进步，为维护改革、发展、稳定的大局服务。</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3.</w:t>
      </w:r>
      <w:r>
        <w:rPr>
          <w:rFonts w:hint="eastAsia" w:ascii="宋体" w:hAnsi="宋体" w:eastAsia="方正仿宋简体" w:cs="宋体"/>
          <w:sz w:val="32"/>
          <w:szCs w:val="32"/>
        </w:rPr>
        <w:t>宣传马克思主义妇女观和男女平等思想，教育、引导妇女树立正确的世界观、人生观、价值观，弘扬“自尊、自信、自立、自强”的精神，积极推动和开展对妇女的科学文化及生产劳动技术技能教育培训，全面提高妇女素质。</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4.</w:t>
      </w:r>
      <w:r>
        <w:rPr>
          <w:rFonts w:hint="eastAsia" w:ascii="宋体" w:hAnsi="宋体" w:eastAsia="方正仿宋简体" w:cs="宋体"/>
          <w:sz w:val="32"/>
          <w:szCs w:val="32"/>
        </w:rPr>
        <w:t>代表妇女参与国家和社会事务的民主管理和民主监督，加强对涉及妇女切身利益的热点、难点问题的调查研究，及时向县委、县政府反映妇女群众的呼声，提出对策建议。</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5.</w:t>
      </w:r>
      <w:r>
        <w:rPr>
          <w:rFonts w:hint="eastAsia" w:ascii="宋体" w:hAnsi="宋体" w:eastAsia="方正仿宋简体" w:cs="宋体"/>
          <w:sz w:val="32"/>
          <w:szCs w:val="32"/>
        </w:rPr>
        <w:t>坚持为妇女儿童服务，为基层服务，加强与社会各界的联系，协调推动全社会为妇女儿童办实事、办好事。</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6.</w:t>
      </w:r>
      <w:r>
        <w:rPr>
          <w:rFonts w:hint="eastAsia" w:ascii="宋体" w:hAnsi="宋体" w:eastAsia="方正仿宋简体" w:cs="宋体"/>
          <w:sz w:val="32"/>
          <w:szCs w:val="32"/>
        </w:rPr>
        <w:t>指导乡</w:t>
      </w:r>
      <w:r>
        <w:rPr>
          <w:rFonts w:hint="eastAsia" w:ascii="宋体" w:hAnsi="宋体" w:eastAsia="方正仿宋简体" w:cs="宋体"/>
          <w:sz w:val="32"/>
          <w:szCs w:val="32"/>
          <w:lang w:val="en-US" w:eastAsia="zh-CN"/>
        </w:rPr>
        <w:t>镇、街道</w:t>
      </w:r>
      <w:r>
        <w:rPr>
          <w:rFonts w:hint="eastAsia" w:ascii="宋体" w:hAnsi="宋体" w:eastAsia="方正仿宋简体" w:cs="宋体"/>
          <w:sz w:val="32"/>
          <w:szCs w:val="32"/>
        </w:rPr>
        <w:t>妇联和县直</w:t>
      </w:r>
      <w:r>
        <w:rPr>
          <w:rFonts w:hint="eastAsia" w:ascii="宋体" w:hAnsi="宋体" w:eastAsia="方正仿宋简体" w:cs="宋体"/>
          <w:sz w:val="32"/>
          <w:szCs w:val="32"/>
          <w:lang w:val="en-US" w:eastAsia="zh-CN"/>
        </w:rPr>
        <w:t>妇联（</w:t>
      </w:r>
      <w:r>
        <w:rPr>
          <w:rFonts w:hint="eastAsia" w:ascii="宋体" w:hAnsi="宋体" w:eastAsia="方正仿宋简体" w:cs="宋体"/>
          <w:sz w:val="32"/>
          <w:szCs w:val="32"/>
        </w:rPr>
        <w:t>妇委会</w:t>
      </w:r>
      <w:r>
        <w:rPr>
          <w:rFonts w:hint="eastAsia" w:ascii="宋体" w:hAnsi="宋体" w:eastAsia="方正仿宋简体" w:cs="宋体"/>
          <w:sz w:val="32"/>
          <w:szCs w:val="32"/>
          <w:lang w:eastAsia="zh-CN"/>
        </w:rPr>
        <w:t>）</w:t>
      </w:r>
      <w:r>
        <w:rPr>
          <w:rFonts w:hint="eastAsia" w:ascii="宋体" w:hAnsi="宋体" w:eastAsia="方正仿宋简体" w:cs="宋体"/>
          <w:sz w:val="32"/>
          <w:szCs w:val="32"/>
          <w:lang w:val="en-US" w:eastAsia="zh-CN"/>
        </w:rPr>
        <w:t xml:space="preserve">  </w:t>
      </w:r>
      <w:r>
        <w:rPr>
          <w:rFonts w:hint="eastAsia" w:ascii="宋体" w:hAnsi="宋体" w:eastAsia="方正仿宋简体" w:cs="宋体"/>
          <w:sz w:val="32"/>
          <w:szCs w:val="32"/>
        </w:rPr>
        <w:t>依据《中华全国妇女联合会章程》和妇女代表大会的任务，开展妇女儿童工作，联系团体会员并给予工作指导，加强同各界妇女的联谊，巩固和扩大各族各界妇女的大团结；协助县委组织部做好妇女干部的选拔推荐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7.</w:t>
      </w:r>
      <w:r>
        <w:rPr>
          <w:rFonts w:hint="eastAsia" w:ascii="宋体" w:hAnsi="宋体" w:eastAsia="方正仿宋简体" w:cs="宋体"/>
          <w:sz w:val="32"/>
          <w:szCs w:val="32"/>
        </w:rPr>
        <w:t>积极发展同全国各地妇女和妇女组织的友好交往，增进友谊和了解，开展合作。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8.</w:t>
      </w:r>
      <w:r>
        <w:rPr>
          <w:rFonts w:hint="eastAsia" w:ascii="宋体" w:hAnsi="宋体" w:eastAsia="方正仿宋简体" w:cs="宋体"/>
          <w:sz w:val="32"/>
          <w:szCs w:val="32"/>
        </w:rPr>
        <w:t>承办县委、县政府交办的其它工作任务。</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eastAsia="黑体"/>
          <w:sz w:val="32"/>
          <w:szCs w:val="32"/>
        </w:rPr>
        <w:t>三、绩效评价组织情况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ascii="宋体" w:hAnsi="宋体" w:eastAsia="方正仿宋简体" w:cs="宋体"/>
          <w:sz w:val="32"/>
          <w:szCs w:val="32"/>
        </w:rPr>
      </w:pPr>
      <w:r>
        <w:rPr>
          <w:rFonts w:ascii="宋体" w:hAnsi="宋体" w:eastAsia="方正仿宋简体" w:cs="宋体"/>
          <w:sz w:val="32"/>
          <w:szCs w:val="32"/>
        </w:rPr>
        <w:t>本次绩效评价项目</w:t>
      </w:r>
      <w:r>
        <w:rPr>
          <w:rFonts w:hint="eastAsia" w:ascii="宋体" w:hAnsi="宋体" w:eastAsia="方正仿宋简体" w:cs="宋体"/>
          <w:sz w:val="32"/>
          <w:szCs w:val="32"/>
          <w:lang w:val="en-US" w:eastAsia="zh-CN"/>
        </w:rPr>
        <w:t>4</w:t>
      </w:r>
      <w:r>
        <w:rPr>
          <w:rFonts w:ascii="宋体" w:hAnsi="宋体" w:eastAsia="方正仿宋简体" w:cs="宋体"/>
          <w:sz w:val="32"/>
          <w:szCs w:val="32"/>
        </w:rPr>
        <w:t>个，</w:t>
      </w:r>
      <w:r>
        <w:rPr>
          <w:rFonts w:hint="eastAsia" w:ascii="宋体" w:hAnsi="宋体" w:eastAsia="方正仿宋简体" w:cs="宋体"/>
          <w:sz w:val="32"/>
          <w:szCs w:val="32"/>
        </w:rPr>
        <w:t>占</w:t>
      </w:r>
      <w:r>
        <w:rPr>
          <w:rFonts w:ascii="宋体" w:hAnsi="宋体" w:eastAsia="方正仿宋简体" w:cs="宋体"/>
          <w:sz w:val="32"/>
          <w:szCs w:val="32"/>
        </w:rPr>
        <w:t>部门项目总数的</w:t>
      </w:r>
      <w:r>
        <w:rPr>
          <w:rFonts w:hint="eastAsia" w:ascii="宋体" w:hAnsi="宋体" w:eastAsia="方正仿宋简体" w:cs="宋体"/>
          <w:sz w:val="32"/>
          <w:szCs w:val="32"/>
          <w:lang w:val="en-US" w:eastAsia="zh-CN"/>
        </w:rPr>
        <w:t>100</w:t>
      </w:r>
      <w:r>
        <w:rPr>
          <w:rFonts w:ascii="宋体" w:hAnsi="宋体" w:eastAsia="方正仿宋简体" w:cs="宋体"/>
          <w:sz w:val="32"/>
          <w:szCs w:val="32"/>
        </w:rPr>
        <w:t>%，涉及金额</w:t>
      </w:r>
      <w:r>
        <w:rPr>
          <w:rFonts w:hint="eastAsia" w:ascii="宋体" w:hAnsi="宋体" w:eastAsia="方正仿宋简体" w:cs="宋体"/>
          <w:sz w:val="32"/>
          <w:szCs w:val="32"/>
          <w:lang w:val="en-US" w:eastAsia="zh-CN"/>
        </w:rPr>
        <w:t>171.50</w:t>
      </w:r>
      <w:r>
        <w:rPr>
          <w:rFonts w:ascii="宋体" w:hAnsi="宋体" w:eastAsia="方正仿宋简体" w:cs="宋体"/>
          <w:sz w:val="32"/>
          <w:szCs w:val="32"/>
        </w:rPr>
        <w:t>万元。采取成立本部门绩效自评工作组</w:t>
      </w:r>
      <w:r>
        <w:rPr>
          <w:rFonts w:hint="eastAsia" w:ascii="宋体" w:hAnsi="宋体" w:eastAsia="方正仿宋简体" w:cs="宋体"/>
          <w:sz w:val="32"/>
          <w:szCs w:val="32"/>
        </w:rPr>
        <w:t>的</w:t>
      </w:r>
      <w:r>
        <w:rPr>
          <w:rFonts w:ascii="宋体" w:hAnsi="宋体" w:eastAsia="方正仿宋简体" w:cs="宋体"/>
          <w:sz w:val="32"/>
          <w:szCs w:val="32"/>
        </w:rPr>
        <w:t>形式，本着客观、公正、公开的原则开展自评工作，所有项目的绩效自评均设计了合理、明晰、可考核的、关键性产出指标和效果指标。自评结果真实可靠。</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eastAsia="黑体"/>
          <w:sz w:val="32"/>
          <w:szCs w:val="32"/>
        </w:rPr>
        <w:t>绩效实现情况分析</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落实</w:t>
      </w:r>
      <w:r>
        <w:rPr>
          <w:rFonts w:hint="eastAsia" w:ascii="方正楷体简体" w:hAnsi="方正楷体简体" w:eastAsia="方正楷体简体" w:cs="方正楷体简体"/>
          <w:sz w:val="32"/>
          <w:szCs w:val="32"/>
          <w:lang w:val="en-US" w:eastAsia="zh-CN"/>
        </w:rPr>
        <w:t>两纲</w:t>
      </w:r>
      <w:r>
        <w:rPr>
          <w:rFonts w:hint="eastAsia" w:ascii="方正楷体简体" w:hAnsi="方正楷体简体" w:eastAsia="方正楷体简体" w:cs="方正楷体简体"/>
          <w:sz w:val="32"/>
          <w:szCs w:val="32"/>
        </w:rPr>
        <w:t>，“两癌”</w:t>
      </w:r>
      <w:r>
        <w:rPr>
          <w:rFonts w:hint="eastAsia" w:ascii="方正楷体简体" w:hAnsi="方正楷体简体" w:eastAsia="方正楷体简体" w:cs="方正楷体简体"/>
          <w:sz w:val="32"/>
          <w:szCs w:val="32"/>
          <w:lang w:val="en-US" w:eastAsia="zh-CN"/>
        </w:rPr>
        <w:t>筛查</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预防化解婚姻家庭纠纷工作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一是对妇女儿童群众定期开展多形式的法治宣传教育活动。结合疫情的实际形势，开展了“木兰有约”法律知识、反家庭暴力日直播等线上讲座，并在线答疑。开展送法下乡活动，发放《中华人民共和国民法典》《妇女权益保障法》</w:t>
      </w:r>
      <w:bookmarkStart w:id="0" w:name="_GoBack"/>
      <w:bookmarkEnd w:id="0"/>
      <w:r>
        <w:rPr>
          <w:rFonts w:hint="eastAsia" w:ascii="宋体" w:hAnsi="宋体" w:eastAsia="方正仿宋简体" w:cs="宋体"/>
          <w:sz w:val="32"/>
          <w:szCs w:val="32"/>
          <w:lang w:val="en-US" w:eastAsia="zh-CN"/>
        </w:rPr>
        <w:t>《中华人民共和国反家庭暴力法》等宣传品3万余份、播放宣传影片以及乐亭大鼓“赞民法典”等文艺活动10场次，开展线下法制宣传教育培训7场，营造了学法、懂法、守法、用法的良好氛围。二是积极争取全国妇联、国家儿基会、河北省妇联困境儿童危难救急专项资金、唐山银行等专项和企业救助资金，持续加大困境妇女儿童救助力度。其中为79名贫困学生争取社会各界救助资金10.15万元。为35名“两癌”妇女申请全国妇联专项救助资金35万元。三是联合公安局、人民法院、人民检察院、司法局、民政局、教育局7个部门研究制定了《乐亭县加强家庭暴力案件处置联动机制》。为合力调处家庭矛盾，化解家庭纠纷，有效预防和制止家庭暴力行为，维护家庭与社会稳定，共创了齐抓共管、综合治理的反家庭暴力社会治理格局，切实保障了妇女儿童合法权益，为创建平安家庭、平安社会作出贡献。四是</w:t>
      </w:r>
      <w:r>
        <w:rPr>
          <w:rFonts w:hint="eastAsia" w:ascii="宋体" w:hAnsi="宋体" w:eastAsia="方正仿宋简体" w:cs="宋体"/>
          <w:sz w:val="32"/>
          <w:szCs w:val="32"/>
        </w:rPr>
        <w:t>在</w:t>
      </w:r>
      <w:r>
        <w:rPr>
          <w:rFonts w:hint="eastAsia" w:ascii="宋体" w:hAnsi="宋体" w:eastAsia="方正仿宋简体" w:cs="宋体"/>
          <w:sz w:val="32"/>
          <w:szCs w:val="32"/>
          <w:lang w:eastAsia="zh-CN"/>
        </w:rPr>
        <w:t>民政</w:t>
      </w:r>
      <w:r>
        <w:rPr>
          <w:rFonts w:hint="eastAsia" w:ascii="宋体" w:hAnsi="宋体" w:eastAsia="方正仿宋简体" w:cs="宋体"/>
          <w:sz w:val="32"/>
          <w:szCs w:val="32"/>
          <w:lang w:val="en-US" w:eastAsia="zh-CN"/>
        </w:rPr>
        <w:t>局婚姻登记处、姜各庄法庭等地成立了婚调中心15个，60余个村级婚调室，通过婚调中心的建成逐渐形成了妇女维权闭合环形结构链，为妇女维权工作打下坚实基础。四是联合妇幼等医院开展两规划评估、两癌、妇女健康体检等健康知识培训工作。该项目执行率99.99%，有效落实了妇女儿童发展规划纲要及妇女两癌筛查工作，有效预防了婚姻家庭纠纷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）党建带妇建，巾帼建新功</w:t>
      </w:r>
      <w:r>
        <w:rPr>
          <w:rFonts w:hint="eastAsia" w:ascii="方正楷体简体" w:hAnsi="方正楷体简体" w:eastAsia="方正楷体简体" w:cs="方正楷体简体"/>
          <w:sz w:val="32"/>
          <w:szCs w:val="32"/>
          <w:lang w:val="en-US" w:eastAsia="zh-CN"/>
        </w:rPr>
        <w:t>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一是在乐安街道健康社区高标准建设完成了河北省“示范妇女之家”1个，建设涵盖妇联办公室、妇女维权室、妇女讲习所、家长学校等功能室的乐亭县示范妇女之家14个。在民政局婚调中心、英芳布艺商场、巾帼创业基地等地新建“妇女微家”39个。二是以村“两委”换届为契机，同步开展了妇女参选参政和农村（社区）妇联换届工作，圆满实现“三个百分之百，三个大幅提升”；高标准、高质量在全市率先完成乡镇（街道）妇联换届工作，并开展各具特色的履职服务活动；县司法局、县卫健局等33家县直单位妇委会完成改建妇联工作，县公安局、县档案馆2家县直单位成立了妇联；大力推进“四新”妇联组织建设。在英芳商贸有限公司、乐亭通等“四新”组织建立妇联组织。各级妇联组织建设改革创新，拓宽了联</w:t>
      </w:r>
      <w:r>
        <w:rPr>
          <w:rFonts w:hint="eastAsia" w:ascii="宋体" w:hAnsi="宋体" w:eastAsia="方正仿宋简体" w:cs="宋体"/>
          <w:sz w:val="32"/>
          <w:szCs w:val="32"/>
        </w:rPr>
        <w:t>系妇女的渠道，提高</w:t>
      </w:r>
      <w:r>
        <w:rPr>
          <w:rFonts w:hint="eastAsia" w:ascii="宋体" w:hAnsi="宋体" w:eastAsia="方正仿宋简体" w:cs="宋体"/>
          <w:sz w:val="32"/>
          <w:szCs w:val="32"/>
          <w:lang w:val="en-US" w:eastAsia="zh-CN"/>
        </w:rPr>
        <w:t>了</w:t>
      </w:r>
      <w:r>
        <w:rPr>
          <w:rFonts w:hint="eastAsia" w:ascii="宋体" w:hAnsi="宋体" w:eastAsia="方正仿宋简体" w:cs="宋体"/>
          <w:sz w:val="32"/>
          <w:szCs w:val="32"/>
        </w:rPr>
        <w:t>为妇女服务的水平。</w:t>
      </w:r>
      <w:r>
        <w:rPr>
          <w:rFonts w:hint="eastAsia" w:ascii="宋体" w:hAnsi="宋体" w:eastAsia="方正仿宋简体" w:cs="宋体"/>
          <w:sz w:val="32"/>
          <w:szCs w:val="32"/>
          <w:lang w:val="en-US" w:eastAsia="zh-CN"/>
        </w:rPr>
        <w:t>三是开展了“巾帼大学习”、</w:t>
      </w:r>
      <w:r>
        <w:rPr>
          <w:rFonts w:hint="eastAsia" w:ascii="宋体" w:hAnsi="宋体" w:eastAsia="方正仿宋简体" w:cs="宋体"/>
          <w:sz w:val="32"/>
          <w:szCs w:val="32"/>
        </w:rPr>
        <w:t>参观了胡家坨镇木瓜口村红色革命记忆馆</w:t>
      </w:r>
      <w:r>
        <w:rPr>
          <w:rFonts w:hint="eastAsia" w:ascii="宋体" w:hAnsi="宋体" w:eastAsia="方正仿宋简体" w:cs="宋体"/>
          <w:sz w:val="32"/>
          <w:szCs w:val="32"/>
          <w:lang w:val="en-US" w:eastAsia="zh-CN"/>
        </w:rPr>
        <w:t>等党史学习教育、举办基层妇联“领头雁”培训班，进一步提升了妇联干部的履职能力。四是举办了“三八”妇女节“巾帼心向党，建功新时代”论坛、座谈活动，开展了“五亮双评”活动，评选出了一批优秀妇联组织和执委典型，并在电视台开设了“巾帼风采”专栏、微信公众号宣传展播，以此加强正向激励，凝聚巾帼力量，展现了新时代新女性的新风采。五是开展“我为群众办实事，助力乡村振兴”活动。联合立丰职业培训学校、艺佳职业技能培训学校等在全县开设了面点、育婴、养老护理等方面的培训共计50余期，共计培训妇女群众3800余名。培树了马头营镇八里桥村渤海渔家农家院、马头营镇艳丽渔网厂2家唐山市巾帼农业示范基地，在“唐山银行杯”唐山市巾帼创业创新大赛中，河北满庭芳中央厨房项目和乐亭县万事达物联网+生态农业发展项目分获二三等奖，对乐亭县巾帼创业基地进行了重新整合，搭建就业再就业平台。该项目绩效完成率100%。</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）家庭教育公益大讲堂</w:t>
      </w:r>
      <w:r>
        <w:rPr>
          <w:rFonts w:hint="eastAsia" w:ascii="方正楷体简体" w:hAnsi="方正楷体简体" w:eastAsia="方正楷体简体" w:cs="方正楷体简体"/>
          <w:sz w:val="32"/>
          <w:szCs w:val="32"/>
          <w:lang w:val="en-US" w:eastAsia="zh-CN"/>
        </w:rPr>
        <w:t>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一是开展了以“学习党史颂党恩 同悦书香照红心”为主题的亲子朗读竞赛，大力营造共庆百年华诞的浓厚氛围。县级初赛共征集作品147件，评出一等奖1名，二等奖2名，三等奖8名。获得县级一、二等奖的3组家庭推荐参加市级、省级朗诵比赛，分别获得市级一等奖、二等奖，并包揽省级二等奖。</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二是开展了弘扬家风家教主题系列活动，包括好家风故事宣讲、家训认领、打造家风家训示范街以及与李大钊纪念馆联合在乐亭县胡坨镇大黑坨村李大钊故居开展的“红色家风润心田”讲述家风故事等活动。广泛征集家风故事，并利用微信公众号发布家风家教系列故事，</w:t>
      </w:r>
      <w:r>
        <w:rPr>
          <w:rFonts w:hint="eastAsia" w:ascii="宋体" w:hAnsi="宋体" w:eastAsia="方正仿宋简体" w:cs="宋体"/>
          <w:sz w:val="32"/>
          <w:szCs w:val="32"/>
        </w:rPr>
        <w:t>大力宣传核心价值观、家风文明等正能量</w:t>
      </w:r>
      <w:r>
        <w:rPr>
          <w:rFonts w:hint="eastAsia" w:ascii="宋体" w:hAnsi="宋体" w:eastAsia="方正仿宋简体" w:cs="宋体"/>
          <w:sz w:val="32"/>
          <w:szCs w:val="32"/>
          <w:lang w:val="en-US" w:eastAsia="zh-CN"/>
        </w:rPr>
        <w:t>。三是在乐亭县巾帼基地和各社区村建立家长学校15个，邀请市县的家庭教育讲师在家长学校开展家庭教育讲座指导服务，帮助广大家长解决亲子沟通、子女思想引导等问题。并搭建了“心灵护航·相伴成长”心灵护航平台，开设线上线下心理咨询。成功接待全市各县区妇联的家长学校拉练活动，获得极高评价。活动中向家长发放家庭教育宣传手册、亲子宝典等书籍，有效提高了家庭教育理念。该项目绩效完成率100%。</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美丽庭院</w:t>
      </w:r>
      <w:r>
        <w:rPr>
          <w:rFonts w:hint="eastAsia" w:ascii="方正楷体简体" w:hAnsi="方正楷体简体" w:eastAsia="方正楷体简体" w:cs="方正楷体简体"/>
          <w:sz w:val="32"/>
          <w:szCs w:val="32"/>
          <w:lang w:eastAsia="zh-CN"/>
        </w:rPr>
        <w:t>创建</w:t>
      </w:r>
      <w:r>
        <w:rPr>
          <w:rFonts w:hint="eastAsia" w:ascii="方正楷体简体" w:hAnsi="方正楷体简体" w:eastAsia="方正楷体简体" w:cs="方正楷体简体"/>
          <w:sz w:val="32"/>
          <w:szCs w:val="32"/>
          <w:lang w:val="en-US" w:eastAsia="zh-CN"/>
        </w:rPr>
        <w:t>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一是根据制定的《2021年乐亭县农村人居环境整治·美丽庭院创建工作实施方案》和《乐亭县妇联关于开展美丽庭院结对包联工作的实施方案》，将全年创建任务分解到各镇乡，实行了分片包线工作法和县直单位妇联干部包村联户机制，充分调动了各级妇联干部的主观能动性，形成合力，持续推进美丽庭院创建工作。二是充分利用微信公众号、乐亭通APP、抖音快手等新媒体和广播电视台开设专栏对美丽庭院创建工作进行宣传发动，对创建过程中的典型做法和优秀成果进行展示，多角度扩大了美丽庭院创建工作的影响力。三是制作“美丽庭院·家心愿”视频，“我最喜爱的小院子”网络评选活动，“晒晒我的美丽庭院”“跟着镜头赏庭院”“家居清洁，姐妹互助”志愿服务等各具特色的家居清洁活动400余场次，以家庭“小美”聚合乡村“大美”，促进美丽庭院创建工作提档升级。四是每季度末，由县妇联一把手带队，对全县13个镇乡的美丽庭院创建工作展开督导、拉练，对验收合格的家庭户，根据创建档次，分别发放了标志牌、水暖空调、水暖毯、被罩、床单等，有效的激励的广大家庭创建美丽庭院的热情。在“乐亭县抓党建促乡村振兴暨基层党建、美丽庭院建设观摩调度会议”上，县委书记李轶对美丽庭院创建工作进行了充分肯定，与会县领导为县级美丽庭院示范户代表颁发了纪念画轴。该项目绩效完成率99.99%。</w:t>
      </w:r>
    </w:p>
    <w:p>
      <w:pPr>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outlineLvl w:val="9"/>
        <w:rPr>
          <w:rFonts w:eastAsia="黑体"/>
          <w:sz w:val="32"/>
          <w:szCs w:val="32"/>
        </w:rPr>
      </w:pPr>
      <w:r>
        <w:rPr>
          <w:rFonts w:eastAsia="黑体"/>
          <w:sz w:val="32"/>
          <w:szCs w:val="32"/>
        </w:rPr>
        <w:t>存在的问题</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lang w:val="en-US" w:eastAsia="zh-CN"/>
        </w:rPr>
      </w:pPr>
      <w:r>
        <w:rPr>
          <w:rFonts w:hint="eastAsia" w:ascii="宋体" w:hAnsi="宋体" w:eastAsia="方正仿宋简体" w:cs="宋体"/>
          <w:sz w:val="32"/>
          <w:szCs w:val="32"/>
        </w:rPr>
        <w:t>一是开展预算绩效</w:t>
      </w:r>
      <w:r>
        <w:rPr>
          <w:rFonts w:hint="eastAsia" w:ascii="宋体" w:hAnsi="宋体" w:eastAsia="方正仿宋简体" w:cs="宋体"/>
          <w:sz w:val="32"/>
          <w:szCs w:val="32"/>
          <w:lang w:eastAsia="zh-CN"/>
        </w:rPr>
        <w:t>管理</w:t>
      </w:r>
      <w:r>
        <w:rPr>
          <w:rFonts w:hint="eastAsia" w:ascii="宋体" w:hAnsi="宋体" w:eastAsia="方正仿宋简体" w:cs="宋体"/>
          <w:sz w:val="32"/>
          <w:szCs w:val="32"/>
        </w:rPr>
        <w:t>水平有待提高。二是评价指标体系需要进一步完善。在今后的工作中，要加强对项目开展的可行性、必要性做好充分调研，依据实际情况做好经费支出预算，制定合理的项目实施计划</w:t>
      </w:r>
      <w:r>
        <w:rPr>
          <w:rFonts w:hint="eastAsia" w:ascii="宋体" w:hAnsi="宋体" w:eastAsia="方正仿宋简体" w:cs="宋体"/>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hint="eastAsia" w:eastAsia="黑体"/>
          <w:sz w:val="32"/>
          <w:szCs w:val="32"/>
        </w:rPr>
        <w:t>六、相关</w:t>
      </w:r>
      <w:r>
        <w:rPr>
          <w:rFonts w:eastAsia="黑体"/>
          <w:sz w:val="32"/>
          <w:szCs w:val="32"/>
        </w:rPr>
        <w:t>建议</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1.</w:t>
      </w:r>
      <w:r>
        <w:rPr>
          <w:rFonts w:hint="eastAsia" w:ascii="宋体" w:hAnsi="宋体" w:eastAsia="方正仿宋简体" w:cs="宋体"/>
          <w:sz w:val="32"/>
          <w:szCs w:val="32"/>
        </w:rPr>
        <w:t xml:space="preserve"> 严肃财经纪律，加大监管力度，节约，勤俭办</w:t>
      </w:r>
      <w:r>
        <w:rPr>
          <w:rFonts w:hint="eastAsia" w:ascii="宋体" w:hAnsi="宋体" w:eastAsia="方正仿宋简体" w:cs="宋体"/>
          <w:sz w:val="32"/>
          <w:szCs w:val="32"/>
          <w:lang w:val="en-US" w:eastAsia="zh-CN"/>
        </w:rPr>
        <w:t>公</w:t>
      </w:r>
      <w:r>
        <w:rPr>
          <w:rFonts w:hint="eastAsia" w:ascii="宋体" w:hAnsi="宋体" w:eastAsia="方正仿宋简体" w:cs="宋体"/>
          <w:sz w:val="32"/>
          <w:szCs w:val="32"/>
        </w:rPr>
        <w:t>，坚决反对铺张浪费和大手大脚，真正把钱用在刀刃上。</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2.</w:t>
      </w:r>
      <w:r>
        <w:rPr>
          <w:rFonts w:hint="eastAsia" w:ascii="宋体" w:hAnsi="宋体" w:eastAsia="方正仿宋简体" w:cs="宋体"/>
          <w:sz w:val="32"/>
          <w:szCs w:val="32"/>
        </w:rPr>
        <w:t xml:space="preserve">进一步完善财务制度。遵循公开、规范、高效、负责的原则，以提高公共服务水平、效率和公众满意度为目标，积极落实四项制度，切实提高了机关行政效率，进一步完善作风建设。 </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宋体" w:hAnsi="宋体" w:eastAsia="方正仿宋简体" w:cs="宋体"/>
          <w:sz w:val="32"/>
          <w:szCs w:val="32"/>
        </w:rPr>
      </w:pPr>
      <w:r>
        <w:rPr>
          <w:rFonts w:hint="eastAsia" w:ascii="宋体" w:hAnsi="宋体" w:eastAsia="方正仿宋简体" w:cs="宋体"/>
          <w:sz w:val="32"/>
          <w:szCs w:val="32"/>
        </w:rPr>
        <w:t>总之，在20</w:t>
      </w:r>
      <w:r>
        <w:rPr>
          <w:rFonts w:hint="eastAsia" w:ascii="宋体" w:hAnsi="宋体" w:eastAsia="方正仿宋简体" w:cs="宋体"/>
          <w:sz w:val="32"/>
          <w:szCs w:val="32"/>
          <w:lang w:val="en-US" w:eastAsia="zh-CN"/>
        </w:rPr>
        <w:t>2</w:t>
      </w:r>
      <w:r>
        <w:rPr>
          <w:rFonts w:hint="eastAsia" w:ascii="宋体" w:hAnsi="宋体" w:eastAsia="方正仿宋简体" w:cs="宋体"/>
          <w:sz w:val="32"/>
          <w:szCs w:val="32"/>
        </w:rPr>
        <w:t>2年的财务工作中</w:t>
      </w:r>
      <w:r>
        <w:rPr>
          <w:rFonts w:hint="eastAsia" w:ascii="宋体" w:hAnsi="宋体" w:eastAsia="方正仿宋简体" w:cs="宋体"/>
          <w:sz w:val="32"/>
          <w:szCs w:val="32"/>
          <w:lang w:eastAsia="zh-CN"/>
        </w:rPr>
        <w:t>，</w:t>
      </w:r>
      <w:r>
        <w:rPr>
          <w:rFonts w:hint="eastAsia" w:ascii="宋体" w:hAnsi="宋体" w:eastAsia="方正仿宋简体" w:cs="宋体"/>
          <w:sz w:val="32"/>
          <w:szCs w:val="32"/>
        </w:rPr>
        <w:t>认真管好帐、理好财，在财政局的财务监督下，牢牢抓住工作重点，推进妇联事业的发展。</w:t>
      </w:r>
    </w:p>
    <w:p>
      <w:pPr>
        <w:widowControl/>
        <w:spacing w:line="600" w:lineRule="atLeast"/>
        <w:jc w:val="left"/>
        <w:rPr>
          <w:rFonts w:ascii="宋体" w:hAnsi="宋体" w:cs="宋体"/>
          <w:b/>
          <w:bCs/>
          <w:kern w:val="0"/>
          <w:sz w:val="32"/>
          <w:szCs w:val="32"/>
        </w:rPr>
        <w:sectPr>
          <w:footerReference r:id="rId4" w:type="default"/>
          <w:pgSz w:w="11906" w:h="16838"/>
          <w:pgMar w:top="1440" w:right="1417" w:bottom="1440" w:left="1531" w:header="851" w:footer="992" w:gutter="0"/>
          <w:pgNumType w:fmt="numberInDash" w:start="1"/>
          <w:cols w:space="0" w:num="1"/>
          <w:rtlGutter w:val="0"/>
          <w:docGrid w:type="lines" w:linePitch="312" w:charSpace="0"/>
        </w:sectPr>
      </w:pPr>
      <w:r>
        <w:rPr>
          <w:rFonts w:ascii="宋体" w:hAnsi="宋体" w:cs="宋体"/>
          <w:b/>
          <w:bCs/>
          <w:kern w:val="0"/>
          <w:sz w:val="32"/>
          <w:szCs w:val="32"/>
        </w:rPr>
        <w:br w:type="page"/>
      </w:r>
    </w:p>
    <w:p>
      <w:pPr>
        <w:widowControl/>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eastAsia="zh-CN"/>
        </w:rPr>
        <w:t>“</w:t>
      </w:r>
      <w:r>
        <w:rPr>
          <w:rFonts w:hint="eastAsia" w:ascii="方正小标宋简体" w:hAnsi="方正小标宋简体" w:eastAsia="方正小标宋简体" w:cs="方正小标宋简体"/>
          <w:bCs/>
          <w:kern w:val="0"/>
          <w:sz w:val="40"/>
          <w:szCs w:val="40"/>
        </w:rPr>
        <w:t>落实</w:t>
      </w:r>
      <w:r>
        <w:rPr>
          <w:rFonts w:hint="eastAsia" w:ascii="方正小标宋简体" w:hAnsi="方正小标宋简体" w:eastAsia="方正小标宋简体" w:cs="方正小标宋简体"/>
          <w:bCs/>
          <w:kern w:val="0"/>
          <w:sz w:val="40"/>
          <w:szCs w:val="40"/>
          <w:lang w:val="en-US" w:eastAsia="zh-CN"/>
        </w:rPr>
        <w:t>两纲</w:t>
      </w:r>
      <w:r>
        <w:rPr>
          <w:rFonts w:hint="eastAsia" w:ascii="方正小标宋简体" w:hAnsi="方正小标宋简体" w:eastAsia="方正小标宋简体" w:cs="方正小标宋简体"/>
          <w:bCs/>
          <w:kern w:val="0"/>
          <w:sz w:val="40"/>
          <w:szCs w:val="40"/>
        </w:rPr>
        <w:t>，“两癌”</w:t>
      </w:r>
      <w:r>
        <w:rPr>
          <w:rFonts w:hint="eastAsia" w:ascii="方正小标宋简体" w:hAnsi="方正小标宋简体" w:eastAsia="方正小标宋简体" w:cs="方正小标宋简体"/>
          <w:bCs/>
          <w:kern w:val="0"/>
          <w:sz w:val="40"/>
          <w:szCs w:val="40"/>
          <w:lang w:val="en-US" w:eastAsia="zh-CN"/>
        </w:rPr>
        <w:t>筛查</w:t>
      </w:r>
      <w:r>
        <w:rPr>
          <w:rFonts w:hint="eastAsia" w:ascii="方正小标宋简体" w:hAnsi="方正小标宋简体" w:eastAsia="方正小标宋简体" w:cs="方正小标宋简体"/>
          <w:bCs/>
          <w:kern w:val="0"/>
          <w:sz w:val="40"/>
          <w:szCs w:val="40"/>
          <w:lang w:eastAsia="zh-CN"/>
        </w:rPr>
        <w:t>，</w:t>
      </w:r>
      <w:r>
        <w:rPr>
          <w:rFonts w:hint="eastAsia" w:ascii="方正小标宋简体" w:hAnsi="方正小标宋简体" w:eastAsia="方正小标宋简体" w:cs="方正小标宋简体"/>
          <w:bCs/>
          <w:kern w:val="0"/>
          <w:sz w:val="40"/>
          <w:szCs w:val="40"/>
          <w:lang w:val="en-US" w:eastAsia="zh-CN"/>
        </w:rPr>
        <w:t>预防化解婚姻家庭纠纷工作”</w:t>
      </w:r>
      <w:r>
        <w:rPr>
          <w:rFonts w:hint="eastAsia" w:ascii="方正小标宋简体" w:hAnsi="方正小标宋简体" w:eastAsia="方正小标宋简体" w:cs="方正小标宋简体"/>
          <w:bCs/>
          <w:kern w:val="0"/>
          <w:sz w:val="40"/>
          <w:szCs w:val="40"/>
        </w:rPr>
        <w:t>项目支出绩效评价报告</w:t>
      </w:r>
    </w:p>
    <w:p>
      <w:pPr>
        <w:spacing w:line="60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（一）项目概况。包括项目背景、主要内容及实施情况、资金投入和使用情况等。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根据《乐亭县妇女发展规划》《乐亭县儿童发展规划》乐政函[2014]26号，《关于做好婚姻家庭纠纷预防化解工作的意见》（冀妇字[2017]12号），河北省妇联关于印发《河北省2020年婚姻家庭纠纷预防化解考核评价标准》的通知（2020-24号）要求，该项目一是用于组织协调乐亭县妇女儿童各成员单位进行各阶段评估，迎接《乐亭县妇女发展规划（2011-2020）》、《乐亭县儿童发展规划（2011-2020）》的终期评估，对涉及的下一个妇女儿童发展十年规划重点领域各项指标摸底调查，制定新规划，二是乐亭县作为两癌（宫颈癌和乳腺癌）筛查的试点县，继续实施中央关于农村妇女两癌检查项目，召开会议、与有关医疗机构开展下乡检查服务，发放宣传资料，宣传政策、培训相关保健知识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该项目年初预算10万元，财政全部拨付到位。全年执行数99880.00元，执行率99.99%。为规范本单位的财务行为，加强财务管理，提高资金使用效益，本单位制定财务管理、资产管理等制度。该项目资金的使用符合国家财经法规和财务管理规定，专款专用，资金拨付程序完整，原始凭证和记账凭证完整，未出现资金截留、挤占、挪用、虚列支出等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总体目标：做好妇女儿童两规终期评估工作，谋划下一个十年规划；做好两癌筛查检查工作；预防化解婚姻家庭纠纷工作。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阶段性目标：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第一季度：部署年内维权活动、三八维权周活动、组织慰问两癌女性</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第二季度：木兰有约活动，开展两癌及妇女保健知识会议、培训、讲座或宣传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第三季度：建好乡镇、村婚调室，壮大婚调员队伍，木兰有约活动，开展两癌及妇女保健知识会议、培训、讲座或宣传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第四季度：建好乡镇、村婚调室，维权骨干培训。</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通过对该项目中的项目管理、资金管理、制度执行、采取的措施等方面进行分析，了解项目立项及管理过程是否规范，预期产出和效果是否按计划完成，发现预算资金在项目立项、执行管理中制度保障、实际操作方面的缺陷和薄弱环节，同时总结提炼项目的经验做法，为政府和本部门改进政策和项目管理、完善政策和预算管理提供可行性参考意见。本次绩效评价重点分析预算编制的合理性、项目实施的有效性、项目目标实现程度的支撑性等方面的内容，评价财政资金的使用效率和效果，以达到改进预算管理、控制节约成本、优化资源配置、提高预算资金使用效益的目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sz w:val="32"/>
          <w:lang w:val="en-US" w:eastAsia="zh-CN"/>
        </w:rPr>
      </w:pPr>
      <w:r>
        <w:rPr>
          <w:rFonts w:hint="eastAsia" w:ascii="宋体" w:hAnsi="宋体" w:eastAsia="方正仿宋简体" w:cs="宋体"/>
          <w:sz w:val="32"/>
          <w:szCs w:val="32"/>
          <w:lang w:val="en-US" w:eastAsia="zh-CN"/>
        </w:rPr>
        <w:t>本次评价对象为落实两纲，“两癌”筛查，预防化解婚姻家庭纠纷工作项目，涉及范围为县妇联。</w:t>
      </w:r>
    </w:p>
    <w:p>
      <w:pPr>
        <w:keepNext w:val="0"/>
        <w:keepLines w:val="0"/>
        <w:pageBreakBefore w:val="0"/>
        <w:numPr>
          <w:ilvl w:val="0"/>
          <w:numId w:val="2"/>
        </w:numPr>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绩效评价原则、评价指标体系（附表说明）、评价方法、评价标准等。</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eastAsia" w:ascii="宋体" w:hAnsi="宋体" w:eastAsia="方正仿宋简体" w:cs="宋体"/>
          <w:b/>
          <w:bCs/>
          <w:sz w:val="32"/>
          <w:szCs w:val="32"/>
          <w:lang w:val="en-US" w:eastAsia="zh-CN"/>
        </w:rPr>
        <w:t>1.绩效评价原则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（1）科学规范原则。绩效评价注重财政支出的经济性、效率性和有效性，严格执行规定的程序，合理确定绩效目标和评价内容，运用简便、实用、定量与定性分析相结合的方法，规范进行评价。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（2）公正公开原则。坚持客观、公平、公正，做到依据合法、标准统一、资料可靠、实事求是、公开透明，并接受监督。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（3）分级分类原则。本次绩效评价根据评价对象特点分类组织实施，发现问题提出明确整改措施和要求，并及时整改落实。</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（4）绩效相关原则。绩效评价针对具体支出及其产出绩效进行，评价结果清晰反映支出和产出绩效之间的紧密对应关系。</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2.绩效评价指标体系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根据《</w:t>
      </w:r>
      <w:r>
        <w:rPr>
          <w:rFonts w:hint="eastAsia" w:ascii="宋体" w:hAnsi="宋体" w:eastAsia="方正仿宋简体" w:cs="宋体"/>
          <w:sz w:val="32"/>
          <w:szCs w:val="32"/>
          <w:lang w:val="en-US" w:eastAsia="zh-CN"/>
        </w:rPr>
        <w:t>乐亭县财政局</w:t>
      </w:r>
      <w:r>
        <w:rPr>
          <w:rFonts w:hint="default" w:ascii="宋体" w:hAnsi="宋体" w:eastAsia="方正仿宋简体" w:cs="宋体"/>
          <w:sz w:val="32"/>
          <w:szCs w:val="32"/>
          <w:lang w:val="en-US" w:eastAsia="zh-CN"/>
        </w:rPr>
        <w:t>关于印发&lt;</w:t>
      </w:r>
      <w:r>
        <w:rPr>
          <w:rFonts w:hint="eastAsia" w:ascii="宋体" w:hAnsi="宋体" w:eastAsia="方正仿宋简体" w:cs="宋体"/>
          <w:sz w:val="32"/>
          <w:szCs w:val="32"/>
          <w:lang w:val="en-US" w:eastAsia="zh-CN"/>
        </w:rPr>
        <w:t>乐亭县项目支出绩效重点评价管理办法</w:t>
      </w:r>
      <w:r>
        <w:rPr>
          <w:rFonts w:hint="default" w:ascii="宋体" w:hAnsi="宋体" w:eastAsia="方正仿宋简体" w:cs="宋体"/>
          <w:sz w:val="32"/>
          <w:szCs w:val="32"/>
          <w:lang w:val="en-US" w:eastAsia="zh-CN"/>
        </w:rPr>
        <w:t>&gt;的通知》（</w:t>
      </w:r>
      <w:r>
        <w:rPr>
          <w:rFonts w:hint="eastAsia" w:ascii="宋体" w:hAnsi="宋体" w:eastAsia="方正仿宋简体" w:cs="宋体"/>
          <w:sz w:val="32"/>
          <w:szCs w:val="32"/>
          <w:lang w:val="en-US" w:eastAsia="zh-CN"/>
        </w:rPr>
        <w:t>乐财预〔2021〕11号</w:t>
      </w:r>
      <w:r>
        <w:rPr>
          <w:rFonts w:hint="default" w:ascii="宋体" w:hAnsi="宋体" w:eastAsia="方正仿宋简体" w:cs="宋体"/>
          <w:sz w:val="32"/>
          <w:szCs w:val="32"/>
          <w:lang w:val="en-US" w:eastAsia="zh-CN"/>
        </w:rPr>
        <w:t>）的相关要求，综合考虑项目绩效目标、项目管理特点、项目实施内容制定了绩效评价指标体系。具体从决策、过程、产出、效益4个维度进行全过程评价，分解出项目立项、绩效目标、资金投入、资金管理、组织实施、产出</w:t>
      </w:r>
      <w:r>
        <w:rPr>
          <w:rFonts w:hint="eastAsia" w:ascii="宋体" w:hAnsi="宋体" w:eastAsia="方正仿宋简体" w:cs="宋体"/>
          <w:sz w:val="32"/>
          <w:szCs w:val="32"/>
          <w:lang w:val="en-US" w:eastAsia="zh-CN"/>
        </w:rPr>
        <w:t>指标、效益指标、</w:t>
      </w:r>
      <w:r>
        <w:rPr>
          <w:rFonts w:hint="default" w:ascii="宋体" w:hAnsi="宋体" w:eastAsia="方正仿宋简体" w:cs="宋体"/>
          <w:sz w:val="32"/>
          <w:szCs w:val="32"/>
          <w:lang w:val="en-US" w:eastAsia="zh-CN"/>
        </w:rPr>
        <w:t>满意度</w:t>
      </w:r>
      <w:r>
        <w:rPr>
          <w:rFonts w:hint="eastAsia" w:ascii="宋体" w:hAnsi="宋体" w:eastAsia="方正仿宋简体" w:cs="宋体"/>
          <w:sz w:val="32"/>
          <w:szCs w:val="32"/>
          <w:lang w:val="en-US" w:eastAsia="zh-CN"/>
        </w:rPr>
        <w:t>8</w:t>
      </w:r>
      <w:r>
        <w:rPr>
          <w:rFonts w:hint="default" w:ascii="宋体" w:hAnsi="宋体" w:eastAsia="方正仿宋简体" w:cs="宋体"/>
          <w:sz w:val="32"/>
          <w:szCs w:val="32"/>
          <w:lang w:val="en-US" w:eastAsia="zh-CN"/>
        </w:rPr>
        <w:t>个二级指标。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结合项目的实施背景，征求项目实施部门，确定各评价指标权重。决策指标权重为15%，过程指标权重为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%，产出指标权重为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%，效果指标权重为</w:t>
      </w:r>
      <w:r>
        <w:rPr>
          <w:rFonts w:hint="eastAsia" w:ascii="宋体" w:hAnsi="宋体" w:eastAsia="方正仿宋简体" w:cs="宋体"/>
          <w:sz w:val="32"/>
          <w:szCs w:val="32"/>
          <w:lang w:val="en-US" w:eastAsia="zh-CN"/>
        </w:rPr>
        <w:t>1</w:t>
      </w:r>
      <w:r>
        <w:rPr>
          <w:rFonts w:hint="default" w:ascii="宋体" w:hAnsi="宋体" w:eastAsia="方正仿宋简体" w:cs="宋体"/>
          <w:sz w:val="32"/>
          <w:szCs w:val="32"/>
          <w:lang w:val="en-US" w:eastAsia="zh-CN"/>
        </w:rPr>
        <w:t>5%，评价满分为100分。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本次评价采用百分制，评价标准是评价人员进行具体打分时依据的定量、定性标准。根据具体的绩效评价指标体系，评价人员根据评价情况对各级指标进行打分，最终得分由各评价指标得分加总得出。根据最终得分情况将评价标准分为四个等级：</w:t>
      </w:r>
      <w:r>
        <w:rPr>
          <w:rFonts w:hint="eastAsia" w:ascii="宋体" w:hAnsi="宋体" w:eastAsia="方正仿宋简体" w:cs="宋体"/>
          <w:sz w:val="32"/>
          <w:szCs w:val="32"/>
          <w:lang w:val="en-US" w:eastAsia="zh-CN"/>
        </w:rPr>
        <w:t>90（含）分以上为优、80（含）-90分为良、60（含）-80分为中、60分以下为差。对存在重大违法违规问题或造成严重社会不良影响的，可直接确定评价结果为“差”。</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3.绩效评价的方法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主要包括成本效益分析法、比较法、因素分析法、最低成本法、公众评判法、标杆管理法等。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 xml:space="preserve">（一）成本效益分析法。是指将投入与产出、效益进行关联性分析的方法。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（二）比较法。是指将实施情况与绩效目标、历史情况、不同部门和地区同类支出情况进行比较的方法。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（三）因素分析法。是指综合分析影响绩效目标实现、实施效果的内外部因素的方法。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（四）最低成本法。是指在绩效目标确定的前提下，成本最小者为优的方法。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（五）公众评判法。是指通过专家评估、公众问卷及抽样调查等方式进行评判的方法。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（六）标杆管理法。是指以国内外同行业中较高的绩效水平为标杆进行评判的方法。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结合本次绩效评价项目的具体情况，为确保本次绩效评价工作的真实可靠，主要通过</w:t>
      </w:r>
      <w:r>
        <w:rPr>
          <w:rFonts w:hint="eastAsia" w:ascii="宋体" w:hAnsi="宋体" w:eastAsia="方正仿宋简体" w:cs="宋体"/>
          <w:sz w:val="32"/>
          <w:szCs w:val="32"/>
          <w:lang w:val="en-US" w:eastAsia="zh-CN"/>
        </w:rPr>
        <w:t>成本效益分析法</w:t>
      </w:r>
      <w:r>
        <w:rPr>
          <w:rFonts w:hint="default" w:ascii="宋体" w:hAnsi="宋体" w:eastAsia="方正仿宋简体" w:cs="宋体"/>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4.绩效评价标准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绩效评价标准通常包括计划标准、行业标准、历史标准等，用于对绩效指标完成情况进行比较。本次绩效评价主要采用计划标准。</w:t>
      </w:r>
    </w:p>
    <w:p>
      <w:pPr>
        <w:keepNext w:val="0"/>
        <w:keepLines w:val="0"/>
        <w:pageBreakBefore w:val="0"/>
        <w:numPr>
          <w:ilvl w:val="0"/>
          <w:numId w:val="2"/>
        </w:numPr>
        <w:kinsoku/>
        <w:wordWrap/>
        <w:overflowPunct/>
        <w:topLinePunct w:val="0"/>
        <w:autoSpaceDE/>
        <w:autoSpaceDN/>
        <w:bidi w:val="0"/>
        <w:adjustRightInd/>
        <w:snapToGrid/>
        <w:spacing w:line="550" w:lineRule="exact"/>
        <w:ind w:left="0" w:leftChars="0" w:right="0" w:righ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绩效评价工作过程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1.方案阶段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月10日-1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月15日，根据</w:t>
      </w:r>
      <w:r>
        <w:rPr>
          <w:rFonts w:hint="eastAsia" w:ascii="宋体" w:hAnsi="宋体" w:eastAsia="方正仿宋简体" w:cs="宋体"/>
          <w:b w:val="0"/>
          <w:i w:val="0"/>
          <w:caps w:val="0"/>
          <w:color w:val="333333"/>
          <w:spacing w:val="0"/>
          <w:sz w:val="32"/>
          <w:szCs w:val="24"/>
          <w:shd w:val="clear" w:fill="FFFFFF"/>
          <w:lang w:val="en-US" w:eastAsia="zh-CN"/>
        </w:rPr>
        <w:t>各部门</w:t>
      </w:r>
      <w:r>
        <w:rPr>
          <w:rFonts w:hint="default" w:ascii="宋体" w:hAnsi="宋体" w:eastAsia="方正仿宋简体" w:cs="宋体"/>
          <w:b w:val="0"/>
          <w:i w:val="0"/>
          <w:caps w:val="0"/>
          <w:color w:val="333333"/>
          <w:spacing w:val="0"/>
          <w:sz w:val="32"/>
          <w:szCs w:val="24"/>
          <w:shd w:val="clear" w:fill="FFFFFF"/>
        </w:rPr>
        <w:t>提供的相关资料和调研情况，编制绩效评价实施方案，设计绩效评价指标体系；由各部门进行方案会审，根据审核意见修改完善实施方案，最终形成实施方案。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2.评价阶段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月16日-12月</w:t>
      </w:r>
      <w:r>
        <w:rPr>
          <w:rFonts w:hint="eastAsia" w:ascii="宋体" w:hAnsi="宋体" w:eastAsia="方正仿宋简体" w:cs="宋体"/>
          <w:b w:val="0"/>
          <w:i w:val="0"/>
          <w:caps w:val="0"/>
          <w:color w:val="333333"/>
          <w:spacing w:val="0"/>
          <w:sz w:val="32"/>
          <w:szCs w:val="24"/>
          <w:shd w:val="clear" w:fill="FFFFFF"/>
          <w:lang w:val="en-US" w:eastAsia="zh-CN"/>
        </w:rPr>
        <w:t>31</w:t>
      </w:r>
      <w:r>
        <w:rPr>
          <w:rFonts w:hint="default" w:ascii="宋体" w:hAnsi="宋体" w:eastAsia="方正仿宋简体" w:cs="宋体"/>
          <w:b w:val="0"/>
          <w:i w:val="0"/>
          <w:caps w:val="0"/>
          <w:color w:val="333333"/>
          <w:spacing w:val="0"/>
          <w:sz w:val="32"/>
          <w:szCs w:val="24"/>
          <w:shd w:val="clear" w:fill="FFFFFF"/>
        </w:rPr>
        <w:t>日，根据确定的绩效评价实施方案，对</w:t>
      </w:r>
      <w:r>
        <w:rPr>
          <w:rFonts w:hint="eastAsia" w:ascii="宋体" w:hAnsi="宋体" w:eastAsia="方正仿宋简体" w:cs="宋体"/>
          <w:b w:val="0"/>
          <w:i w:val="0"/>
          <w:caps w:val="0"/>
          <w:color w:val="333333"/>
          <w:spacing w:val="0"/>
          <w:sz w:val="32"/>
          <w:szCs w:val="24"/>
          <w:shd w:val="clear" w:fill="FFFFFF"/>
          <w:lang w:val="en-US" w:eastAsia="zh-CN"/>
        </w:rPr>
        <w:t>项目</w:t>
      </w:r>
      <w:r>
        <w:rPr>
          <w:rFonts w:hint="default" w:ascii="宋体" w:hAnsi="宋体" w:eastAsia="方正仿宋简体" w:cs="宋体"/>
          <w:b w:val="0"/>
          <w:i w:val="0"/>
          <w:caps w:val="0"/>
          <w:color w:val="333333"/>
          <w:spacing w:val="0"/>
          <w:sz w:val="32"/>
          <w:szCs w:val="24"/>
          <w:shd w:val="clear" w:fill="FFFFFF"/>
        </w:rPr>
        <w:t>开展实</w:t>
      </w:r>
      <w:r>
        <w:rPr>
          <w:rFonts w:hint="eastAsia" w:ascii="宋体" w:hAnsi="宋体" w:eastAsia="方正仿宋简体" w:cs="宋体"/>
          <w:b w:val="0"/>
          <w:i w:val="0"/>
          <w:caps w:val="0"/>
          <w:color w:val="333333"/>
          <w:spacing w:val="0"/>
          <w:sz w:val="32"/>
          <w:szCs w:val="24"/>
          <w:shd w:val="clear" w:fill="FFFFFF"/>
          <w:lang w:val="en-US" w:eastAsia="zh-CN"/>
        </w:rPr>
        <w:t>计</w:t>
      </w:r>
      <w:r>
        <w:rPr>
          <w:rFonts w:hint="default" w:ascii="宋体" w:hAnsi="宋体" w:eastAsia="方正仿宋简体" w:cs="宋体"/>
          <w:b w:val="0"/>
          <w:i w:val="0"/>
          <w:caps w:val="0"/>
          <w:color w:val="333333"/>
          <w:spacing w:val="0"/>
          <w:sz w:val="32"/>
          <w:szCs w:val="24"/>
          <w:shd w:val="clear" w:fill="FFFFFF"/>
        </w:rPr>
        <w:t>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3.报告阶段</w:t>
      </w:r>
    </w:p>
    <w:p>
      <w:pPr>
        <w:pStyle w:val="2"/>
        <w:keepNext w:val="0"/>
        <w:keepLines w:val="0"/>
        <w:pageBreakBefore w:val="0"/>
        <w:numPr>
          <w:ilvl w:val="0"/>
          <w:numId w:val="0"/>
        </w:numPr>
        <w:kinsoku/>
        <w:wordWrap/>
        <w:overflowPunct/>
        <w:topLinePunct w:val="0"/>
        <w:autoSpaceDE/>
        <w:autoSpaceDN/>
        <w:bidi w:val="0"/>
        <w:adjustRightInd/>
        <w:snapToGrid/>
        <w:spacing w:line="550" w:lineRule="exact"/>
        <w:ind w:right="0" w:rightChars="0" w:firstLine="640" w:firstLineChars="200"/>
        <w:textAlignment w:val="auto"/>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年</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日-</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月20日，根据前期取得的资料，综合各类资料分析，按照实施方案确定的绩效评价指标体系进行评分，撰写绩效评价报告。</w:t>
      </w:r>
    </w:p>
    <w:p>
      <w:pPr>
        <w:keepNext w:val="0"/>
        <w:keepLines w:val="0"/>
        <w:pageBreakBefore w:val="0"/>
        <w:numPr>
          <w:ilvl w:val="0"/>
          <w:numId w:val="3"/>
        </w:numPr>
        <w:kinsoku/>
        <w:wordWrap/>
        <w:overflowPunct/>
        <w:topLinePunct w:val="0"/>
        <w:autoSpaceDE/>
        <w:autoSpaceDN/>
        <w:bidi w:val="0"/>
        <w:adjustRightInd/>
        <w:snapToGrid/>
        <w:spacing w:line="550" w:lineRule="exact"/>
        <w:ind w:right="0" w:rightChars="0" w:firstLine="640" w:firstLineChars="200"/>
        <w:textAlignment w:val="auto"/>
        <w:rPr>
          <w:rFonts w:hint="eastAsia" w:eastAsia="黑体"/>
          <w:sz w:val="32"/>
          <w:szCs w:val="32"/>
        </w:rPr>
      </w:pPr>
      <w:r>
        <w:rPr>
          <w:rFonts w:hint="eastAsia" w:eastAsia="黑体"/>
          <w:sz w:val="32"/>
          <w:szCs w:val="32"/>
        </w:rPr>
        <w:t>综合评价情况及评价结论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vertAlign w:val="baseline"/>
        </w:rPr>
      </w:pPr>
      <w:r>
        <w:rPr>
          <w:rFonts w:hint="eastAsia" w:ascii="宋体" w:hAnsi="宋体" w:eastAsia="方正仿宋简体" w:cs="宋体"/>
          <w:b w:val="0"/>
          <w:i w:val="0"/>
          <w:caps w:val="0"/>
          <w:color w:val="333333"/>
          <w:spacing w:val="0"/>
          <w:sz w:val="32"/>
          <w:szCs w:val="24"/>
          <w:shd w:val="clear" w:fill="FFFFFF"/>
          <w:lang w:val="en-US" w:eastAsia="zh-CN"/>
        </w:rPr>
        <w:t>该项目</w:t>
      </w:r>
      <w:r>
        <w:rPr>
          <w:rFonts w:hint="default" w:ascii="宋体" w:hAnsi="宋体" w:eastAsia="方正仿宋简体" w:cs="宋体"/>
          <w:b w:val="0"/>
          <w:i w:val="0"/>
          <w:caps w:val="0"/>
          <w:color w:val="333333"/>
          <w:spacing w:val="0"/>
          <w:sz w:val="32"/>
          <w:szCs w:val="24"/>
          <w:shd w:val="clear" w:fill="FFFFFF"/>
        </w:rPr>
        <w:t>工作经费项目绩效评价得分</w:t>
      </w:r>
      <w:r>
        <w:rPr>
          <w:rFonts w:hint="eastAsia" w:ascii="宋体" w:hAnsi="宋体" w:eastAsia="方正仿宋简体" w:cs="宋体"/>
          <w:b w:val="0"/>
          <w:i w:val="0"/>
          <w:caps w:val="0"/>
          <w:color w:val="333333"/>
          <w:spacing w:val="0"/>
          <w:sz w:val="32"/>
          <w:szCs w:val="24"/>
          <w:shd w:val="clear" w:fill="FFFFFF"/>
          <w:lang w:val="en-US" w:eastAsia="zh-CN"/>
        </w:rPr>
        <w:t>98.63</w:t>
      </w:r>
      <w:r>
        <w:rPr>
          <w:rFonts w:hint="default" w:ascii="宋体" w:hAnsi="宋体" w:eastAsia="方正仿宋简体" w:cs="宋体"/>
          <w:b w:val="0"/>
          <w:i w:val="0"/>
          <w:caps w:val="0"/>
          <w:color w:val="333333"/>
          <w:spacing w:val="0"/>
          <w:sz w:val="32"/>
          <w:szCs w:val="24"/>
          <w:shd w:val="clear" w:fill="FFFFFF"/>
        </w:rPr>
        <w:t>分，评价等级为“优”。一级指标具体得分情况详见下表：</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指标分值</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评价得分</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决策</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14.55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过程</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34.21</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产出</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34.98</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效益</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14.89</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合计</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100</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98.63</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98.63%</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项目立项符合</w:t>
      </w:r>
      <w:r>
        <w:rPr>
          <w:rFonts w:hint="eastAsia" w:ascii="宋体" w:hAnsi="宋体" w:eastAsia="方正仿宋简体" w:cs="宋体"/>
          <w:b w:val="0"/>
          <w:i w:val="0"/>
          <w:caps w:val="0"/>
          <w:color w:val="333333"/>
          <w:spacing w:val="0"/>
          <w:sz w:val="32"/>
          <w:szCs w:val="24"/>
          <w:shd w:val="clear" w:fill="FFFFFF"/>
          <w:lang w:val="en-US" w:eastAsia="zh-CN"/>
        </w:rPr>
        <w:t>省市县妇女儿童发展规划和预防化解婚姻家庭纠纷工作</w:t>
      </w:r>
      <w:r>
        <w:rPr>
          <w:rFonts w:hint="default" w:ascii="宋体" w:hAnsi="宋体" w:eastAsia="方正仿宋简体" w:cs="宋体"/>
          <w:b w:val="0"/>
          <w:i w:val="0"/>
          <w:caps w:val="0"/>
          <w:color w:val="333333"/>
          <w:spacing w:val="0"/>
          <w:sz w:val="32"/>
          <w:szCs w:val="24"/>
          <w:shd w:val="clear" w:fill="FFFFFF"/>
        </w:rPr>
        <w:t>的决策部署</w:t>
      </w:r>
      <w:r>
        <w:rPr>
          <w:rFonts w:hint="eastAsia" w:ascii="宋体" w:hAnsi="宋体" w:eastAsia="方正仿宋简体" w:cs="宋体"/>
          <w:b w:val="0"/>
          <w:i w:val="0"/>
          <w:caps w:val="0"/>
          <w:color w:val="333333"/>
          <w:spacing w:val="0"/>
          <w:sz w:val="32"/>
          <w:szCs w:val="24"/>
          <w:shd w:val="clear" w:fill="FFFFFF"/>
          <w:lang w:val="en-US" w:eastAsia="zh-CN"/>
        </w:rPr>
        <w:t>和工作要求</w:t>
      </w:r>
      <w:r>
        <w:rPr>
          <w:rFonts w:hint="default" w:ascii="宋体" w:hAnsi="宋体" w:eastAsia="方正仿宋简体" w:cs="宋体"/>
          <w:b w:val="0"/>
          <w:i w:val="0"/>
          <w:caps w:val="0"/>
          <w:color w:val="333333"/>
          <w:spacing w:val="0"/>
          <w:sz w:val="32"/>
          <w:szCs w:val="24"/>
          <w:shd w:val="clear" w:fill="FFFFFF"/>
        </w:rPr>
        <w:t>。预算申报设立了相对明确的绩效目标，资金均已足额配备到位。在项目实施过程中，制定了项目实施方案和资金管理办法，明确了项目</w:t>
      </w:r>
      <w:r>
        <w:rPr>
          <w:rFonts w:hint="eastAsia" w:ascii="宋体" w:hAnsi="宋体" w:eastAsia="方正仿宋简体" w:cs="宋体"/>
          <w:b w:val="0"/>
          <w:i w:val="0"/>
          <w:caps w:val="0"/>
          <w:color w:val="333333"/>
          <w:spacing w:val="0"/>
          <w:sz w:val="32"/>
          <w:szCs w:val="24"/>
          <w:shd w:val="clear" w:fill="FFFFFF"/>
          <w:lang w:val="en-US" w:eastAsia="zh-CN"/>
        </w:rPr>
        <w:t>使用</w:t>
      </w:r>
      <w:r>
        <w:rPr>
          <w:rFonts w:hint="default" w:ascii="宋体" w:hAnsi="宋体" w:eastAsia="方正仿宋简体" w:cs="宋体"/>
          <w:b w:val="0"/>
          <w:i w:val="0"/>
          <w:caps w:val="0"/>
          <w:color w:val="333333"/>
          <w:spacing w:val="0"/>
          <w:sz w:val="32"/>
          <w:szCs w:val="24"/>
          <w:shd w:val="clear" w:fill="FFFFFF"/>
        </w:rPr>
        <w:t>标准、资金使用范围、项目的主要任务。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000000"/>
          <w:spacing w:val="0"/>
          <w:kern w:val="0"/>
          <w:sz w:val="32"/>
          <w:szCs w:val="18"/>
          <w:shd w:val="clear" w:fill="FFFFFF"/>
          <w:lang w:val="en-US" w:eastAsia="zh-CN" w:bidi="ar"/>
        </w:rPr>
      </w:pPr>
      <w:r>
        <w:rPr>
          <w:rFonts w:hint="default" w:ascii="宋体" w:hAnsi="宋体" w:eastAsia="方正仿宋简体" w:cs="宋体"/>
          <w:b w:val="0"/>
          <w:i w:val="0"/>
          <w:caps w:val="0"/>
          <w:color w:val="333333"/>
          <w:spacing w:val="0"/>
          <w:sz w:val="32"/>
          <w:szCs w:val="24"/>
          <w:shd w:val="clear" w:fill="FFFFFF"/>
        </w:rPr>
        <w:t>通过</w:t>
      </w: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项目实施，</w:t>
      </w:r>
      <w:r>
        <w:rPr>
          <w:rFonts w:hint="eastAsia" w:ascii="宋体" w:hAnsi="宋体" w:eastAsia="方正仿宋简体" w:cs="宋体"/>
          <w:b w:val="0"/>
          <w:i w:val="0"/>
          <w:caps w:val="0"/>
          <w:color w:val="333333"/>
          <w:spacing w:val="0"/>
          <w:sz w:val="32"/>
          <w:szCs w:val="24"/>
          <w:shd w:val="clear" w:fill="FFFFFF"/>
          <w:lang w:val="en-US" w:eastAsia="zh-CN"/>
        </w:rPr>
        <w:t>有效实施了妇女儿童规划纲要的要求，维护了妇女儿童权益，对建设平安家庭，和谐社会做出了突出贡献。群众满意度达95%。</w:t>
      </w:r>
    </w:p>
    <w:p>
      <w:pPr>
        <w:pStyle w:val="2"/>
        <w:numPr>
          <w:ilvl w:val="0"/>
          <w:numId w:val="0"/>
        </w:numPr>
        <w:ind w:right="330" w:rightChars="157"/>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项目决策情况包括项目立项、绩效目标和资金投入三个方面。该项满分为15分，绩效评价得分为14</w:t>
      </w:r>
      <w:r>
        <w:rPr>
          <w:rFonts w:hint="eastAsia" w:ascii="宋体" w:hAnsi="宋体" w:eastAsia="方正仿宋简体" w:cs="宋体"/>
          <w:b w:val="0"/>
          <w:i w:val="0"/>
          <w:caps w:val="0"/>
          <w:color w:val="333333"/>
          <w:spacing w:val="0"/>
          <w:sz w:val="32"/>
          <w:szCs w:val="24"/>
          <w:shd w:val="clear" w:fill="FFFFFF"/>
          <w:lang w:val="en-US" w:eastAsia="zh-CN"/>
        </w:rPr>
        <w:t>.55</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97</w:t>
      </w:r>
      <w:r>
        <w:rPr>
          <w:rFonts w:hint="default" w:ascii="宋体" w:hAnsi="宋体" w:eastAsia="方正仿宋简体" w:cs="宋体"/>
          <w:b w:val="0"/>
          <w:i w:val="0"/>
          <w:caps w:val="0"/>
          <w:color w:val="333333"/>
          <w:spacing w:val="0"/>
          <w:sz w:val="32"/>
          <w:szCs w:val="24"/>
          <w:shd w:val="clear" w:fill="FFFFFF"/>
          <w:lang w:val="en-US" w:eastAsia="zh-CN"/>
        </w:rPr>
        <w:t>%。具体评价决策情况分析如下：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1.项目立项方面。</w:t>
      </w:r>
      <w:r>
        <w:rPr>
          <w:rFonts w:hint="default" w:ascii="宋体" w:hAnsi="宋体" w:eastAsia="方正仿宋简体" w:cs="宋体"/>
          <w:b w:val="0"/>
          <w:i w:val="0"/>
          <w:caps w:val="0"/>
          <w:color w:val="333333"/>
          <w:spacing w:val="0"/>
          <w:sz w:val="32"/>
          <w:szCs w:val="24"/>
          <w:shd w:val="clear" w:fill="FFFFFF"/>
          <w:lang w:val="en-US" w:eastAsia="zh-CN"/>
        </w:rPr>
        <w:t>该项目是为贯彻落实</w:t>
      </w:r>
      <w:r>
        <w:rPr>
          <w:rFonts w:hint="eastAsia" w:ascii="宋体" w:hAnsi="宋体" w:eastAsia="方正仿宋简体" w:cs="宋体"/>
          <w:b w:val="0"/>
          <w:i w:val="0"/>
          <w:caps w:val="0"/>
          <w:color w:val="333333"/>
          <w:spacing w:val="0"/>
          <w:sz w:val="32"/>
          <w:szCs w:val="24"/>
          <w:shd w:val="clear" w:fill="FFFFFF"/>
          <w:lang w:val="en-US" w:eastAsia="zh-CN"/>
        </w:rPr>
        <w:t>《乐亭县妇女发展规划》《乐亭县儿童发展规划》乐政函[2014]26号，《关于做好婚姻家庭纠纷预防化解工作的意见》（冀妇字[2017]12号），河北省妇联关于印发《河北省2020年婚姻家庭纠纷预防化解考核评价标准》的通知（2020-24号）要求</w:t>
      </w:r>
      <w:r>
        <w:rPr>
          <w:rFonts w:hint="default" w:ascii="宋体" w:hAnsi="宋体" w:eastAsia="方正仿宋简体" w:cs="宋体"/>
          <w:b w:val="0"/>
          <w:i w:val="0"/>
          <w:caps w:val="0"/>
          <w:color w:val="333333"/>
          <w:spacing w:val="0"/>
          <w:sz w:val="32"/>
          <w:szCs w:val="24"/>
          <w:shd w:val="clear" w:fill="FFFFFF"/>
          <w:lang w:val="en-US" w:eastAsia="zh-CN"/>
        </w:rPr>
        <w:t>立项实施的，项目立项依据充分，实施内容符合</w:t>
      </w:r>
      <w:r>
        <w:rPr>
          <w:rFonts w:hint="eastAsia" w:ascii="宋体" w:hAnsi="宋体" w:eastAsia="方正仿宋简体" w:cs="宋体"/>
          <w:b w:val="0"/>
          <w:i w:val="0"/>
          <w:caps w:val="0"/>
          <w:color w:val="333333"/>
          <w:spacing w:val="0"/>
          <w:sz w:val="32"/>
          <w:szCs w:val="24"/>
          <w:shd w:val="clear" w:fill="FFFFFF"/>
          <w:lang w:val="en-US" w:eastAsia="zh-CN"/>
        </w:rPr>
        <w:t>县委</w:t>
      </w:r>
      <w:r>
        <w:rPr>
          <w:rFonts w:hint="default" w:ascii="宋体" w:hAnsi="宋体" w:eastAsia="方正仿宋简体" w:cs="宋体"/>
          <w:b w:val="0"/>
          <w:i w:val="0"/>
          <w:caps w:val="0"/>
          <w:color w:val="333333"/>
          <w:spacing w:val="0"/>
          <w:sz w:val="32"/>
          <w:szCs w:val="24"/>
          <w:shd w:val="clear" w:fill="FFFFFF"/>
          <w:lang w:val="en-US" w:eastAsia="zh-CN"/>
        </w:rPr>
        <w:t>相关工作部署。在项目实施过程中，</w:t>
      </w:r>
      <w:r>
        <w:rPr>
          <w:rFonts w:hint="eastAsia" w:ascii="宋体" w:hAnsi="宋体" w:eastAsia="方正仿宋简体" w:cs="宋体"/>
          <w:b w:val="0"/>
          <w:i w:val="0"/>
          <w:caps w:val="0"/>
          <w:color w:val="333333"/>
          <w:spacing w:val="0"/>
          <w:sz w:val="32"/>
          <w:szCs w:val="24"/>
          <w:shd w:val="clear" w:fill="FFFFFF"/>
          <w:lang w:val="en-US" w:eastAsia="zh-CN"/>
        </w:rPr>
        <w:t>乐亭县妇联联合公安局、人民法院、人民检察院、司法局、民政局、教育局7个部门根据《中华人民共和国反家庭暴力法》共同研究制定了《乐亭县加强家庭暴力案件处置联动机制》</w:t>
      </w:r>
      <w:r>
        <w:rPr>
          <w:rFonts w:hint="default" w:ascii="宋体" w:hAnsi="宋体" w:eastAsia="方正仿宋简体" w:cs="宋体"/>
          <w:b w:val="0"/>
          <w:i w:val="0"/>
          <w:caps w:val="0"/>
          <w:color w:val="333333"/>
          <w:spacing w:val="0"/>
          <w:sz w:val="32"/>
          <w:szCs w:val="24"/>
          <w:shd w:val="clear" w:fill="FFFFFF"/>
          <w:lang w:val="en-US" w:eastAsia="zh-CN"/>
        </w:rPr>
        <w:t>，用于指导</w:t>
      </w:r>
      <w:r>
        <w:rPr>
          <w:rFonts w:hint="eastAsia" w:ascii="宋体" w:hAnsi="宋体" w:eastAsia="方正仿宋简体" w:cs="宋体"/>
          <w:b w:val="0"/>
          <w:i w:val="0"/>
          <w:caps w:val="0"/>
          <w:color w:val="333333"/>
          <w:spacing w:val="0"/>
          <w:sz w:val="32"/>
          <w:szCs w:val="24"/>
          <w:shd w:val="clear" w:fill="FFFFFF"/>
          <w:lang w:val="en-US" w:eastAsia="zh-CN"/>
        </w:rPr>
        <w:t>具体工作</w:t>
      </w:r>
      <w:r>
        <w:rPr>
          <w:rFonts w:hint="default" w:ascii="宋体" w:hAnsi="宋体" w:eastAsia="方正仿宋简体" w:cs="宋体"/>
          <w:b w:val="0"/>
          <w:i w:val="0"/>
          <w:caps w:val="0"/>
          <w:color w:val="333333"/>
          <w:spacing w:val="0"/>
          <w:sz w:val="32"/>
          <w:szCs w:val="24"/>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2.绩效目标方面。</w:t>
      </w:r>
      <w:r>
        <w:rPr>
          <w:rFonts w:hint="default" w:ascii="宋体" w:hAnsi="宋体" w:eastAsia="方正仿宋简体" w:cs="宋体"/>
          <w:b w:val="0"/>
          <w:i w:val="0"/>
          <w:caps w:val="0"/>
          <w:color w:val="333333"/>
          <w:spacing w:val="0"/>
          <w:sz w:val="32"/>
          <w:szCs w:val="24"/>
          <w:shd w:val="clear" w:fill="FFFFFF"/>
          <w:lang w:val="en-US" w:eastAsia="zh-CN"/>
        </w:rPr>
        <w:t>项目申报预算时，将绩效目标设较为明确的绩效目标，符合国家相关法律法规、政府决策，与</w:t>
      </w:r>
      <w:r>
        <w:rPr>
          <w:rFonts w:hint="eastAsia" w:ascii="宋体" w:hAnsi="宋体" w:eastAsia="方正仿宋简体" w:cs="宋体"/>
          <w:b w:val="0"/>
          <w:i w:val="0"/>
          <w:caps w:val="0"/>
          <w:color w:val="333333"/>
          <w:spacing w:val="0"/>
          <w:sz w:val="32"/>
          <w:szCs w:val="24"/>
          <w:shd w:val="clear" w:fill="FFFFFF"/>
          <w:lang w:val="en-US" w:eastAsia="zh-CN"/>
        </w:rPr>
        <w:t>工作</w:t>
      </w:r>
      <w:r>
        <w:rPr>
          <w:rFonts w:hint="default" w:ascii="宋体" w:hAnsi="宋体" w:eastAsia="方正仿宋简体" w:cs="宋体"/>
          <w:b w:val="0"/>
          <w:i w:val="0"/>
          <w:caps w:val="0"/>
          <w:color w:val="333333"/>
          <w:spacing w:val="0"/>
          <w:sz w:val="32"/>
          <w:szCs w:val="24"/>
          <w:shd w:val="clear" w:fill="FFFFFF"/>
          <w:lang w:val="en-US" w:eastAsia="zh-CN"/>
        </w:rPr>
        <w:t>职责密切相关，预期产出效益和效果符合正常的业绩水平。绩效目标与项目年度计划数或任务相对应、与预算确定的项目资金相匹配。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3.资金投入方面。</w:t>
      </w:r>
      <w:r>
        <w:rPr>
          <w:rFonts w:hint="default" w:ascii="宋体" w:hAnsi="宋体" w:eastAsia="方正仿宋简体" w:cs="宋体"/>
          <w:b w:val="0"/>
          <w:i w:val="0"/>
          <w:caps w:val="0"/>
          <w:color w:val="333333"/>
          <w:spacing w:val="0"/>
          <w:sz w:val="32"/>
          <w:szCs w:val="24"/>
          <w:shd w:val="clear" w:fill="FFFFFF"/>
          <w:lang w:val="en-US" w:eastAsia="zh-CN"/>
        </w:rPr>
        <w:t>项目资金以</w:t>
      </w:r>
      <w:r>
        <w:rPr>
          <w:rFonts w:hint="eastAsia" w:ascii="宋体" w:hAnsi="宋体" w:eastAsia="方正仿宋简体" w:cs="宋体"/>
          <w:b w:val="0"/>
          <w:i w:val="0"/>
          <w:caps w:val="0"/>
          <w:color w:val="333333"/>
          <w:spacing w:val="0"/>
          <w:sz w:val="32"/>
          <w:szCs w:val="24"/>
          <w:shd w:val="clear" w:fill="FFFFFF"/>
          <w:lang w:val="en-US" w:eastAsia="zh-CN"/>
        </w:rPr>
        <w:t>各项活动场次及经费</w:t>
      </w:r>
      <w:r>
        <w:rPr>
          <w:rFonts w:hint="default" w:ascii="宋体" w:hAnsi="宋体" w:eastAsia="方正仿宋简体" w:cs="宋体"/>
          <w:b w:val="0"/>
          <w:i w:val="0"/>
          <w:caps w:val="0"/>
          <w:color w:val="333333"/>
          <w:spacing w:val="0"/>
          <w:sz w:val="32"/>
          <w:szCs w:val="24"/>
          <w:shd w:val="clear" w:fill="FFFFFF"/>
          <w:lang w:val="en-US" w:eastAsia="zh-CN"/>
        </w:rPr>
        <w:t>为测算依据，预算额度测算、分配依据充分。项目下达资金</w:t>
      </w:r>
      <w:r>
        <w:rPr>
          <w:rFonts w:hint="eastAsia" w:ascii="宋体" w:hAnsi="宋体" w:eastAsia="方正仿宋简体" w:cs="宋体"/>
          <w:b w:val="0"/>
          <w:i w:val="0"/>
          <w:caps w:val="0"/>
          <w:color w:val="333333"/>
          <w:spacing w:val="0"/>
          <w:sz w:val="32"/>
          <w:szCs w:val="24"/>
          <w:shd w:val="clear" w:fill="FFFFFF"/>
          <w:lang w:val="en-US" w:eastAsia="zh-CN"/>
        </w:rPr>
        <w:t>10</w:t>
      </w:r>
      <w:r>
        <w:rPr>
          <w:rFonts w:hint="default" w:ascii="宋体" w:hAnsi="宋体" w:eastAsia="方正仿宋简体" w:cs="宋体"/>
          <w:b w:val="0"/>
          <w:i w:val="0"/>
          <w:caps w:val="0"/>
          <w:color w:val="333333"/>
          <w:spacing w:val="0"/>
          <w:sz w:val="32"/>
          <w:szCs w:val="24"/>
          <w:shd w:val="clear" w:fill="FFFFFF"/>
          <w:lang w:val="en-US" w:eastAsia="zh-CN"/>
        </w:rPr>
        <w:t>万元，实际到位项目资金</w:t>
      </w:r>
      <w:r>
        <w:rPr>
          <w:rFonts w:hint="eastAsia" w:ascii="宋体" w:hAnsi="宋体" w:eastAsia="方正仿宋简体" w:cs="宋体"/>
          <w:b w:val="0"/>
          <w:i w:val="0"/>
          <w:caps w:val="0"/>
          <w:color w:val="333333"/>
          <w:spacing w:val="0"/>
          <w:sz w:val="32"/>
          <w:szCs w:val="24"/>
          <w:shd w:val="clear" w:fill="FFFFFF"/>
          <w:lang w:val="en-US" w:eastAsia="zh-CN"/>
        </w:rPr>
        <w:t>10</w:t>
      </w:r>
      <w:r>
        <w:rPr>
          <w:rFonts w:hint="default" w:ascii="宋体" w:hAnsi="宋体" w:eastAsia="方正仿宋简体" w:cs="宋体"/>
          <w:b w:val="0"/>
          <w:i w:val="0"/>
          <w:caps w:val="0"/>
          <w:color w:val="333333"/>
          <w:spacing w:val="0"/>
          <w:sz w:val="32"/>
          <w:szCs w:val="24"/>
          <w:shd w:val="clear" w:fill="FFFFFF"/>
          <w:lang w:val="en-US" w:eastAsia="zh-CN"/>
        </w:rPr>
        <w:t>万元，资金到位率100%，到位及时率100%，项目资金及时到位有效保障项目实施。</w:t>
      </w:r>
    </w:p>
    <w:p>
      <w:pPr>
        <w:numPr>
          <w:ilvl w:val="0"/>
          <w:numId w:val="4"/>
        </w:num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项目过程情况。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项目过程包括资金管理和组织实施两方面。该项满分为</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lang w:val="en-US" w:eastAsia="zh-CN"/>
        </w:rPr>
        <w:t>分，绩效评价得分为</w:t>
      </w:r>
      <w:r>
        <w:rPr>
          <w:rFonts w:hint="eastAsia" w:ascii="宋体" w:hAnsi="宋体" w:eastAsia="方正仿宋简体" w:cs="宋体"/>
          <w:b w:val="0"/>
          <w:i w:val="0"/>
          <w:caps w:val="0"/>
          <w:color w:val="333333"/>
          <w:spacing w:val="0"/>
          <w:sz w:val="32"/>
          <w:szCs w:val="24"/>
          <w:shd w:val="clear" w:fill="FFFFFF"/>
          <w:lang w:val="en-US" w:eastAsia="zh-CN"/>
        </w:rPr>
        <w:t>34.21</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97.74</w:t>
      </w:r>
      <w:r>
        <w:rPr>
          <w:rFonts w:hint="default" w:ascii="宋体" w:hAnsi="宋体" w:eastAsia="方正仿宋简体" w:cs="宋体"/>
          <w:b w:val="0"/>
          <w:i w:val="0"/>
          <w:caps w:val="0"/>
          <w:color w:val="333333"/>
          <w:spacing w:val="0"/>
          <w:sz w:val="32"/>
          <w:szCs w:val="24"/>
          <w:shd w:val="clear" w:fill="FFFFFF"/>
          <w:lang w:val="en-US" w:eastAsia="zh-CN"/>
        </w:rPr>
        <w:t>%。具体绩效评价过程情况分析如下：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1.资金管理方面。</w:t>
      </w:r>
      <w:r>
        <w:rPr>
          <w:rFonts w:hint="eastAsia" w:ascii="宋体" w:hAnsi="宋体" w:eastAsia="方正仿宋简体" w:cs="宋体"/>
          <w:b w:val="0"/>
          <w:i w:val="0"/>
          <w:caps w:val="0"/>
          <w:color w:val="333333"/>
          <w:spacing w:val="0"/>
          <w:sz w:val="32"/>
          <w:szCs w:val="24"/>
          <w:shd w:val="clear" w:fill="FFFFFF"/>
          <w:lang w:val="en-US" w:eastAsia="zh-CN"/>
        </w:rPr>
        <w:t>为了保证财政安排的专项经费能够合理管理、规范收支、专款专用，县妇联制定了相应措施及制度，严格项目实施和经费管理，严格按照使用要求进行收支和管理，做到专款专用，投入到位，发挥效益。</w:t>
      </w:r>
      <w:r>
        <w:rPr>
          <w:rFonts w:hint="default" w:ascii="宋体" w:hAnsi="宋体" w:eastAsia="方正仿宋简体" w:cs="宋体"/>
          <w:b w:val="0"/>
          <w:i w:val="0"/>
          <w:caps w:val="0"/>
          <w:color w:val="333333"/>
          <w:spacing w:val="0"/>
          <w:sz w:val="32"/>
          <w:szCs w:val="24"/>
          <w:shd w:val="clear" w:fill="FFFFFF"/>
          <w:lang w:val="en-US" w:eastAsia="zh-CN"/>
        </w:rPr>
        <w:t>项目资金依据《</w:t>
      </w:r>
      <w:r>
        <w:rPr>
          <w:rFonts w:hint="eastAsia" w:ascii="宋体" w:hAnsi="宋体" w:eastAsia="方正仿宋简体" w:cs="宋体"/>
          <w:b w:val="0"/>
          <w:i w:val="0"/>
          <w:caps w:val="0"/>
          <w:color w:val="333333"/>
          <w:spacing w:val="0"/>
          <w:sz w:val="32"/>
          <w:szCs w:val="24"/>
          <w:shd w:val="clear" w:fill="FFFFFF"/>
          <w:lang w:val="en-US" w:eastAsia="zh-CN"/>
        </w:rPr>
        <w:t>政府</w:t>
      </w:r>
      <w:r>
        <w:rPr>
          <w:rFonts w:hint="default" w:ascii="宋体" w:hAnsi="宋体" w:eastAsia="方正仿宋简体" w:cs="宋体"/>
          <w:b w:val="0"/>
          <w:i w:val="0"/>
          <w:caps w:val="0"/>
          <w:color w:val="333333"/>
          <w:spacing w:val="0"/>
          <w:sz w:val="32"/>
          <w:szCs w:val="24"/>
          <w:shd w:val="clear" w:fill="FFFFFF"/>
          <w:lang w:val="en-US" w:eastAsia="zh-CN"/>
        </w:rPr>
        <w:t>会计制度》、经费管理办法等相关规定进行管理。资金支出范围符合资金管理办法的规定。目资金使用遵守财务制度内控管理的相关要求，未发现挪用、虚列支出等情况。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2.组织实施方面。</w:t>
      </w:r>
      <w:r>
        <w:rPr>
          <w:rFonts w:hint="eastAsia" w:ascii="宋体" w:hAnsi="宋体" w:eastAsia="方正仿宋简体" w:cs="宋体"/>
          <w:b w:val="0"/>
          <w:i w:val="0"/>
          <w:caps w:val="0"/>
          <w:color w:val="333333"/>
          <w:spacing w:val="0"/>
          <w:sz w:val="32"/>
          <w:szCs w:val="24"/>
          <w:shd w:val="clear" w:fill="FFFFFF"/>
          <w:lang w:val="en-US" w:eastAsia="zh-CN"/>
        </w:rPr>
        <w:t>县妇联年初制定了工作方案，</w:t>
      </w:r>
      <w:r>
        <w:rPr>
          <w:rFonts w:hint="default" w:ascii="宋体" w:hAnsi="宋体" w:eastAsia="方正仿宋简体" w:cs="宋体"/>
          <w:b w:val="0"/>
          <w:i w:val="0"/>
          <w:caps w:val="0"/>
          <w:color w:val="333333"/>
          <w:spacing w:val="0"/>
          <w:sz w:val="32"/>
          <w:szCs w:val="24"/>
          <w:shd w:val="clear" w:fill="FFFFFF"/>
          <w:lang w:val="en-US" w:eastAsia="zh-CN"/>
        </w:rPr>
        <w:t>对任务目标、具体措施、资金安排等进行了规范。但</w:t>
      </w:r>
      <w:r>
        <w:rPr>
          <w:rFonts w:hint="eastAsia" w:ascii="宋体" w:hAnsi="宋体" w:eastAsia="方正仿宋简体" w:cs="宋体"/>
          <w:b w:val="0"/>
          <w:i w:val="0"/>
          <w:caps w:val="0"/>
          <w:color w:val="333333"/>
          <w:spacing w:val="0"/>
          <w:sz w:val="32"/>
          <w:szCs w:val="24"/>
          <w:shd w:val="clear" w:fill="FFFFFF"/>
          <w:lang w:val="en-US" w:eastAsia="zh-CN"/>
        </w:rPr>
        <w:t>因疫情原因，有些工作相对</w:t>
      </w:r>
      <w:r>
        <w:rPr>
          <w:rFonts w:hint="default" w:ascii="宋体" w:hAnsi="宋体" w:eastAsia="方正仿宋简体" w:cs="宋体"/>
          <w:b w:val="0"/>
          <w:i w:val="0"/>
          <w:caps w:val="0"/>
          <w:color w:val="333333"/>
          <w:spacing w:val="0"/>
          <w:sz w:val="32"/>
          <w:szCs w:val="24"/>
          <w:shd w:val="clear" w:fill="FFFFFF"/>
          <w:lang w:val="en-US" w:eastAsia="zh-CN"/>
        </w:rPr>
        <w:t>进展缓慢</w:t>
      </w:r>
      <w:r>
        <w:rPr>
          <w:rFonts w:hint="eastAsia" w:ascii="宋体" w:hAnsi="宋体" w:eastAsia="方正仿宋简体" w:cs="宋体"/>
          <w:b w:val="0"/>
          <w:i w:val="0"/>
          <w:caps w:val="0"/>
          <w:color w:val="333333"/>
          <w:spacing w:val="0"/>
          <w:sz w:val="32"/>
          <w:szCs w:val="24"/>
          <w:shd w:val="clear" w:fill="FFFFFF"/>
          <w:lang w:val="en-US" w:eastAsia="zh-CN"/>
        </w:rPr>
        <w:t>，及时做出了调整</w:t>
      </w:r>
      <w:r>
        <w:rPr>
          <w:rFonts w:hint="default" w:ascii="宋体" w:hAnsi="宋体" w:eastAsia="方正仿宋简体" w:cs="宋体"/>
          <w:b w:val="0"/>
          <w:i w:val="0"/>
          <w:caps w:val="0"/>
          <w:color w:val="333333"/>
          <w:spacing w:val="0"/>
          <w:sz w:val="32"/>
          <w:szCs w:val="24"/>
          <w:shd w:val="clear" w:fill="FFFFFF"/>
          <w:lang w:val="en-US" w:eastAsia="zh-CN"/>
        </w:rPr>
        <w:t>。</w:t>
      </w:r>
    </w:p>
    <w:p>
      <w:pPr>
        <w:numPr>
          <w:ilvl w:val="0"/>
          <w:numId w:val="4"/>
        </w:numPr>
        <w:spacing w:line="600" w:lineRule="exact"/>
        <w:ind w:left="0" w:leftChars="0" w:firstLine="640" w:firstLineChars="200"/>
        <w:outlineLvl w:val="0"/>
        <w:rPr>
          <w:rFonts w:hint="eastAsia" w:ascii="仿宋_GB2312" w:eastAsia="仿宋_GB2312"/>
          <w:sz w:val="32"/>
          <w:szCs w:val="32"/>
        </w:rPr>
      </w:pPr>
      <w:r>
        <w:rPr>
          <w:rFonts w:hint="eastAsia" w:ascii="方正楷体简体" w:hAnsi="方正楷体简体" w:eastAsia="方正楷体简体" w:cs="方正楷体简体"/>
          <w:sz w:val="32"/>
          <w:szCs w:val="32"/>
        </w:rPr>
        <w:t>项目产出情况</w:t>
      </w:r>
      <w:r>
        <w:rPr>
          <w:rFonts w:hint="eastAsia" w:ascii="仿宋_GB2312" w:eastAsia="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项目产出包括产出数量、产出质量、产出时效</w:t>
      </w:r>
      <w:r>
        <w:rPr>
          <w:rFonts w:hint="eastAsia" w:ascii="宋体" w:hAnsi="宋体" w:eastAsia="方正仿宋简体" w:cs="宋体"/>
          <w:b w:val="0"/>
          <w:i w:val="0"/>
          <w:caps w:val="0"/>
          <w:color w:val="333333"/>
          <w:spacing w:val="0"/>
          <w:sz w:val="32"/>
          <w:szCs w:val="24"/>
          <w:shd w:val="clear" w:fill="FFFFFF"/>
          <w:lang w:val="en-US" w:eastAsia="zh-CN"/>
        </w:rPr>
        <w:t>、产出成本四</w:t>
      </w:r>
      <w:r>
        <w:rPr>
          <w:rFonts w:hint="default" w:ascii="宋体" w:hAnsi="宋体" w:eastAsia="方正仿宋简体" w:cs="宋体"/>
          <w:b w:val="0"/>
          <w:i w:val="0"/>
          <w:caps w:val="0"/>
          <w:color w:val="333333"/>
          <w:spacing w:val="0"/>
          <w:sz w:val="32"/>
          <w:szCs w:val="24"/>
          <w:shd w:val="clear" w:fill="FFFFFF"/>
          <w:lang w:val="en-US" w:eastAsia="zh-CN"/>
        </w:rPr>
        <w:t>个方面。该项满分为3</w:t>
      </w:r>
      <w:r>
        <w:rPr>
          <w:rFonts w:hint="eastAsia" w:ascii="宋体" w:hAnsi="宋体" w:eastAsia="方正仿宋简体" w:cs="宋体"/>
          <w:b w:val="0"/>
          <w:i w:val="0"/>
          <w:caps w:val="0"/>
          <w:color w:val="333333"/>
          <w:spacing w:val="0"/>
          <w:sz w:val="32"/>
          <w:szCs w:val="24"/>
          <w:shd w:val="clear" w:fill="FFFFFF"/>
          <w:lang w:val="en-US" w:eastAsia="zh-CN"/>
        </w:rPr>
        <w:t>5</w:t>
      </w:r>
      <w:r>
        <w:rPr>
          <w:rFonts w:hint="default" w:ascii="宋体" w:hAnsi="宋体" w:eastAsia="方正仿宋简体" w:cs="宋体"/>
          <w:b w:val="0"/>
          <w:i w:val="0"/>
          <w:caps w:val="0"/>
          <w:color w:val="333333"/>
          <w:spacing w:val="0"/>
          <w:sz w:val="32"/>
          <w:szCs w:val="24"/>
          <w:shd w:val="clear" w:fill="FFFFFF"/>
          <w:lang w:val="en-US" w:eastAsia="zh-CN"/>
        </w:rPr>
        <w:t>分，得分</w:t>
      </w:r>
      <w:r>
        <w:rPr>
          <w:rFonts w:hint="eastAsia" w:ascii="宋体" w:hAnsi="宋体" w:eastAsia="方正仿宋简体" w:cs="宋体"/>
          <w:b w:val="0"/>
          <w:i w:val="0"/>
          <w:caps w:val="0"/>
          <w:color w:val="333333"/>
          <w:spacing w:val="0"/>
          <w:sz w:val="32"/>
          <w:szCs w:val="24"/>
          <w:shd w:val="clear" w:fill="FFFFFF"/>
          <w:lang w:val="en-US" w:eastAsia="zh-CN"/>
        </w:rPr>
        <w:t>34.98</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99.94</w:t>
      </w:r>
      <w:r>
        <w:rPr>
          <w:rFonts w:hint="default" w:ascii="宋体" w:hAnsi="宋体" w:eastAsia="方正仿宋简体" w:cs="宋体"/>
          <w:b w:val="0"/>
          <w:i w:val="0"/>
          <w:caps w:val="0"/>
          <w:color w:val="333333"/>
          <w:spacing w:val="0"/>
          <w:sz w:val="32"/>
          <w:szCs w:val="24"/>
          <w:shd w:val="clear" w:fill="FFFFFF"/>
          <w:lang w:val="en-US" w:eastAsia="zh-CN"/>
        </w:rPr>
        <w:t>%。具体绩效评价产出情况分析如下：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1.产出数量方面。</w:t>
      </w:r>
      <w:r>
        <w:rPr>
          <w:rFonts w:hint="default" w:ascii="宋体" w:hAnsi="宋体" w:eastAsia="方正仿宋简体" w:cs="宋体"/>
          <w:b w:val="0"/>
          <w:i w:val="0"/>
          <w:caps w:val="0"/>
          <w:color w:val="333333"/>
          <w:spacing w:val="0"/>
          <w:sz w:val="32"/>
          <w:szCs w:val="24"/>
          <w:shd w:val="clear" w:fill="FFFFFF"/>
          <w:lang w:val="en-US" w:eastAsia="zh-CN"/>
        </w:rPr>
        <w:t>项目</w:t>
      </w:r>
      <w:r>
        <w:rPr>
          <w:rFonts w:hint="eastAsia" w:ascii="宋体" w:hAnsi="宋体" w:eastAsia="方正仿宋简体" w:cs="宋体"/>
          <w:b w:val="0"/>
          <w:i w:val="0"/>
          <w:caps w:val="0"/>
          <w:color w:val="333333"/>
          <w:spacing w:val="0"/>
          <w:sz w:val="32"/>
          <w:szCs w:val="24"/>
          <w:shd w:val="clear" w:fill="FFFFFF"/>
          <w:lang w:val="en-US" w:eastAsia="zh-CN"/>
        </w:rPr>
        <w:t>计划开展“木兰有约”、法律宣讲、组织慰问活动等维护妇女儿童权益活动10次，开展两癌及妇女保健知识会议、培训、讲座或宣传14场，建设婚调室84个，实际开展宣传、慰问等活动10次，开展健康知识宣传、讲座14场，建设婚调室84个，为妇女维权工作打下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w:t>
      </w:r>
      <w:r>
        <w:rPr>
          <w:rFonts w:hint="default" w:ascii="宋体" w:hAnsi="宋体" w:eastAsia="方正仿宋简体" w:cs="宋体"/>
          <w:b/>
          <w:bCs/>
          <w:i w:val="0"/>
          <w:caps w:val="0"/>
          <w:color w:val="333333"/>
          <w:spacing w:val="0"/>
          <w:sz w:val="32"/>
          <w:szCs w:val="24"/>
          <w:shd w:val="clear" w:fill="FFFFFF"/>
          <w:lang w:val="en-US" w:eastAsia="zh-CN"/>
        </w:rPr>
        <w:t>产出质量方面。</w:t>
      </w:r>
      <w:r>
        <w:rPr>
          <w:rFonts w:hint="eastAsia" w:ascii="宋体" w:hAnsi="宋体" w:eastAsia="方正仿宋简体" w:cs="宋体"/>
          <w:b w:val="0"/>
          <w:i w:val="0"/>
          <w:caps w:val="0"/>
          <w:color w:val="333333"/>
          <w:spacing w:val="0"/>
          <w:sz w:val="32"/>
          <w:szCs w:val="24"/>
          <w:shd w:val="clear" w:fill="FFFFFF"/>
          <w:lang w:val="en-US" w:eastAsia="zh-CN"/>
        </w:rPr>
        <w:t>项目完成率</w:t>
      </w:r>
      <w:r>
        <w:rPr>
          <w:rFonts w:hint="default" w:ascii="宋体" w:hAnsi="宋体" w:eastAsia="方正仿宋简体" w:cs="宋体"/>
          <w:b w:val="0"/>
          <w:i w:val="0"/>
          <w:caps w:val="0"/>
          <w:color w:val="333333"/>
          <w:spacing w:val="0"/>
          <w:sz w:val="32"/>
          <w:szCs w:val="24"/>
          <w:shd w:val="clear" w:fill="FFFFFF"/>
          <w:lang w:val="en-US" w:eastAsia="zh-CN"/>
        </w:rPr>
        <w:t>达100%。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3.产出时效方面。</w:t>
      </w:r>
      <w:r>
        <w:rPr>
          <w:rFonts w:hint="eastAsia" w:ascii="宋体" w:hAnsi="宋体" w:eastAsia="方正仿宋简体" w:cs="宋体"/>
          <w:b w:val="0"/>
          <w:i w:val="0"/>
          <w:caps w:val="0"/>
          <w:color w:val="333333"/>
          <w:spacing w:val="0"/>
          <w:sz w:val="32"/>
          <w:szCs w:val="24"/>
          <w:shd w:val="clear" w:fill="FFFFFF"/>
          <w:lang w:val="en-US" w:eastAsia="zh-CN"/>
        </w:rPr>
        <w:t>计划2021年12月底前完成全部工作。实际已完成。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4.产出成本方面。</w:t>
      </w:r>
      <w:r>
        <w:rPr>
          <w:rFonts w:hint="eastAsia" w:ascii="宋体" w:hAnsi="宋体" w:eastAsia="方正仿宋简体" w:cs="宋体"/>
          <w:b w:val="0"/>
          <w:i w:val="0"/>
          <w:caps w:val="0"/>
          <w:color w:val="333333"/>
          <w:spacing w:val="0"/>
          <w:sz w:val="32"/>
          <w:szCs w:val="24"/>
          <w:shd w:val="clear" w:fill="FFFFFF"/>
          <w:lang w:val="en-US" w:eastAsia="zh-CN"/>
        </w:rPr>
        <w:t>计划预算资金完成率大于95%。实际完成99.88%。</w:t>
      </w:r>
    </w:p>
    <w:p>
      <w:pPr>
        <w:numPr>
          <w:ilvl w:val="0"/>
          <w:numId w:val="0"/>
        </w:num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项目效益情况。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效益情况包括</w:t>
      </w:r>
      <w:r>
        <w:rPr>
          <w:rFonts w:hint="eastAsia" w:ascii="宋体" w:hAnsi="宋体" w:eastAsia="方正仿宋简体" w:cs="宋体"/>
          <w:b w:val="0"/>
          <w:i w:val="0"/>
          <w:caps w:val="0"/>
          <w:color w:val="333333"/>
          <w:spacing w:val="0"/>
          <w:sz w:val="32"/>
          <w:szCs w:val="24"/>
          <w:shd w:val="clear" w:fill="FFFFFF"/>
          <w:lang w:val="en-US" w:eastAsia="zh-CN"/>
        </w:rPr>
        <w:t>社会效益、可持续影响</w:t>
      </w:r>
      <w:r>
        <w:rPr>
          <w:rFonts w:hint="default" w:ascii="宋体" w:hAnsi="宋体" w:eastAsia="方正仿宋简体" w:cs="宋体"/>
          <w:b w:val="0"/>
          <w:i w:val="0"/>
          <w:caps w:val="0"/>
          <w:color w:val="333333"/>
          <w:spacing w:val="0"/>
          <w:sz w:val="32"/>
          <w:szCs w:val="24"/>
          <w:shd w:val="clear" w:fill="FFFFFF"/>
          <w:lang w:val="en-US" w:eastAsia="zh-CN"/>
        </w:rPr>
        <w:t>两方面，满分为</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lang w:val="en-US" w:eastAsia="zh-CN"/>
        </w:rPr>
        <w:t>5分，得分</w:t>
      </w:r>
      <w:r>
        <w:rPr>
          <w:rFonts w:hint="eastAsia" w:ascii="宋体" w:hAnsi="宋体" w:eastAsia="方正仿宋简体" w:cs="宋体"/>
          <w:b w:val="0"/>
          <w:i w:val="0"/>
          <w:caps w:val="0"/>
          <w:color w:val="333333"/>
          <w:spacing w:val="0"/>
          <w:sz w:val="32"/>
          <w:szCs w:val="24"/>
          <w:shd w:val="clear" w:fill="FFFFFF"/>
          <w:lang w:val="en-US" w:eastAsia="zh-CN"/>
        </w:rPr>
        <w:t>14.89</w:t>
      </w:r>
      <w:r>
        <w:rPr>
          <w:rFonts w:hint="default" w:ascii="宋体" w:hAnsi="宋体" w:eastAsia="方正仿宋简体" w:cs="宋体"/>
          <w:b w:val="0"/>
          <w:i w:val="0"/>
          <w:caps w:val="0"/>
          <w:color w:val="333333"/>
          <w:spacing w:val="0"/>
          <w:sz w:val="32"/>
          <w:szCs w:val="24"/>
          <w:shd w:val="clear" w:fill="FFFFFF"/>
          <w:lang w:val="en-US" w:eastAsia="zh-CN"/>
        </w:rPr>
        <w:t>，得分率99.</w:t>
      </w:r>
      <w:r>
        <w:rPr>
          <w:rFonts w:hint="eastAsia" w:ascii="宋体" w:hAnsi="宋体" w:eastAsia="方正仿宋简体" w:cs="宋体"/>
          <w:b w:val="0"/>
          <w:i w:val="0"/>
          <w:caps w:val="0"/>
          <w:color w:val="333333"/>
          <w:spacing w:val="0"/>
          <w:sz w:val="32"/>
          <w:szCs w:val="24"/>
          <w:shd w:val="clear" w:fill="FFFFFF"/>
          <w:lang w:val="en-US" w:eastAsia="zh-CN"/>
        </w:rPr>
        <w:t>27</w:t>
      </w:r>
      <w:r>
        <w:rPr>
          <w:rFonts w:hint="default" w:ascii="宋体" w:hAnsi="宋体" w:eastAsia="方正仿宋简体" w:cs="宋体"/>
          <w:b w:val="0"/>
          <w:i w:val="0"/>
          <w:caps w:val="0"/>
          <w:color w:val="333333"/>
          <w:spacing w:val="0"/>
          <w:sz w:val="32"/>
          <w:szCs w:val="24"/>
          <w:shd w:val="clear" w:fill="FFFFFF"/>
          <w:lang w:val="en-US" w:eastAsia="zh-CN"/>
        </w:rPr>
        <w:t>%。具体绩效评价效果情况分析如下：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1.社会效益</w:t>
      </w:r>
      <w:r>
        <w:rPr>
          <w:rFonts w:hint="default" w:ascii="宋体" w:hAnsi="宋体" w:eastAsia="方正仿宋简体" w:cs="宋体"/>
          <w:b/>
          <w:bCs/>
          <w:i w:val="0"/>
          <w:caps w:val="0"/>
          <w:color w:val="333333"/>
          <w:spacing w:val="0"/>
          <w:sz w:val="32"/>
          <w:szCs w:val="24"/>
          <w:shd w:val="clear" w:fill="FFFFFF"/>
          <w:lang w:val="en-US" w:eastAsia="zh-CN"/>
        </w:rPr>
        <w:t>方面。</w:t>
      </w:r>
      <w:r>
        <w:rPr>
          <w:rFonts w:hint="eastAsia" w:ascii="宋体" w:hAnsi="宋体" w:eastAsia="方正仿宋简体" w:cs="宋体"/>
          <w:b w:val="0"/>
          <w:i w:val="0"/>
          <w:caps w:val="0"/>
          <w:color w:val="333333"/>
          <w:spacing w:val="0"/>
          <w:sz w:val="32"/>
          <w:szCs w:val="24"/>
          <w:shd w:val="clear" w:fill="FFFFFF"/>
          <w:lang w:val="en-US" w:eastAsia="zh-CN"/>
        </w:rPr>
        <w:t>应有效落实男女平等基本国策和儿童优先原则。实际已有效落实，在女性就业、救助困难儿童等层面做了相应工作。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2.可持续影响方面。</w:t>
      </w:r>
      <w:r>
        <w:rPr>
          <w:rFonts w:hint="eastAsia" w:ascii="宋体" w:hAnsi="宋体" w:eastAsia="方正仿宋简体" w:cs="宋体"/>
          <w:b w:val="0"/>
          <w:i w:val="0"/>
          <w:caps w:val="0"/>
          <w:color w:val="333333"/>
          <w:spacing w:val="0"/>
          <w:sz w:val="32"/>
          <w:szCs w:val="24"/>
          <w:shd w:val="clear" w:fill="FFFFFF"/>
          <w:lang w:val="en-US" w:eastAsia="zh-CN"/>
        </w:rPr>
        <w:t>应有效助力平安家庭建设。实际已有效助力。</w:t>
      </w:r>
      <w:r>
        <w:rPr>
          <w:rFonts w:hint="default" w:ascii="宋体" w:hAnsi="宋体" w:eastAsia="方正仿宋简体" w:cs="宋体"/>
          <w:b w:val="0"/>
          <w:i w:val="0"/>
          <w:caps w:val="0"/>
          <w:color w:val="333333"/>
          <w:spacing w:val="0"/>
          <w:sz w:val="32"/>
          <w:szCs w:val="24"/>
          <w:shd w:val="clear" w:fill="FFFFFF"/>
          <w:lang w:val="en-US" w:eastAsia="zh-CN"/>
        </w:rPr>
        <w:t>对于维护社会稳定，促进社会和谐发展具有较大的推动作用。</w:t>
      </w:r>
      <w:r>
        <w:rPr>
          <w:rFonts w:hint="eastAsia" w:ascii="宋体" w:hAnsi="宋体" w:eastAsia="方正仿宋简体" w:cs="宋体"/>
          <w:b w:val="0"/>
          <w:i w:val="0"/>
          <w:caps w:val="0"/>
          <w:color w:val="333333"/>
          <w:spacing w:val="0"/>
          <w:sz w:val="32"/>
          <w:szCs w:val="24"/>
          <w:shd w:val="clear" w:fill="FFFFFF"/>
          <w:lang w:val="en-US" w:eastAsia="zh-CN"/>
        </w:rPr>
        <w:t>群众满意度达95%。</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pStyle w:val="2"/>
        <w:ind w:firstLine="640" w:firstLineChars="200"/>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方正楷体简体" w:hAnsi="方正楷体简体" w:eastAsia="方正楷体简体" w:cs="方正楷体简体"/>
          <w:sz w:val="32"/>
          <w:lang w:val="en-US" w:eastAsia="zh-CN"/>
        </w:rPr>
        <w:t>主要经验：</w:t>
      </w:r>
      <w:r>
        <w:rPr>
          <w:rFonts w:hint="eastAsia" w:ascii="宋体" w:hAnsi="宋体" w:eastAsia="方正仿宋简体" w:cs="宋体"/>
          <w:b w:val="0"/>
          <w:i w:val="0"/>
          <w:caps w:val="0"/>
          <w:color w:val="333333"/>
          <w:spacing w:val="0"/>
          <w:kern w:val="0"/>
          <w:sz w:val="32"/>
          <w:szCs w:val="24"/>
          <w:shd w:val="clear" w:fill="FFFFFF"/>
          <w:lang w:val="en-US" w:eastAsia="zh-CN" w:bidi="ar"/>
        </w:rPr>
        <w:t>在县妇联和各级妇联、各相关部门的共同支持和努力下，2021年该项目绩效目标均顺利完成。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简体" w:hAnsi="方正楷体简体" w:eastAsia="方正楷体简体" w:cs="方正楷体简体"/>
          <w:b w:val="0"/>
          <w:i w:val="0"/>
          <w:caps w:val="0"/>
          <w:color w:val="333333"/>
          <w:spacing w:val="0"/>
          <w:sz w:val="32"/>
          <w:szCs w:val="27"/>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7"/>
          <w:shd w:val="clear" w:fill="FFFFFF"/>
          <w:lang w:val="en-US" w:eastAsia="zh-CN"/>
        </w:rPr>
        <w:t>存在问题及原因分析：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bCs/>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1.政策认知</w:t>
      </w:r>
      <w:r>
        <w:rPr>
          <w:rFonts w:hint="eastAsia" w:ascii="宋体" w:hAnsi="宋体" w:eastAsia="方正仿宋简体" w:cs="宋体"/>
          <w:b/>
          <w:bCs/>
          <w:i w:val="0"/>
          <w:caps w:val="0"/>
          <w:color w:val="333333"/>
          <w:spacing w:val="0"/>
          <w:sz w:val="32"/>
          <w:szCs w:val="24"/>
          <w:shd w:val="clear" w:fill="FFFFFF"/>
          <w:lang w:val="en-US" w:eastAsia="zh-CN"/>
        </w:rPr>
        <w:t>、</w:t>
      </w:r>
      <w:r>
        <w:rPr>
          <w:rFonts w:hint="default" w:ascii="宋体" w:hAnsi="宋体" w:eastAsia="方正仿宋简体" w:cs="宋体"/>
          <w:b/>
          <w:bCs/>
          <w:i w:val="0"/>
          <w:caps w:val="0"/>
          <w:color w:val="333333"/>
          <w:spacing w:val="0"/>
          <w:sz w:val="32"/>
          <w:szCs w:val="24"/>
          <w:shd w:val="clear" w:fill="FFFFFF"/>
          <w:lang w:val="en-US" w:eastAsia="zh-CN"/>
        </w:rPr>
        <w:t>宣传工作有待加强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因不确定因素造成的工作延误，应及时有效协调解决，解决办法有待突破和应用。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bCs/>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2.业务知识有待提高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工作中涉及的法律知识要点还需向有关部门请教，以后加强学习。</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（一）强化绩效目标引导，规范绩效指标编制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明确项目绩效目标，细化项目管理。严格按照</w:t>
      </w:r>
      <w:r>
        <w:rPr>
          <w:rFonts w:hint="eastAsia" w:ascii="宋体" w:hAnsi="宋体" w:eastAsia="方正仿宋简体" w:cs="宋体"/>
          <w:b w:val="0"/>
          <w:i w:val="0"/>
          <w:caps w:val="0"/>
          <w:color w:val="333333"/>
          <w:spacing w:val="0"/>
          <w:sz w:val="32"/>
          <w:szCs w:val="24"/>
          <w:shd w:val="clear" w:fill="FFFFFF"/>
          <w:lang w:val="en-US" w:eastAsia="zh-CN"/>
        </w:rPr>
        <w:t>乐亭县财政局</w:t>
      </w:r>
      <w:r>
        <w:rPr>
          <w:rFonts w:hint="default" w:ascii="宋体" w:hAnsi="宋体" w:eastAsia="方正仿宋简体" w:cs="宋体"/>
          <w:b w:val="0"/>
          <w:i w:val="0"/>
          <w:caps w:val="0"/>
          <w:color w:val="333333"/>
          <w:spacing w:val="0"/>
          <w:sz w:val="32"/>
          <w:szCs w:val="24"/>
          <w:shd w:val="clear" w:fill="FFFFFF"/>
          <w:lang w:val="en-US" w:eastAsia="zh-CN"/>
        </w:rPr>
        <w:t>相关要求，规范项目预算绩效管理，从数量、质量、时效、成本、效益等方面，综合衡量项目预算资金使用效果，有针对性细化、量化绩效指标，使项目、资金、绩效高度统一，确保财政资源高效配置。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（二）加强资金监控，确保资金及时</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明确资金管理主体责任，督促各部门按规定及时</w:t>
      </w:r>
      <w:r>
        <w:rPr>
          <w:rFonts w:hint="eastAsia" w:ascii="宋体" w:hAnsi="宋体" w:eastAsia="方正仿宋简体" w:cs="宋体"/>
          <w:b w:val="0"/>
          <w:i w:val="0"/>
          <w:caps w:val="0"/>
          <w:color w:val="333333"/>
          <w:spacing w:val="0"/>
          <w:sz w:val="32"/>
          <w:szCs w:val="24"/>
          <w:shd w:val="clear" w:fill="FFFFFF"/>
          <w:lang w:val="en-US" w:eastAsia="zh-CN"/>
        </w:rPr>
        <w:t>完成各种</w:t>
      </w:r>
      <w:r>
        <w:rPr>
          <w:rFonts w:hint="default" w:ascii="宋体" w:hAnsi="宋体" w:eastAsia="方正仿宋简体" w:cs="宋体"/>
          <w:b w:val="0"/>
          <w:i w:val="0"/>
          <w:caps w:val="0"/>
          <w:color w:val="333333"/>
          <w:spacing w:val="0"/>
          <w:sz w:val="32"/>
          <w:szCs w:val="24"/>
          <w:shd w:val="clear" w:fill="FFFFFF"/>
          <w:lang w:val="en-US" w:eastAsia="zh-CN"/>
        </w:rPr>
        <w:t>工作，避免因资金</w:t>
      </w:r>
      <w:r>
        <w:rPr>
          <w:rFonts w:hint="eastAsia" w:ascii="宋体" w:hAnsi="宋体" w:eastAsia="方正仿宋简体" w:cs="宋体"/>
          <w:b w:val="0"/>
          <w:i w:val="0"/>
          <w:caps w:val="0"/>
          <w:color w:val="333333"/>
          <w:spacing w:val="0"/>
          <w:sz w:val="32"/>
          <w:szCs w:val="24"/>
          <w:shd w:val="clear" w:fill="FFFFFF"/>
          <w:lang w:val="en-US" w:eastAsia="zh-CN"/>
        </w:rPr>
        <w:t>支出</w:t>
      </w:r>
      <w:r>
        <w:rPr>
          <w:rFonts w:hint="default" w:ascii="宋体" w:hAnsi="宋体" w:eastAsia="方正仿宋简体" w:cs="宋体"/>
          <w:b w:val="0"/>
          <w:i w:val="0"/>
          <w:caps w:val="0"/>
          <w:color w:val="333333"/>
          <w:spacing w:val="0"/>
          <w:sz w:val="32"/>
          <w:szCs w:val="24"/>
          <w:shd w:val="clear" w:fill="FFFFFF"/>
          <w:lang w:val="en-US" w:eastAsia="zh-CN"/>
        </w:rPr>
        <w:t>不及时而影响项目实施。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（三）</w:t>
      </w: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加强宣传引导，</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提高工作效率。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各</w:t>
      </w:r>
      <w:r>
        <w:rPr>
          <w:rFonts w:hint="eastAsia" w:ascii="宋体" w:hAnsi="宋体" w:eastAsia="方正仿宋简体" w:cs="宋体"/>
          <w:b w:val="0"/>
          <w:i w:val="0"/>
          <w:caps w:val="0"/>
          <w:color w:val="333333"/>
          <w:spacing w:val="0"/>
          <w:sz w:val="32"/>
          <w:szCs w:val="24"/>
          <w:shd w:val="clear" w:fill="FFFFFF"/>
          <w:lang w:val="en-US" w:eastAsia="zh-CN"/>
        </w:rPr>
        <w:t>部门</w:t>
      </w:r>
      <w:r>
        <w:rPr>
          <w:rFonts w:hint="default" w:ascii="宋体" w:hAnsi="宋体" w:eastAsia="方正仿宋简体" w:cs="宋体"/>
          <w:b w:val="0"/>
          <w:i w:val="0"/>
          <w:caps w:val="0"/>
          <w:color w:val="333333"/>
          <w:spacing w:val="0"/>
          <w:sz w:val="32"/>
          <w:szCs w:val="24"/>
          <w:shd w:val="clear" w:fill="FFFFFF"/>
          <w:lang w:val="en-US" w:eastAsia="zh-CN"/>
        </w:rPr>
        <w:t>应加大宣传引导和</w:t>
      </w:r>
      <w:r>
        <w:rPr>
          <w:rFonts w:hint="eastAsia" w:ascii="宋体" w:hAnsi="宋体" w:eastAsia="方正仿宋简体" w:cs="宋体"/>
          <w:b w:val="0"/>
          <w:i w:val="0"/>
          <w:caps w:val="0"/>
          <w:color w:val="333333"/>
          <w:spacing w:val="0"/>
          <w:sz w:val="32"/>
          <w:szCs w:val="24"/>
          <w:shd w:val="clear" w:fill="FFFFFF"/>
          <w:lang w:val="en-US" w:eastAsia="zh-CN"/>
        </w:rPr>
        <w:t>增强业务知识，</w:t>
      </w:r>
      <w:r>
        <w:rPr>
          <w:rFonts w:hint="default" w:ascii="宋体" w:hAnsi="宋体" w:eastAsia="方正仿宋简体" w:cs="宋体"/>
          <w:b w:val="0"/>
          <w:i w:val="0"/>
          <w:caps w:val="0"/>
          <w:color w:val="333333"/>
          <w:spacing w:val="0"/>
          <w:sz w:val="32"/>
          <w:szCs w:val="24"/>
          <w:shd w:val="clear" w:fill="FFFFFF"/>
          <w:lang w:val="en-US" w:eastAsia="zh-CN"/>
        </w:rPr>
        <w:t>对涌现出来的典型经验</w:t>
      </w:r>
      <w:r>
        <w:rPr>
          <w:rFonts w:hint="eastAsia" w:ascii="宋体" w:hAnsi="宋体" w:eastAsia="方正仿宋简体" w:cs="宋体"/>
          <w:b w:val="0"/>
          <w:i w:val="0"/>
          <w:caps w:val="0"/>
          <w:color w:val="333333"/>
          <w:spacing w:val="0"/>
          <w:sz w:val="32"/>
          <w:szCs w:val="24"/>
          <w:shd w:val="clear" w:fill="FFFFFF"/>
          <w:lang w:val="en-US" w:eastAsia="zh-CN"/>
        </w:rPr>
        <w:t>及时</w:t>
      </w:r>
      <w:r>
        <w:rPr>
          <w:rFonts w:hint="default" w:ascii="宋体" w:hAnsi="宋体" w:eastAsia="方正仿宋简体" w:cs="宋体"/>
          <w:b w:val="0"/>
          <w:i w:val="0"/>
          <w:caps w:val="0"/>
          <w:color w:val="333333"/>
          <w:spacing w:val="0"/>
          <w:sz w:val="32"/>
          <w:szCs w:val="24"/>
          <w:shd w:val="clear" w:fill="FFFFFF"/>
          <w:lang w:val="en-US" w:eastAsia="zh-CN"/>
        </w:rPr>
        <w:t>进行推广，发挥示范带动作用。对存在问题研究分析，提出对策和建议，提高</w:t>
      </w:r>
      <w:r>
        <w:rPr>
          <w:rFonts w:hint="eastAsia" w:ascii="宋体" w:hAnsi="宋体" w:eastAsia="方正仿宋简体" w:cs="宋体"/>
          <w:b w:val="0"/>
          <w:i w:val="0"/>
          <w:caps w:val="0"/>
          <w:color w:val="333333"/>
          <w:spacing w:val="0"/>
          <w:sz w:val="32"/>
          <w:szCs w:val="24"/>
          <w:shd w:val="clear" w:fill="FFFFFF"/>
          <w:lang w:val="en-US" w:eastAsia="zh-CN"/>
        </w:rPr>
        <w:t>工作的</w:t>
      </w:r>
      <w:r>
        <w:rPr>
          <w:rFonts w:hint="default" w:ascii="宋体" w:hAnsi="宋体" w:eastAsia="方正仿宋简体" w:cs="宋体"/>
          <w:b w:val="0"/>
          <w:i w:val="0"/>
          <w:caps w:val="0"/>
          <w:color w:val="333333"/>
          <w:spacing w:val="0"/>
          <w:sz w:val="32"/>
          <w:szCs w:val="24"/>
          <w:shd w:val="clear" w:fill="FFFFFF"/>
          <w:lang w:val="en-US" w:eastAsia="zh-CN"/>
        </w:rPr>
        <w:t>针对性和时效性。</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其他需要说明的问题</w:t>
      </w:r>
    </w:p>
    <w:p>
      <w:pPr>
        <w:pStyle w:val="2"/>
        <w:numPr>
          <w:ilvl w:val="0"/>
          <w:numId w:val="0"/>
        </w:numPr>
        <w:ind w:leftChars="200" w:right="330" w:rightChars="157"/>
        <w:rPr>
          <w:rFonts w:eastAsia="黑体"/>
          <w:sz w:val="32"/>
          <w:szCs w:val="32"/>
        </w:rPr>
      </w:pPr>
      <w:r>
        <w:rPr>
          <w:rFonts w:hint="eastAsia" w:ascii="宋体" w:hAnsi="宋体" w:eastAsia="方正仿宋简体" w:cs="宋体"/>
          <w:b w:val="0"/>
          <w:i w:val="0"/>
          <w:caps w:val="0"/>
          <w:color w:val="333333"/>
          <w:spacing w:val="0"/>
          <w:kern w:val="0"/>
          <w:sz w:val="32"/>
          <w:szCs w:val="24"/>
          <w:shd w:val="clear" w:fill="FFFFFF"/>
          <w:lang w:val="en-US" w:eastAsia="zh-CN" w:bidi="ar"/>
        </w:rPr>
        <w:t>无</w:t>
      </w:r>
    </w:p>
    <w:p>
      <w:pPr>
        <w:pStyle w:val="2"/>
        <w:sectPr>
          <w:pgSz w:w="11906" w:h="16838"/>
          <w:pgMar w:top="1440" w:right="1417" w:bottom="1440" w:left="1531" w:header="851" w:footer="992" w:gutter="0"/>
          <w:pgNumType w:fmt="numberInDash"/>
          <w:cols w:space="0" w:num="1"/>
          <w:rtlGutter w:val="0"/>
          <w:docGrid w:type="lines" w:linePitch="312" w:charSpace="0"/>
        </w:sectPr>
      </w:pPr>
    </w:p>
    <w:tbl>
      <w:tblPr>
        <w:tblStyle w:val="6"/>
        <w:tblW w:w="9080" w:type="dxa"/>
        <w:jc w:val="center"/>
        <w:tblLayout w:type="fixed"/>
        <w:tblCellMar>
          <w:top w:w="0" w:type="dxa"/>
          <w:left w:w="108" w:type="dxa"/>
          <w:bottom w:w="0" w:type="dxa"/>
          <w:right w:w="108" w:type="dxa"/>
        </w:tblCellMar>
      </w:tblPr>
      <w:tblGrid>
        <w:gridCol w:w="588"/>
        <w:gridCol w:w="980"/>
        <w:gridCol w:w="943"/>
        <w:gridCol w:w="899"/>
        <w:gridCol w:w="1336"/>
        <w:gridCol w:w="932"/>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落实“两纲”，“两癌”筛查，预防化解婚姻家庭</w:t>
            </w:r>
            <w:r>
              <w:rPr>
                <w:rFonts w:hint="eastAsia" w:ascii="宋体" w:hAnsi="宋体" w:cs="宋体"/>
                <w:kern w:val="0"/>
                <w:sz w:val="18"/>
                <w:szCs w:val="18"/>
                <w:lang w:val="en-US" w:eastAsia="zh-CN"/>
              </w:rPr>
              <w:t>纠纷</w:t>
            </w:r>
            <w:r>
              <w:rPr>
                <w:rFonts w:hint="eastAsia" w:ascii="宋体" w:hAnsi="宋体" w:cs="宋体"/>
                <w:kern w:val="0"/>
                <w:sz w:val="18"/>
                <w:szCs w:val="18"/>
              </w:rPr>
              <w:t>工作</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妇联</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乐亭县妇女联合会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9.988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99.88%</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98.63</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9.988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99.88%</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33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58"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做好妇女儿童两规终期评估工作，谋划下一个十年规划；做好两癌筛查检查工作；预防化解婚姻家庭纠纷工作</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eastAsia="宋体" w:cs="宋体"/>
                <w:kern w:val="0"/>
                <w:sz w:val="18"/>
                <w:szCs w:val="18"/>
                <w:lang w:val="en-US" w:eastAsia="zh-CN"/>
              </w:rPr>
              <w:t>妇女儿童两规终期评估工作已完成，有效维护了妇女儿童权益；两癌筛查检查宣传及救助工作已完成；有效预防化解婚姻家庭纠纷工作。</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9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3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103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943"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开展“木兰有约”、法律宣讲、组织慰问活动等维护妇女儿童权益活动</w:t>
            </w:r>
          </w:p>
        </w:tc>
        <w:tc>
          <w:tcPr>
            <w:tcW w:w="93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5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3"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22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开展两癌及妇女保健知识会议、培训、讲座或宣传</w:t>
            </w:r>
          </w:p>
        </w:tc>
        <w:tc>
          <w:tcPr>
            <w:tcW w:w="93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85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建设婚调室</w:t>
            </w:r>
          </w:p>
        </w:tc>
        <w:tc>
          <w:tcPr>
            <w:tcW w:w="93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w:t>
            </w:r>
          </w:p>
        </w:tc>
        <w:tc>
          <w:tcPr>
            <w:tcW w:w="85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93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完成时限</w:t>
            </w:r>
          </w:p>
        </w:tc>
        <w:tc>
          <w:tcPr>
            <w:tcW w:w="93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2021年12月底前</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93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99.88%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效益指标</w:t>
            </w:r>
          </w:p>
        </w:tc>
        <w:tc>
          <w:tcPr>
            <w:tcW w:w="9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落实男女平等基本国策和儿童优先原则</w:t>
            </w:r>
          </w:p>
        </w:tc>
        <w:tc>
          <w:tcPr>
            <w:tcW w:w="93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有效落实</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有效落实</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4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3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助力平安家庭建设</w:t>
            </w:r>
          </w:p>
        </w:tc>
        <w:tc>
          <w:tcPr>
            <w:tcW w:w="93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有效</w:t>
            </w:r>
            <w:r>
              <w:rPr>
                <w:rFonts w:hint="eastAsia" w:ascii="宋体" w:hAnsi="宋体" w:cs="宋体"/>
                <w:kern w:val="0"/>
                <w:sz w:val="18"/>
                <w:szCs w:val="18"/>
              </w:rPr>
              <w:t>助力平安家庭建设</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有效</w:t>
            </w:r>
            <w:r>
              <w:rPr>
                <w:rFonts w:hint="eastAsia" w:ascii="宋体" w:hAnsi="宋体" w:cs="宋体"/>
                <w:kern w:val="0"/>
                <w:sz w:val="18"/>
                <w:szCs w:val="18"/>
              </w:rPr>
              <w:t>助力</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4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9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93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w:t>
            </w:r>
          </w:p>
        </w:tc>
        <w:tc>
          <w:tcPr>
            <w:tcW w:w="85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rPr>
          <w:rFonts w:hint="eastAsia" w:ascii="方正小标宋简体" w:hAnsi="宋体" w:eastAsia="方正小标宋简体"/>
          <w:sz w:val="44"/>
          <w:szCs w:val="44"/>
        </w:rPr>
      </w:pPr>
    </w:p>
    <w:p>
      <w:pPr>
        <w:pStyle w:val="2"/>
        <w:rPr>
          <w:rFonts w:hint="eastAsia" w:ascii="方正小标宋简体" w:hAnsi="宋体" w:eastAsia="方正小标宋简体"/>
          <w:sz w:val="44"/>
          <w:szCs w:val="44"/>
        </w:rPr>
      </w:pPr>
    </w:p>
    <w:p>
      <w:pPr>
        <w:widowControl/>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eastAsia="zh-CN"/>
        </w:rPr>
        <w:t>“</w:t>
      </w:r>
      <w:r>
        <w:rPr>
          <w:rFonts w:hint="eastAsia" w:ascii="方正小标宋简体" w:hAnsi="方正小标宋简体" w:eastAsia="方正小标宋简体" w:cs="方正小标宋简体"/>
          <w:bCs/>
          <w:kern w:val="0"/>
          <w:sz w:val="40"/>
          <w:szCs w:val="40"/>
          <w:lang w:val="en-US" w:eastAsia="zh-CN"/>
        </w:rPr>
        <w:t>党建带妇建，巾帼建新功”</w:t>
      </w:r>
      <w:r>
        <w:rPr>
          <w:rFonts w:hint="eastAsia" w:ascii="方正小标宋简体" w:hAnsi="方正小标宋简体" w:eastAsia="方正小标宋简体" w:cs="方正小标宋简体"/>
          <w:bCs/>
          <w:kern w:val="0"/>
          <w:sz w:val="40"/>
          <w:szCs w:val="40"/>
        </w:rPr>
        <w:t>项目</w:t>
      </w:r>
    </w:p>
    <w:p>
      <w:pPr>
        <w:widowControl/>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支出绩效评价报告</w:t>
      </w:r>
    </w:p>
    <w:p>
      <w:pPr>
        <w:spacing w:line="60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根据</w:t>
      </w:r>
      <w:r>
        <w:rPr>
          <w:rFonts w:hint="eastAsia" w:ascii="宋体" w:hAnsi="宋体" w:eastAsia="方正仿宋简体"/>
          <w:b w:val="0"/>
          <w:strike w:val="0"/>
          <w:dstrike w:val="0"/>
          <w:sz w:val="32"/>
          <w:szCs w:val="28"/>
          <w:lang w:val="en-US" w:eastAsia="zh-CN"/>
        </w:rPr>
        <w:t>唐山市妇女联合会印发《关于实施“县级妇联改革破难争星行动”进一步深化妇联组织建设改革的意见》</w:t>
      </w:r>
      <w:r>
        <w:rPr>
          <w:rFonts w:hint="eastAsia" w:ascii="宋体" w:hAnsi="宋体" w:eastAsia="方正仿宋简体"/>
          <w:b w:val="0"/>
          <w:sz w:val="32"/>
          <w:szCs w:val="28"/>
          <w:lang w:val="en-US" w:eastAsia="zh-CN"/>
        </w:rPr>
        <w:t>的通知</w:t>
      </w:r>
      <w:r>
        <w:rPr>
          <w:rFonts w:hint="eastAsia" w:ascii="宋体" w:hAnsi="宋体" w:eastAsia="方正仿宋简体"/>
          <w:b w:val="0"/>
          <w:sz w:val="32"/>
          <w:szCs w:val="28"/>
        </w:rPr>
        <w:t>（</w:t>
      </w:r>
      <w:r>
        <w:rPr>
          <w:rFonts w:hint="eastAsia" w:ascii="宋体" w:hAnsi="宋体" w:eastAsia="方正仿宋简体"/>
          <w:b w:val="0"/>
          <w:sz w:val="32"/>
          <w:szCs w:val="28"/>
          <w:lang w:val="en-US" w:eastAsia="zh-CN"/>
        </w:rPr>
        <w:t>唐妇字</w:t>
      </w:r>
      <w:r>
        <w:rPr>
          <w:rFonts w:hint="eastAsia" w:ascii="宋体" w:hAnsi="宋体" w:eastAsia="方正仿宋简体"/>
          <w:b w:val="0"/>
          <w:sz w:val="32"/>
          <w:szCs w:val="28"/>
        </w:rPr>
        <w:t>[</w:t>
      </w:r>
      <w:r>
        <w:rPr>
          <w:rFonts w:hint="eastAsia" w:ascii="宋体" w:hAnsi="宋体" w:eastAsia="方正仿宋简体"/>
          <w:b w:val="0"/>
          <w:sz w:val="32"/>
          <w:szCs w:val="28"/>
          <w:lang w:val="en-US" w:eastAsia="zh-CN"/>
        </w:rPr>
        <w:t>2020</w:t>
      </w:r>
      <w:r>
        <w:rPr>
          <w:rFonts w:hint="eastAsia" w:ascii="宋体" w:hAnsi="宋体" w:eastAsia="方正仿宋简体"/>
          <w:b w:val="0"/>
          <w:sz w:val="32"/>
          <w:szCs w:val="28"/>
        </w:rPr>
        <w:t>]</w:t>
      </w:r>
      <w:r>
        <w:rPr>
          <w:rFonts w:hint="eastAsia" w:ascii="宋体" w:hAnsi="宋体" w:eastAsia="方正仿宋简体"/>
          <w:b w:val="0"/>
          <w:sz w:val="32"/>
          <w:szCs w:val="28"/>
          <w:lang w:val="en-US" w:eastAsia="zh-CN"/>
        </w:rPr>
        <w:t>14</w:t>
      </w:r>
      <w:r>
        <w:rPr>
          <w:rFonts w:hint="eastAsia" w:ascii="宋体" w:hAnsi="宋体" w:eastAsia="方正仿宋简体"/>
          <w:b w:val="0"/>
          <w:sz w:val="32"/>
          <w:szCs w:val="28"/>
        </w:rPr>
        <w:t>号</w:t>
      </w:r>
      <w:r>
        <w:rPr>
          <w:rFonts w:hint="eastAsia" w:ascii="宋体" w:hAnsi="宋体" w:eastAsia="方正仿宋简体"/>
          <w:b w:val="0"/>
          <w:sz w:val="32"/>
          <w:szCs w:val="28"/>
          <w:lang w:eastAsia="zh-CN"/>
        </w:rPr>
        <w:t>）</w:t>
      </w:r>
      <w:r>
        <w:rPr>
          <w:rFonts w:hint="eastAsia" w:ascii="宋体" w:hAnsi="宋体" w:eastAsia="方正仿宋简体"/>
          <w:b w:val="0"/>
          <w:sz w:val="32"/>
          <w:szCs w:val="28"/>
          <w:lang w:val="en-US" w:eastAsia="zh-CN"/>
        </w:rPr>
        <w:t>的通知</w:t>
      </w:r>
      <w:r>
        <w:rPr>
          <w:rFonts w:hint="eastAsia" w:ascii="宋体" w:hAnsi="宋体" w:eastAsia="方正仿宋简体" w:cs="宋体"/>
          <w:sz w:val="32"/>
          <w:szCs w:val="32"/>
          <w:lang w:val="en-US" w:eastAsia="zh-CN"/>
        </w:rPr>
        <w:t>要求，该项目用于</w:t>
      </w:r>
      <w:r>
        <w:rPr>
          <w:rFonts w:hint="eastAsia" w:ascii="宋体" w:hAnsi="宋体" w:eastAsia="方正仿宋简体"/>
          <w:b w:val="0"/>
          <w:sz w:val="32"/>
          <w:szCs w:val="28"/>
        </w:rPr>
        <w:t>加强党建引领，拓展阵地覆盖和组织覆盖。推动“妇女之家”“妇女微家”建设。深入实施“基层妇联领头雁培训计划”，</w:t>
      </w:r>
      <w:r>
        <w:rPr>
          <w:rFonts w:hint="eastAsia" w:ascii="宋体" w:hAnsi="宋体" w:eastAsia="方正仿宋简体"/>
          <w:b w:val="0"/>
          <w:sz w:val="32"/>
          <w:szCs w:val="28"/>
          <w:lang w:val="en-US" w:eastAsia="zh-CN"/>
        </w:rPr>
        <w:t>开展</w:t>
      </w:r>
      <w:r>
        <w:rPr>
          <w:rFonts w:hint="eastAsia" w:ascii="宋体" w:hAnsi="宋体" w:eastAsia="方正仿宋简体"/>
          <w:b w:val="0"/>
          <w:sz w:val="32"/>
          <w:szCs w:val="28"/>
        </w:rPr>
        <w:t>绿色家庭、乐亭好母亲等评选、“三有两突出”等评选</w:t>
      </w:r>
      <w:r>
        <w:rPr>
          <w:rFonts w:hint="eastAsia" w:ascii="宋体" w:hAnsi="宋体" w:eastAsia="方正仿宋简体"/>
          <w:b w:val="0"/>
          <w:sz w:val="32"/>
          <w:szCs w:val="28"/>
          <w:lang w:eastAsia="zh-CN"/>
        </w:rPr>
        <w:t>，</w:t>
      </w:r>
      <w:r>
        <w:rPr>
          <w:rFonts w:hint="eastAsia" w:ascii="宋体" w:hAnsi="宋体" w:eastAsia="方正仿宋简体"/>
          <w:b w:val="0"/>
          <w:sz w:val="32"/>
          <w:szCs w:val="28"/>
          <w:lang w:val="en-US" w:eastAsia="zh-CN"/>
        </w:rPr>
        <w:t>树立典型</w:t>
      </w:r>
      <w:r>
        <w:rPr>
          <w:rFonts w:hint="eastAsia" w:ascii="宋体" w:hAnsi="宋体" w:eastAsia="方正仿宋简体"/>
          <w:b w:val="0"/>
          <w:sz w:val="32"/>
          <w:szCs w:val="28"/>
        </w:rPr>
        <w:t>。为推动经济转型升级，促进农村产业结构优化，拓展农村剩余劳动力就业渠道，开展手工业、农业、家政（育婴、面点、插花等）、电子商务等巾帼技能提升活动</w:t>
      </w:r>
      <w:r>
        <w:rPr>
          <w:rFonts w:hint="eastAsia" w:ascii="宋体" w:hAnsi="宋体" w:eastAsia="方正仿宋简体"/>
          <w:b w:val="0"/>
          <w:sz w:val="32"/>
          <w:szCs w:val="28"/>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该项目年初预算26.5万元，财政全部拨付到位。全年执行数264992.88元，执行率100%。为规范本单位的财务行为，加强财务管理，提高资金使用效益，本单位制定财务管理、资产管理等制度。该项目资金的使用符合国家财经法规和财务管理规定，专款专用，资金拨付程序完整，原始凭证和记账凭证完整，未出现资金截留、挤占、挪用、虚列支出等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总体目标：加</w:t>
      </w:r>
      <w:r>
        <w:rPr>
          <w:rFonts w:hint="eastAsia" w:ascii="宋体" w:hAnsi="宋体" w:eastAsia="仿宋" w:cs="宋体"/>
          <w:kern w:val="0"/>
          <w:sz w:val="32"/>
          <w:szCs w:val="32"/>
          <w:lang w:val="en-US" w:eastAsia="zh-CN"/>
        </w:rPr>
        <w:t>强党建引领妇建，拓展阵地覆盖和组织覆盖。推动“妇女之家”建设，进一步提升省、市、县级“示范妇女之家”建管用水平，推动“妇女之家”向机关事业单位及新领域拓展，在“四新”组织、妇联执委、妇女代表、巾帼志愿者的家中或工作场所建立“妇女微家”。深入实施“基层妇联领头雁培训计划”，对各级妇联组织负责人和新领域妇女组织负责人的示范培训。</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阶段性目标：</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eastAsia" w:ascii="宋体" w:hAnsi="宋体" w:eastAsia="仿宋" w:cs="宋体"/>
          <w:kern w:val="0"/>
          <w:sz w:val="32"/>
          <w:szCs w:val="32"/>
          <w:lang w:val="en-US" w:eastAsia="zh-CN"/>
        </w:rPr>
      </w:pPr>
      <w:r>
        <w:rPr>
          <w:rFonts w:hint="eastAsia" w:ascii="宋体" w:hAnsi="宋体" w:eastAsia="方正仿宋简体" w:cs="宋体"/>
          <w:sz w:val="32"/>
          <w:szCs w:val="32"/>
          <w:lang w:val="en-US" w:eastAsia="zh-CN"/>
        </w:rPr>
        <w:t>第一季度：部署全年工作；</w:t>
      </w:r>
      <w:r>
        <w:rPr>
          <w:rFonts w:hint="eastAsia" w:ascii="宋体" w:hAnsi="宋体" w:eastAsia="仿宋" w:cs="宋体"/>
          <w:kern w:val="0"/>
          <w:sz w:val="32"/>
          <w:szCs w:val="32"/>
          <w:lang w:val="en-US" w:eastAsia="zh-CN"/>
        </w:rPr>
        <w:t>开展线上线下手工业、农业、家政、电子商务等技能培训4期</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default" w:ascii="宋体" w:hAnsi="宋体" w:eastAsia="仿宋" w:cs="宋体"/>
          <w:kern w:val="0"/>
          <w:sz w:val="32"/>
          <w:szCs w:val="32"/>
          <w:lang w:val="en-US" w:eastAsia="zh-CN"/>
        </w:rPr>
      </w:pPr>
      <w:r>
        <w:rPr>
          <w:rFonts w:hint="eastAsia" w:ascii="宋体" w:hAnsi="宋体" w:eastAsia="方正仿宋简体" w:cs="宋体"/>
          <w:sz w:val="32"/>
          <w:szCs w:val="32"/>
          <w:lang w:val="en-US" w:eastAsia="zh-CN"/>
        </w:rPr>
        <w:t>第二季度：</w:t>
      </w:r>
      <w:r>
        <w:rPr>
          <w:rFonts w:hint="eastAsia" w:ascii="宋体" w:hAnsi="宋体" w:eastAsia="仿宋" w:cs="宋体"/>
          <w:kern w:val="0"/>
          <w:sz w:val="32"/>
          <w:szCs w:val="32"/>
          <w:lang w:val="en-US" w:eastAsia="zh-CN"/>
        </w:rPr>
        <w:t>开展线上线下手工业、农业、家政、电子商务等技能培训8期；开展妇女之家建设</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第三季度：</w:t>
      </w:r>
      <w:r>
        <w:rPr>
          <w:rFonts w:hint="eastAsia" w:ascii="宋体" w:hAnsi="宋体" w:eastAsia="仿宋" w:cs="宋体"/>
          <w:kern w:val="0"/>
          <w:sz w:val="32"/>
          <w:szCs w:val="32"/>
          <w:lang w:val="en-US" w:eastAsia="zh-CN"/>
        </w:rPr>
        <w:t>开展线上线下手工业、农业、家政、电子商务等技能培训8期；</w:t>
      </w:r>
      <w:r>
        <w:rPr>
          <w:rFonts w:hint="eastAsia" w:ascii="宋体" w:hAnsi="宋体" w:eastAsia="方正仿宋简体" w:cs="宋体"/>
          <w:sz w:val="32"/>
          <w:szCs w:val="32"/>
          <w:lang w:val="en-US" w:eastAsia="zh-CN"/>
        </w:rPr>
        <w:t>截止到本季度末，</w:t>
      </w:r>
      <w:r>
        <w:rPr>
          <w:rFonts w:hint="eastAsia" w:ascii="宋体" w:hAnsi="宋体" w:eastAsia="仿宋" w:cs="宋体"/>
          <w:kern w:val="0"/>
          <w:sz w:val="32"/>
          <w:szCs w:val="32"/>
          <w:lang w:val="en-US" w:eastAsia="zh-CN"/>
        </w:rPr>
        <w:t>新建“四新”妇女组织5个，建设县级示范妇女之家。</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第四季度：</w:t>
      </w:r>
      <w:r>
        <w:rPr>
          <w:rFonts w:hint="eastAsia" w:ascii="宋体" w:hAnsi="宋体" w:eastAsia="仿宋" w:cs="宋体"/>
          <w:kern w:val="0"/>
          <w:sz w:val="32"/>
          <w:szCs w:val="32"/>
          <w:lang w:val="en-US" w:eastAsia="zh-CN"/>
        </w:rPr>
        <w:t>开展线上线下手工业、农业、家政、电子商务等技能培训5期；开展“五亮双评”活动，至少评选2个优秀组织、2名优秀执委</w:t>
      </w:r>
      <w:r>
        <w:rPr>
          <w:rFonts w:hint="eastAsia" w:ascii="宋体" w:hAnsi="宋体" w:eastAsia="方正仿宋简体" w:cs="宋体"/>
          <w:sz w:val="32"/>
          <w:szCs w:val="32"/>
          <w:lang w:val="en-US" w:eastAsia="zh-CN"/>
        </w:rPr>
        <w:t>。</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通过对该项目中的项目管理、资金管理、制度执行、采取的措施等方面进行分析，了解项目立项及管理过程是否规范，预期产出和效果是否按计划完成，发现预算资金在项目立项、执行管理中制度保障、实际操作方面的缺陷和薄弱环节，同时总结提炼项目的经验做法，为政府和本部门改进政策和项目管理、完善政策和预算管理提供可行性参考意见。本次绩效评价重点分析预算编制的合理性、项目实施的有效性、项目目标实现程度的支撑性等方面的内容，评价财政资金的使用效率和效果，以达到改进预算管理、控制节约成本、优化资源配置、提高预算资金使用效益的目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sz w:val="32"/>
          <w:lang w:val="en-US" w:eastAsia="zh-CN"/>
        </w:rPr>
      </w:pPr>
      <w:r>
        <w:rPr>
          <w:rFonts w:hint="eastAsia" w:ascii="宋体" w:hAnsi="宋体" w:eastAsia="方正仿宋简体" w:cs="宋体"/>
          <w:sz w:val="32"/>
          <w:szCs w:val="32"/>
          <w:lang w:val="en-US" w:eastAsia="zh-CN"/>
        </w:rPr>
        <w:t>本次评价对象为党建带妇建，巾帼建新功工作项目，涉及范围为县妇联。</w:t>
      </w:r>
    </w:p>
    <w:p>
      <w:pPr>
        <w:keepNext w:val="0"/>
        <w:keepLines w:val="0"/>
        <w:pageBreakBefore w:val="0"/>
        <w:numPr>
          <w:ilvl w:val="0"/>
          <w:numId w:val="2"/>
        </w:numPr>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绩效评价原则、评价指标体系（附表说明）、评价方法、评价标准等。</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eastAsia" w:ascii="宋体" w:hAnsi="宋体" w:eastAsia="方正仿宋简体" w:cs="宋体"/>
          <w:b/>
          <w:bCs/>
          <w:sz w:val="32"/>
          <w:szCs w:val="32"/>
          <w:lang w:val="en-US" w:eastAsia="zh-CN"/>
        </w:rPr>
        <w:t>1.绩效评价原则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（1）科学规范原则。绩效评价注重财政支出的经济性、效率性和有效性，严格执行规定的程序，合理确定绩效目标和评价内容，运用简便、实用、定量与定性分析相结合的方法，规范进行评价。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（2）公正公开原则。坚持客观、公平、公正，做到依据合法、标准统一、资料可靠、实事求是、公开透明，并接受监督。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（3）分级分类原则。本次绩效评价根据评价对象特点分类组织实施，发现问题提出明确整改措施和要求，并及时整改落实。</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（4）绩效相关原则。绩效评价针对具体支出及其产出绩效进行，评价结果清晰反映支出和产出绩效之间的紧密对应关系。</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2.绩效评价指标体系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根据《</w:t>
      </w:r>
      <w:r>
        <w:rPr>
          <w:rFonts w:hint="eastAsia" w:ascii="宋体" w:hAnsi="宋体" w:eastAsia="方正仿宋简体" w:cs="宋体"/>
          <w:sz w:val="32"/>
          <w:szCs w:val="32"/>
          <w:lang w:val="en-US" w:eastAsia="zh-CN"/>
        </w:rPr>
        <w:t>乐亭县财政局</w:t>
      </w:r>
      <w:r>
        <w:rPr>
          <w:rFonts w:hint="default" w:ascii="宋体" w:hAnsi="宋体" w:eastAsia="方正仿宋简体" w:cs="宋体"/>
          <w:sz w:val="32"/>
          <w:szCs w:val="32"/>
          <w:lang w:val="en-US" w:eastAsia="zh-CN"/>
        </w:rPr>
        <w:t>关于印发&lt;</w:t>
      </w:r>
      <w:r>
        <w:rPr>
          <w:rFonts w:hint="eastAsia" w:ascii="宋体" w:hAnsi="宋体" w:eastAsia="方正仿宋简体" w:cs="宋体"/>
          <w:sz w:val="32"/>
          <w:szCs w:val="32"/>
          <w:lang w:val="en-US" w:eastAsia="zh-CN"/>
        </w:rPr>
        <w:t>乐亭县项目支出绩效重点评价管理办法</w:t>
      </w:r>
      <w:r>
        <w:rPr>
          <w:rFonts w:hint="default" w:ascii="宋体" w:hAnsi="宋体" w:eastAsia="方正仿宋简体" w:cs="宋体"/>
          <w:sz w:val="32"/>
          <w:szCs w:val="32"/>
          <w:lang w:val="en-US" w:eastAsia="zh-CN"/>
        </w:rPr>
        <w:t>&gt;的通知》（</w:t>
      </w:r>
      <w:r>
        <w:rPr>
          <w:rFonts w:hint="eastAsia" w:ascii="宋体" w:hAnsi="宋体" w:eastAsia="方正仿宋简体" w:cs="宋体"/>
          <w:sz w:val="32"/>
          <w:szCs w:val="32"/>
          <w:lang w:val="en-US" w:eastAsia="zh-CN"/>
        </w:rPr>
        <w:t>乐财预〔2021〕11号</w:t>
      </w:r>
      <w:r>
        <w:rPr>
          <w:rFonts w:hint="default" w:ascii="宋体" w:hAnsi="宋体" w:eastAsia="方正仿宋简体" w:cs="宋体"/>
          <w:sz w:val="32"/>
          <w:szCs w:val="32"/>
          <w:lang w:val="en-US" w:eastAsia="zh-CN"/>
        </w:rPr>
        <w:t>）的相关要求，综合考虑项目绩效目标、项目管理特点、项目实施内容制定了绩效评价指标体系。具体从决策、过程、产出、效益4个维度进行全过程评价，分解出项目立项、绩效目标、资金投入、资金管理、组织实施、产出</w:t>
      </w:r>
      <w:r>
        <w:rPr>
          <w:rFonts w:hint="eastAsia" w:ascii="宋体" w:hAnsi="宋体" w:eastAsia="方正仿宋简体" w:cs="宋体"/>
          <w:sz w:val="32"/>
          <w:szCs w:val="32"/>
          <w:lang w:val="en-US" w:eastAsia="zh-CN"/>
        </w:rPr>
        <w:t>指标、效益指标、</w:t>
      </w:r>
      <w:r>
        <w:rPr>
          <w:rFonts w:hint="default" w:ascii="宋体" w:hAnsi="宋体" w:eastAsia="方正仿宋简体" w:cs="宋体"/>
          <w:sz w:val="32"/>
          <w:szCs w:val="32"/>
          <w:lang w:val="en-US" w:eastAsia="zh-CN"/>
        </w:rPr>
        <w:t>满意度</w:t>
      </w:r>
      <w:r>
        <w:rPr>
          <w:rFonts w:hint="eastAsia" w:ascii="宋体" w:hAnsi="宋体" w:eastAsia="方正仿宋简体" w:cs="宋体"/>
          <w:sz w:val="32"/>
          <w:szCs w:val="32"/>
          <w:lang w:val="en-US" w:eastAsia="zh-CN"/>
        </w:rPr>
        <w:t>8</w:t>
      </w:r>
      <w:r>
        <w:rPr>
          <w:rFonts w:hint="default" w:ascii="宋体" w:hAnsi="宋体" w:eastAsia="方正仿宋简体" w:cs="宋体"/>
          <w:sz w:val="32"/>
          <w:szCs w:val="32"/>
          <w:lang w:val="en-US" w:eastAsia="zh-CN"/>
        </w:rPr>
        <w:t>个二级指标。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结合项目的实施背景，征求项目实施部门，确定各评价指标权重。决策指标权重为15%，过程指标权重为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%，产出指标权重为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%，效果指标权重为</w:t>
      </w:r>
      <w:r>
        <w:rPr>
          <w:rFonts w:hint="eastAsia" w:ascii="宋体" w:hAnsi="宋体" w:eastAsia="方正仿宋简体" w:cs="宋体"/>
          <w:sz w:val="32"/>
          <w:szCs w:val="32"/>
          <w:lang w:val="en-US" w:eastAsia="zh-CN"/>
        </w:rPr>
        <w:t>1</w:t>
      </w:r>
      <w:r>
        <w:rPr>
          <w:rFonts w:hint="default" w:ascii="宋体" w:hAnsi="宋体" w:eastAsia="方正仿宋简体" w:cs="宋体"/>
          <w:sz w:val="32"/>
          <w:szCs w:val="32"/>
          <w:lang w:val="en-US" w:eastAsia="zh-CN"/>
        </w:rPr>
        <w:t>5%，评价满分为100分。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本次评价采用百分制，评价标准是评价人员进行具体打分时依据的定量、定性标准。根据具体的绩效评价指标体系，评价人员根据评价情况对各级指标进行打分，最终得分由各评价指标得分加总得出。根据最终得分情况将评价标准分为四个等级：</w:t>
      </w:r>
      <w:r>
        <w:rPr>
          <w:rFonts w:hint="eastAsia" w:ascii="宋体" w:hAnsi="宋体" w:eastAsia="方正仿宋简体" w:cs="宋体"/>
          <w:sz w:val="32"/>
          <w:szCs w:val="32"/>
          <w:lang w:val="en-US" w:eastAsia="zh-CN"/>
        </w:rPr>
        <w:t>90（含）分以上为优、80（含）-90分为良、60（含）-80分为中、60分以下为差。对存在重大违法违规问题或造成严重社会不良影响的，可直接确定评价结果为“差”。</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3.绩效评价的方法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主要包括成本效益分析法、比较法、因素分析法、最低成本法、公众评判法、标杆管理法等。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 xml:space="preserve">（一）成本效益分析法。是指将投入与产出、效益进行关联性分析的方法。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（二）比较法。是指将实施情况与绩效目标、历史情况、不同部门和地区同类支出情况进行比较的方法。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（三）因素分析法。是指综合分析影响绩效目标实现、实施效果的内外部因素的方法。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（四）最低成本法。是指在绩效目标确定的前提下，成本最小者为优的方法。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（五）公众评判法。是指通过专家评估、公众问卷及抽样调查等方式进行评判的方法。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（六）标杆管理法。是指以国内外同行业中较高的绩效水平为标杆进行评判的方法。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结合本次绩效评价项目的具体情况，为确保本次绩效评价工作的真实可靠，主要通过</w:t>
      </w:r>
      <w:r>
        <w:rPr>
          <w:rFonts w:hint="eastAsia" w:ascii="宋体" w:hAnsi="宋体" w:eastAsia="方正仿宋简体" w:cs="宋体"/>
          <w:sz w:val="32"/>
          <w:szCs w:val="32"/>
          <w:lang w:val="en-US" w:eastAsia="zh-CN"/>
        </w:rPr>
        <w:t>成本效益分析法</w:t>
      </w:r>
      <w:r>
        <w:rPr>
          <w:rFonts w:hint="default" w:ascii="宋体" w:hAnsi="宋体" w:eastAsia="方正仿宋简体" w:cs="宋体"/>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4.绩效评价标准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绩效评价标准通常包括计划标准、行业标准、历史标准等，用于对绩效指标完成情况进行比较。本次绩效评价主要采用计划标准。</w:t>
      </w:r>
    </w:p>
    <w:p>
      <w:pPr>
        <w:keepNext w:val="0"/>
        <w:keepLines w:val="0"/>
        <w:pageBreakBefore w:val="0"/>
        <w:numPr>
          <w:ilvl w:val="0"/>
          <w:numId w:val="2"/>
        </w:numPr>
        <w:kinsoku/>
        <w:wordWrap/>
        <w:overflowPunct/>
        <w:topLinePunct w:val="0"/>
        <w:autoSpaceDE/>
        <w:autoSpaceDN/>
        <w:bidi w:val="0"/>
        <w:adjustRightInd/>
        <w:snapToGrid/>
        <w:spacing w:line="550" w:lineRule="exact"/>
        <w:ind w:left="0" w:leftChars="0" w:right="0" w:righ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绩效评价工作过程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1.方案阶段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月10日-1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月15日，根据</w:t>
      </w:r>
      <w:r>
        <w:rPr>
          <w:rFonts w:hint="eastAsia" w:ascii="宋体" w:hAnsi="宋体" w:eastAsia="方正仿宋简体" w:cs="宋体"/>
          <w:b w:val="0"/>
          <w:i w:val="0"/>
          <w:caps w:val="0"/>
          <w:color w:val="333333"/>
          <w:spacing w:val="0"/>
          <w:sz w:val="32"/>
          <w:szCs w:val="24"/>
          <w:shd w:val="clear" w:fill="FFFFFF"/>
          <w:lang w:val="en-US" w:eastAsia="zh-CN"/>
        </w:rPr>
        <w:t>各部门</w:t>
      </w:r>
      <w:r>
        <w:rPr>
          <w:rFonts w:hint="default" w:ascii="宋体" w:hAnsi="宋体" w:eastAsia="方正仿宋简体" w:cs="宋体"/>
          <w:b w:val="0"/>
          <w:i w:val="0"/>
          <w:caps w:val="0"/>
          <w:color w:val="333333"/>
          <w:spacing w:val="0"/>
          <w:sz w:val="32"/>
          <w:szCs w:val="24"/>
          <w:shd w:val="clear" w:fill="FFFFFF"/>
        </w:rPr>
        <w:t>提供的相关资料和调研情况，编制绩效评价实施方案，设计绩效评价指标体系；由各部门进行方案会审，根据审核意见修改完善实施方案，最终形成实施方案。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2.评价阶段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月16日-12月</w:t>
      </w:r>
      <w:r>
        <w:rPr>
          <w:rFonts w:hint="eastAsia" w:ascii="宋体" w:hAnsi="宋体" w:eastAsia="方正仿宋简体" w:cs="宋体"/>
          <w:b w:val="0"/>
          <w:i w:val="0"/>
          <w:caps w:val="0"/>
          <w:color w:val="333333"/>
          <w:spacing w:val="0"/>
          <w:sz w:val="32"/>
          <w:szCs w:val="24"/>
          <w:shd w:val="clear" w:fill="FFFFFF"/>
          <w:lang w:val="en-US" w:eastAsia="zh-CN"/>
        </w:rPr>
        <w:t>31</w:t>
      </w:r>
      <w:r>
        <w:rPr>
          <w:rFonts w:hint="default" w:ascii="宋体" w:hAnsi="宋体" w:eastAsia="方正仿宋简体" w:cs="宋体"/>
          <w:b w:val="0"/>
          <w:i w:val="0"/>
          <w:caps w:val="0"/>
          <w:color w:val="333333"/>
          <w:spacing w:val="0"/>
          <w:sz w:val="32"/>
          <w:szCs w:val="24"/>
          <w:shd w:val="clear" w:fill="FFFFFF"/>
        </w:rPr>
        <w:t>日，根据确定的绩效评价实施方案，对</w:t>
      </w:r>
      <w:r>
        <w:rPr>
          <w:rFonts w:hint="eastAsia" w:ascii="宋体" w:hAnsi="宋体" w:eastAsia="方正仿宋简体" w:cs="宋体"/>
          <w:b w:val="0"/>
          <w:i w:val="0"/>
          <w:caps w:val="0"/>
          <w:color w:val="333333"/>
          <w:spacing w:val="0"/>
          <w:sz w:val="32"/>
          <w:szCs w:val="24"/>
          <w:shd w:val="clear" w:fill="FFFFFF"/>
          <w:lang w:val="en-US" w:eastAsia="zh-CN"/>
        </w:rPr>
        <w:t>项目</w:t>
      </w:r>
      <w:r>
        <w:rPr>
          <w:rFonts w:hint="default" w:ascii="宋体" w:hAnsi="宋体" w:eastAsia="方正仿宋简体" w:cs="宋体"/>
          <w:b w:val="0"/>
          <w:i w:val="0"/>
          <w:caps w:val="0"/>
          <w:color w:val="333333"/>
          <w:spacing w:val="0"/>
          <w:sz w:val="32"/>
          <w:szCs w:val="24"/>
          <w:shd w:val="clear" w:fill="FFFFFF"/>
        </w:rPr>
        <w:t>开展实</w:t>
      </w:r>
      <w:r>
        <w:rPr>
          <w:rFonts w:hint="eastAsia" w:ascii="宋体" w:hAnsi="宋体" w:eastAsia="方正仿宋简体" w:cs="宋体"/>
          <w:b w:val="0"/>
          <w:i w:val="0"/>
          <w:caps w:val="0"/>
          <w:color w:val="333333"/>
          <w:spacing w:val="0"/>
          <w:sz w:val="32"/>
          <w:szCs w:val="24"/>
          <w:shd w:val="clear" w:fill="FFFFFF"/>
          <w:lang w:val="en-US" w:eastAsia="zh-CN"/>
        </w:rPr>
        <w:t>计</w:t>
      </w:r>
      <w:r>
        <w:rPr>
          <w:rFonts w:hint="default" w:ascii="宋体" w:hAnsi="宋体" w:eastAsia="方正仿宋简体" w:cs="宋体"/>
          <w:b w:val="0"/>
          <w:i w:val="0"/>
          <w:caps w:val="0"/>
          <w:color w:val="333333"/>
          <w:spacing w:val="0"/>
          <w:sz w:val="32"/>
          <w:szCs w:val="24"/>
          <w:shd w:val="clear" w:fill="FFFFFF"/>
        </w:rPr>
        <w:t>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3.报告阶段</w:t>
      </w:r>
    </w:p>
    <w:p>
      <w:pPr>
        <w:pStyle w:val="2"/>
        <w:keepNext w:val="0"/>
        <w:keepLines w:val="0"/>
        <w:pageBreakBefore w:val="0"/>
        <w:numPr>
          <w:ilvl w:val="0"/>
          <w:numId w:val="0"/>
        </w:numPr>
        <w:kinsoku/>
        <w:wordWrap/>
        <w:overflowPunct/>
        <w:topLinePunct w:val="0"/>
        <w:autoSpaceDE/>
        <w:autoSpaceDN/>
        <w:bidi w:val="0"/>
        <w:adjustRightInd/>
        <w:snapToGrid/>
        <w:spacing w:line="550" w:lineRule="exact"/>
        <w:ind w:right="0" w:rightChars="0" w:firstLine="640" w:firstLineChars="200"/>
        <w:textAlignment w:val="auto"/>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年</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日-</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月20日，根据前期取得的资料，综合各类资料分析，按照实施方案确定的绩效评价指标体系进行评分，撰写绩效评价报告。</w:t>
      </w:r>
    </w:p>
    <w:p>
      <w:pPr>
        <w:keepNext w:val="0"/>
        <w:keepLines w:val="0"/>
        <w:pageBreakBefore w:val="0"/>
        <w:numPr>
          <w:ilvl w:val="0"/>
          <w:numId w:val="3"/>
        </w:numPr>
        <w:kinsoku/>
        <w:wordWrap/>
        <w:overflowPunct/>
        <w:topLinePunct w:val="0"/>
        <w:autoSpaceDE/>
        <w:autoSpaceDN/>
        <w:bidi w:val="0"/>
        <w:adjustRightInd/>
        <w:snapToGrid/>
        <w:spacing w:line="550" w:lineRule="exact"/>
        <w:ind w:right="0" w:rightChars="0" w:firstLine="640" w:firstLineChars="200"/>
        <w:textAlignment w:val="auto"/>
        <w:rPr>
          <w:rFonts w:hint="eastAsia" w:eastAsia="黑体"/>
          <w:sz w:val="32"/>
          <w:szCs w:val="32"/>
        </w:rPr>
      </w:pPr>
      <w:r>
        <w:rPr>
          <w:rFonts w:hint="eastAsia" w:eastAsia="黑体"/>
          <w:sz w:val="32"/>
          <w:szCs w:val="32"/>
        </w:rPr>
        <w:t>综合评价情况及评价结论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vertAlign w:val="baseline"/>
        </w:rPr>
      </w:pPr>
      <w:r>
        <w:rPr>
          <w:rFonts w:hint="eastAsia" w:ascii="宋体" w:hAnsi="宋体" w:eastAsia="方正仿宋简体" w:cs="宋体"/>
          <w:b w:val="0"/>
          <w:i w:val="0"/>
          <w:caps w:val="0"/>
          <w:color w:val="333333"/>
          <w:spacing w:val="0"/>
          <w:sz w:val="32"/>
          <w:szCs w:val="24"/>
          <w:shd w:val="clear" w:fill="FFFFFF"/>
          <w:lang w:val="en-US" w:eastAsia="zh-CN"/>
        </w:rPr>
        <w:t>该项目</w:t>
      </w:r>
      <w:r>
        <w:rPr>
          <w:rFonts w:hint="default" w:ascii="宋体" w:hAnsi="宋体" w:eastAsia="方正仿宋简体" w:cs="宋体"/>
          <w:b w:val="0"/>
          <w:i w:val="0"/>
          <w:caps w:val="0"/>
          <w:color w:val="333333"/>
          <w:spacing w:val="0"/>
          <w:sz w:val="32"/>
          <w:szCs w:val="24"/>
          <w:shd w:val="clear" w:fill="FFFFFF"/>
        </w:rPr>
        <w:t>工作经费项目绩效评价得分</w:t>
      </w:r>
      <w:r>
        <w:rPr>
          <w:rFonts w:hint="eastAsia" w:ascii="宋体" w:hAnsi="宋体" w:eastAsia="方正仿宋简体" w:cs="宋体"/>
          <w:b w:val="0"/>
          <w:i w:val="0"/>
          <w:caps w:val="0"/>
          <w:color w:val="333333"/>
          <w:spacing w:val="0"/>
          <w:sz w:val="32"/>
          <w:szCs w:val="24"/>
          <w:shd w:val="clear" w:fill="FFFFFF"/>
          <w:lang w:val="en-US" w:eastAsia="zh-CN"/>
        </w:rPr>
        <w:t>97.05</w:t>
      </w:r>
      <w:r>
        <w:rPr>
          <w:rFonts w:hint="default" w:ascii="宋体" w:hAnsi="宋体" w:eastAsia="方正仿宋简体" w:cs="宋体"/>
          <w:b w:val="0"/>
          <w:i w:val="0"/>
          <w:caps w:val="0"/>
          <w:color w:val="333333"/>
          <w:spacing w:val="0"/>
          <w:sz w:val="32"/>
          <w:szCs w:val="24"/>
          <w:shd w:val="clear" w:fill="FFFFFF"/>
        </w:rPr>
        <w:t>分，评价等级为“优”。一级指标具体得分情况详见下表：</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指标分值</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评价得分</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决策</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14.61</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过程</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34.01</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产出</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33.98</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效益</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14.45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合计</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100</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97.05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97.05%</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项目立项符合</w:t>
      </w:r>
      <w:r>
        <w:rPr>
          <w:rFonts w:hint="eastAsia" w:ascii="宋体" w:hAnsi="宋体" w:eastAsia="方正仿宋简体"/>
          <w:b w:val="0"/>
          <w:strike w:val="0"/>
          <w:dstrike w:val="0"/>
          <w:sz w:val="32"/>
          <w:szCs w:val="28"/>
          <w:lang w:val="en-US" w:eastAsia="zh-CN"/>
        </w:rPr>
        <w:t>实施“县级妇联改革破难争星行动”进一步深化妇联组织建设改革</w:t>
      </w:r>
      <w:r>
        <w:rPr>
          <w:rFonts w:hint="default" w:ascii="宋体" w:hAnsi="宋体" w:eastAsia="方正仿宋简体" w:cs="宋体"/>
          <w:b w:val="0"/>
          <w:i w:val="0"/>
          <w:caps w:val="0"/>
          <w:color w:val="333333"/>
          <w:spacing w:val="0"/>
          <w:sz w:val="32"/>
          <w:szCs w:val="24"/>
          <w:shd w:val="clear" w:fill="FFFFFF"/>
        </w:rPr>
        <w:t>的决策部署</w:t>
      </w:r>
      <w:r>
        <w:rPr>
          <w:rFonts w:hint="eastAsia" w:ascii="宋体" w:hAnsi="宋体" w:eastAsia="方正仿宋简体" w:cs="宋体"/>
          <w:b w:val="0"/>
          <w:i w:val="0"/>
          <w:caps w:val="0"/>
          <w:color w:val="333333"/>
          <w:spacing w:val="0"/>
          <w:sz w:val="32"/>
          <w:szCs w:val="24"/>
          <w:shd w:val="clear" w:fill="FFFFFF"/>
          <w:lang w:val="en-US" w:eastAsia="zh-CN"/>
        </w:rPr>
        <w:t>和工作要求</w:t>
      </w:r>
      <w:r>
        <w:rPr>
          <w:rFonts w:hint="default" w:ascii="宋体" w:hAnsi="宋体" w:eastAsia="方正仿宋简体" w:cs="宋体"/>
          <w:b w:val="0"/>
          <w:i w:val="0"/>
          <w:caps w:val="0"/>
          <w:color w:val="333333"/>
          <w:spacing w:val="0"/>
          <w:sz w:val="32"/>
          <w:szCs w:val="24"/>
          <w:shd w:val="clear" w:fill="FFFFFF"/>
        </w:rPr>
        <w:t>。预算申报设立了相对明确的绩效目标，资金均已足额配备到位。在项目实施过程中，制定了项目实施方案和资金管理办法，明确了项目</w:t>
      </w:r>
      <w:r>
        <w:rPr>
          <w:rFonts w:hint="eastAsia" w:ascii="宋体" w:hAnsi="宋体" w:eastAsia="方正仿宋简体" w:cs="宋体"/>
          <w:b w:val="0"/>
          <w:i w:val="0"/>
          <w:caps w:val="0"/>
          <w:color w:val="333333"/>
          <w:spacing w:val="0"/>
          <w:sz w:val="32"/>
          <w:szCs w:val="24"/>
          <w:shd w:val="clear" w:fill="FFFFFF"/>
          <w:lang w:val="en-US" w:eastAsia="zh-CN"/>
        </w:rPr>
        <w:t>使用</w:t>
      </w:r>
      <w:r>
        <w:rPr>
          <w:rFonts w:hint="default" w:ascii="宋体" w:hAnsi="宋体" w:eastAsia="方正仿宋简体" w:cs="宋体"/>
          <w:b w:val="0"/>
          <w:i w:val="0"/>
          <w:caps w:val="0"/>
          <w:color w:val="333333"/>
          <w:spacing w:val="0"/>
          <w:sz w:val="32"/>
          <w:szCs w:val="24"/>
          <w:shd w:val="clear" w:fill="FFFFFF"/>
        </w:rPr>
        <w:t>标准、资金使用范围、项目的主要任务。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000000"/>
          <w:spacing w:val="0"/>
          <w:kern w:val="0"/>
          <w:sz w:val="32"/>
          <w:szCs w:val="18"/>
          <w:shd w:val="clear" w:fill="FFFFFF"/>
          <w:lang w:val="en-US" w:eastAsia="zh-CN" w:bidi="ar"/>
        </w:rPr>
      </w:pPr>
      <w:r>
        <w:rPr>
          <w:rFonts w:hint="default" w:ascii="宋体" w:hAnsi="宋体" w:eastAsia="方正仿宋简体" w:cs="宋体"/>
          <w:b w:val="0"/>
          <w:i w:val="0"/>
          <w:caps w:val="0"/>
          <w:color w:val="333333"/>
          <w:spacing w:val="0"/>
          <w:sz w:val="32"/>
          <w:szCs w:val="24"/>
          <w:shd w:val="clear" w:fill="FFFFFF"/>
        </w:rPr>
        <w:t>通过</w:t>
      </w: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项目实施，</w:t>
      </w:r>
      <w:r>
        <w:rPr>
          <w:rFonts w:hint="eastAsia" w:ascii="宋体" w:hAnsi="宋体" w:eastAsia="方正仿宋简体" w:cs="宋体"/>
          <w:b w:val="0"/>
          <w:i w:val="0"/>
          <w:caps w:val="0"/>
          <w:color w:val="333333"/>
          <w:spacing w:val="0"/>
          <w:sz w:val="32"/>
          <w:szCs w:val="24"/>
          <w:shd w:val="clear" w:fill="FFFFFF"/>
          <w:lang w:val="en-US" w:eastAsia="zh-CN"/>
        </w:rPr>
        <w:t>有效加强了党建带妇建，</w:t>
      </w:r>
      <w:r>
        <w:rPr>
          <w:rFonts w:hint="eastAsia" w:ascii="宋体" w:hAnsi="宋体" w:eastAsia="方正仿宋简体"/>
          <w:b w:val="0"/>
          <w:sz w:val="32"/>
          <w:szCs w:val="28"/>
        </w:rPr>
        <w:t>拓展</w:t>
      </w:r>
      <w:r>
        <w:rPr>
          <w:rFonts w:hint="eastAsia" w:ascii="宋体" w:hAnsi="宋体" w:eastAsia="方正仿宋简体"/>
          <w:b w:val="0"/>
          <w:sz w:val="32"/>
          <w:szCs w:val="28"/>
          <w:lang w:val="en-US" w:eastAsia="zh-CN"/>
        </w:rPr>
        <w:t>妇女组织</w:t>
      </w:r>
      <w:r>
        <w:rPr>
          <w:rFonts w:hint="eastAsia" w:ascii="宋体" w:hAnsi="宋体" w:eastAsia="方正仿宋简体"/>
          <w:b w:val="0"/>
          <w:sz w:val="32"/>
          <w:szCs w:val="28"/>
        </w:rPr>
        <w:t>阵地</w:t>
      </w:r>
      <w:r>
        <w:rPr>
          <w:rFonts w:hint="eastAsia" w:ascii="宋体" w:hAnsi="宋体" w:eastAsia="方正仿宋简体"/>
          <w:b w:val="0"/>
          <w:sz w:val="32"/>
          <w:szCs w:val="28"/>
          <w:lang w:val="en-US" w:eastAsia="zh-CN"/>
        </w:rPr>
        <w:t>建设</w:t>
      </w:r>
      <w:r>
        <w:rPr>
          <w:rFonts w:hint="eastAsia" w:ascii="宋体" w:hAnsi="宋体" w:eastAsia="方正仿宋简体" w:cs="宋体"/>
          <w:b w:val="0"/>
          <w:i w:val="0"/>
          <w:caps w:val="0"/>
          <w:color w:val="333333"/>
          <w:spacing w:val="0"/>
          <w:sz w:val="32"/>
          <w:szCs w:val="24"/>
          <w:shd w:val="clear" w:fill="FFFFFF"/>
          <w:lang w:val="en-US" w:eastAsia="zh-CN"/>
        </w:rPr>
        <w:t>，开展了手工业、面点、育婴等技能培训，群众满意度达95%。</w:t>
      </w:r>
    </w:p>
    <w:p>
      <w:pPr>
        <w:pStyle w:val="2"/>
        <w:numPr>
          <w:ilvl w:val="0"/>
          <w:numId w:val="0"/>
        </w:numPr>
        <w:ind w:right="330" w:rightChars="157"/>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项目决策情况包括项目立项、绩效目标和资金投入三个方面。该项满分为15分，绩效评价得分为14</w:t>
      </w:r>
      <w:r>
        <w:rPr>
          <w:rFonts w:hint="eastAsia" w:ascii="宋体" w:hAnsi="宋体" w:eastAsia="方正仿宋简体" w:cs="宋体"/>
          <w:b w:val="0"/>
          <w:i w:val="0"/>
          <w:caps w:val="0"/>
          <w:color w:val="333333"/>
          <w:spacing w:val="0"/>
          <w:sz w:val="32"/>
          <w:szCs w:val="24"/>
          <w:shd w:val="clear" w:fill="FFFFFF"/>
          <w:lang w:val="en-US" w:eastAsia="zh-CN"/>
        </w:rPr>
        <w:t>.61</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97.4</w:t>
      </w:r>
      <w:r>
        <w:rPr>
          <w:rFonts w:hint="default" w:ascii="宋体" w:hAnsi="宋体" w:eastAsia="方正仿宋简体" w:cs="宋体"/>
          <w:b w:val="0"/>
          <w:i w:val="0"/>
          <w:caps w:val="0"/>
          <w:color w:val="333333"/>
          <w:spacing w:val="0"/>
          <w:sz w:val="32"/>
          <w:szCs w:val="24"/>
          <w:shd w:val="clear" w:fill="FFFFFF"/>
          <w:lang w:val="en-US" w:eastAsia="zh-CN"/>
        </w:rPr>
        <w:t>%。具体评价决策情况分析如下：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1.项目立项方面。</w:t>
      </w:r>
      <w:r>
        <w:rPr>
          <w:rFonts w:hint="default" w:ascii="宋体" w:hAnsi="宋体" w:eastAsia="方正仿宋简体" w:cs="宋体"/>
          <w:b w:val="0"/>
          <w:i w:val="0"/>
          <w:caps w:val="0"/>
          <w:color w:val="333333"/>
          <w:spacing w:val="0"/>
          <w:sz w:val="32"/>
          <w:szCs w:val="24"/>
          <w:shd w:val="clear" w:fill="FFFFFF"/>
          <w:lang w:val="en-US" w:eastAsia="zh-CN"/>
        </w:rPr>
        <w:t>该项目是为</w:t>
      </w:r>
      <w:r>
        <w:rPr>
          <w:rFonts w:hint="eastAsia" w:ascii="宋体" w:hAnsi="宋体" w:eastAsia="方正仿宋简体" w:cs="宋体"/>
          <w:b w:val="0"/>
          <w:i w:val="0"/>
          <w:caps w:val="0"/>
          <w:color w:val="333333"/>
          <w:spacing w:val="0"/>
          <w:sz w:val="32"/>
          <w:szCs w:val="24"/>
          <w:shd w:val="clear" w:fill="FFFFFF"/>
          <w:lang w:val="en-US" w:eastAsia="zh-CN"/>
        </w:rPr>
        <w:t>贯彻</w:t>
      </w:r>
      <w:r>
        <w:rPr>
          <w:rFonts w:hint="eastAsia" w:ascii="宋体" w:hAnsi="宋体" w:eastAsia="方正仿宋简体"/>
          <w:b w:val="0"/>
          <w:strike w:val="0"/>
          <w:dstrike w:val="0"/>
          <w:sz w:val="32"/>
          <w:szCs w:val="28"/>
          <w:lang w:val="en-US" w:eastAsia="zh-CN"/>
        </w:rPr>
        <w:t>《关于实施“县级妇联改革破难争星行动”进一步深化妇联组织建设改革的意见》</w:t>
      </w:r>
      <w:r>
        <w:rPr>
          <w:rFonts w:hint="eastAsia" w:ascii="宋体" w:hAnsi="宋体" w:eastAsia="方正仿宋简体"/>
          <w:b w:val="0"/>
          <w:sz w:val="32"/>
          <w:szCs w:val="28"/>
        </w:rPr>
        <w:t>（</w:t>
      </w:r>
      <w:r>
        <w:rPr>
          <w:rFonts w:hint="eastAsia" w:ascii="宋体" w:hAnsi="宋体" w:eastAsia="方正仿宋简体"/>
          <w:b w:val="0"/>
          <w:sz w:val="32"/>
          <w:szCs w:val="28"/>
          <w:lang w:val="en-US" w:eastAsia="zh-CN"/>
        </w:rPr>
        <w:t>唐妇字</w:t>
      </w:r>
      <w:r>
        <w:rPr>
          <w:rFonts w:hint="eastAsia" w:ascii="宋体" w:hAnsi="宋体" w:eastAsia="方正仿宋简体"/>
          <w:b w:val="0"/>
          <w:sz w:val="32"/>
          <w:szCs w:val="28"/>
        </w:rPr>
        <w:t>[</w:t>
      </w:r>
      <w:r>
        <w:rPr>
          <w:rFonts w:hint="eastAsia" w:ascii="宋体" w:hAnsi="宋体" w:eastAsia="方正仿宋简体"/>
          <w:b w:val="0"/>
          <w:sz w:val="32"/>
          <w:szCs w:val="28"/>
          <w:lang w:val="en-US" w:eastAsia="zh-CN"/>
        </w:rPr>
        <w:t>2020</w:t>
      </w:r>
      <w:r>
        <w:rPr>
          <w:rFonts w:hint="eastAsia" w:ascii="宋体" w:hAnsi="宋体" w:eastAsia="方正仿宋简体"/>
          <w:b w:val="0"/>
          <w:sz w:val="32"/>
          <w:szCs w:val="28"/>
        </w:rPr>
        <w:t>]</w:t>
      </w:r>
      <w:r>
        <w:rPr>
          <w:rFonts w:hint="eastAsia" w:ascii="宋体" w:hAnsi="宋体" w:eastAsia="方正仿宋简体"/>
          <w:b w:val="0"/>
          <w:sz w:val="32"/>
          <w:szCs w:val="28"/>
          <w:lang w:val="en-US" w:eastAsia="zh-CN"/>
        </w:rPr>
        <w:t>14</w:t>
      </w:r>
      <w:r>
        <w:rPr>
          <w:rFonts w:hint="eastAsia" w:ascii="宋体" w:hAnsi="宋体" w:eastAsia="方正仿宋简体"/>
          <w:b w:val="0"/>
          <w:sz w:val="32"/>
          <w:szCs w:val="28"/>
        </w:rPr>
        <w:t>号</w:t>
      </w:r>
      <w:r>
        <w:rPr>
          <w:rFonts w:hint="eastAsia" w:ascii="宋体" w:hAnsi="宋体" w:eastAsia="方正仿宋简体"/>
          <w:b w:val="0"/>
          <w:sz w:val="32"/>
          <w:szCs w:val="28"/>
          <w:lang w:eastAsia="zh-CN"/>
        </w:rPr>
        <w:t>）</w:t>
      </w:r>
      <w:r>
        <w:rPr>
          <w:rFonts w:hint="eastAsia" w:ascii="宋体" w:hAnsi="宋体" w:eastAsia="方正仿宋简体" w:cs="宋体"/>
          <w:b w:val="0"/>
          <w:i w:val="0"/>
          <w:caps w:val="0"/>
          <w:color w:val="333333"/>
          <w:spacing w:val="0"/>
          <w:sz w:val="32"/>
          <w:szCs w:val="24"/>
          <w:shd w:val="clear" w:fill="FFFFFF"/>
          <w:lang w:val="en-US" w:eastAsia="zh-CN"/>
        </w:rPr>
        <w:t>的通知要求</w:t>
      </w:r>
      <w:r>
        <w:rPr>
          <w:rFonts w:hint="default" w:ascii="宋体" w:hAnsi="宋体" w:eastAsia="方正仿宋简体" w:cs="宋体"/>
          <w:b w:val="0"/>
          <w:i w:val="0"/>
          <w:caps w:val="0"/>
          <w:color w:val="333333"/>
          <w:spacing w:val="0"/>
          <w:sz w:val="32"/>
          <w:szCs w:val="24"/>
          <w:shd w:val="clear" w:fill="FFFFFF"/>
          <w:lang w:val="en-US" w:eastAsia="zh-CN"/>
        </w:rPr>
        <w:t>立项实施的，项目立项依据充分，实施内容符合</w:t>
      </w:r>
      <w:r>
        <w:rPr>
          <w:rFonts w:hint="eastAsia" w:ascii="宋体" w:hAnsi="宋体" w:eastAsia="方正仿宋简体" w:cs="宋体"/>
          <w:b w:val="0"/>
          <w:i w:val="0"/>
          <w:caps w:val="0"/>
          <w:color w:val="333333"/>
          <w:spacing w:val="0"/>
          <w:sz w:val="32"/>
          <w:szCs w:val="24"/>
          <w:shd w:val="clear" w:fill="FFFFFF"/>
          <w:lang w:val="en-US" w:eastAsia="zh-CN"/>
        </w:rPr>
        <w:t>县委及市妇联</w:t>
      </w:r>
      <w:r>
        <w:rPr>
          <w:rFonts w:hint="default" w:ascii="宋体" w:hAnsi="宋体" w:eastAsia="方正仿宋简体" w:cs="宋体"/>
          <w:b w:val="0"/>
          <w:i w:val="0"/>
          <w:caps w:val="0"/>
          <w:color w:val="333333"/>
          <w:spacing w:val="0"/>
          <w:sz w:val="32"/>
          <w:szCs w:val="24"/>
          <w:shd w:val="clear" w:fill="FFFFFF"/>
          <w:lang w:val="en-US" w:eastAsia="zh-CN"/>
        </w:rPr>
        <w:t>相关工作部署。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2.绩效目标方面。</w:t>
      </w:r>
      <w:r>
        <w:rPr>
          <w:rFonts w:hint="default" w:ascii="宋体" w:hAnsi="宋体" w:eastAsia="方正仿宋简体" w:cs="宋体"/>
          <w:b w:val="0"/>
          <w:i w:val="0"/>
          <w:caps w:val="0"/>
          <w:color w:val="333333"/>
          <w:spacing w:val="0"/>
          <w:sz w:val="32"/>
          <w:szCs w:val="24"/>
          <w:shd w:val="clear" w:fill="FFFFFF"/>
          <w:lang w:val="en-US" w:eastAsia="zh-CN"/>
        </w:rPr>
        <w:t>项目申报预算时，将绩效目标设较为明确的绩效目标，符合国家相关法律法规、政府决策，与</w:t>
      </w:r>
      <w:r>
        <w:rPr>
          <w:rFonts w:hint="eastAsia" w:ascii="宋体" w:hAnsi="宋体" w:eastAsia="方正仿宋简体" w:cs="宋体"/>
          <w:b w:val="0"/>
          <w:i w:val="0"/>
          <w:caps w:val="0"/>
          <w:color w:val="333333"/>
          <w:spacing w:val="0"/>
          <w:sz w:val="32"/>
          <w:szCs w:val="24"/>
          <w:shd w:val="clear" w:fill="FFFFFF"/>
          <w:lang w:val="en-US" w:eastAsia="zh-CN"/>
        </w:rPr>
        <w:t>工作</w:t>
      </w:r>
      <w:r>
        <w:rPr>
          <w:rFonts w:hint="default" w:ascii="宋体" w:hAnsi="宋体" w:eastAsia="方正仿宋简体" w:cs="宋体"/>
          <w:b w:val="0"/>
          <w:i w:val="0"/>
          <w:caps w:val="0"/>
          <w:color w:val="333333"/>
          <w:spacing w:val="0"/>
          <w:sz w:val="32"/>
          <w:szCs w:val="24"/>
          <w:shd w:val="clear" w:fill="FFFFFF"/>
          <w:lang w:val="en-US" w:eastAsia="zh-CN"/>
        </w:rPr>
        <w:t>职责密切相关，预期产出效益和效果符合正常的业绩水平。绩效目标与项目年度计划数或任务相对应、与预算确定的项目资金相匹配。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3.资金投入方面。</w:t>
      </w:r>
      <w:r>
        <w:rPr>
          <w:rFonts w:hint="default" w:ascii="宋体" w:hAnsi="宋体" w:eastAsia="方正仿宋简体" w:cs="宋体"/>
          <w:b w:val="0"/>
          <w:i w:val="0"/>
          <w:caps w:val="0"/>
          <w:color w:val="333333"/>
          <w:spacing w:val="0"/>
          <w:sz w:val="32"/>
          <w:szCs w:val="24"/>
          <w:shd w:val="clear" w:fill="FFFFFF"/>
          <w:lang w:val="en-US" w:eastAsia="zh-CN"/>
        </w:rPr>
        <w:t>项目资金以</w:t>
      </w:r>
      <w:r>
        <w:rPr>
          <w:rFonts w:hint="eastAsia" w:ascii="宋体" w:hAnsi="宋体" w:eastAsia="方正仿宋简体" w:cs="宋体"/>
          <w:b w:val="0"/>
          <w:i w:val="0"/>
          <w:caps w:val="0"/>
          <w:color w:val="333333"/>
          <w:spacing w:val="0"/>
          <w:sz w:val="32"/>
          <w:szCs w:val="24"/>
          <w:shd w:val="clear" w:fill="FFFFFF"/>
          <w:lang w:val="en-US" w:eastAsia="zh-CN"/>
        </w:rPr>
        <w:t>各项活动场次及经费</w:t>
      </w:r>
      <w:r>
        <w:rPr>
          <w:rFonts w:hint="default" w:ascii="宋体" w:hAnsi="宋体" w:eastAsia="方正仿宋简体" w:cs="宋体"/>
          <w:b w:val="0"/>
          <w:i w:val="0"/>
          <w:caps w:val="0"/>
          <w:color w:val="333333"/>
          <w:spacing w:val="0"/>
          <w:sz w:val="32"/>
          <w:szCs w:val="24"/>
          <w:shd w:val="clear" w:fill="FFFFFF"/>
          <w:lang w:val="en-US" w:eastAsia="zh-CN"/>
        </w:rPr>
        <w:t>为测算依据，预算额度测算、分配依据充分。项目下达资金</w:t>
      </w:r>
      <w:r>
        <w:rPr>
          <w:rFonts w:hint="eastAsia" w:ascii="宋体" w:hAnsi="宋体" w:eastAsia="方正仿宋简体" w:cs="宋体"/>
          <w:b w:val="0"/>
          <w:i w:val="0"/>
          <w:caps w:val="0"/>
          <w:color w:val="333333"/>
          <w:spacing w:val="0"/>
          <w:sz w:val="32"/>
          <w:szCs w:val="24"/>
          <w:shd w:val="clear" w:fill="FFFFFF"/>
          <w:lang w:val="en-US" w:eastAsia="zh-CN"/>
        </w:rPr>
        <w:t>26.5</w:t>
      </w:r>
      <w:r>
        <w:rPr>
          <w:rFonts w:hint="default" w:ascii="宋体" w:hAnsi="宋体" w:eastAsia="方正仿宋简体" w:cs="宋体"/>
          <w:b w:val="0"/>
          <w:i w:val="0"/>
          <w:caps w:val="0"/>
          <w:color w:val="333333"/>
          <w:spacing w:val="0"/>
          <w:sz w:val="32"/>
          <w:szCs w:val="24"/>
          <w:shd w:val="clear" w:fill="FFFFFF"/>
          <w:lang w:val="en-US" w:eastAsia="zh-CN"/>
        </w:rPr>
        <w:t>万元，实际到位项目资金</w:t>
      </w:r>
      <w:r>
        <w:rPr>
          <w:rFonts w:hint="eastAsia" w:ascii="宋体" w:hAnsi="宋体" w:eastAsia="方正仿宋简体" w:cs="宋体"/>
          <w:b w:val="0"/>
          <w:i w:val="0"/>
          <w:caps w:val="0"/>
          <w:color w:val="333333"/>
          <w:spacing w:val="0"/>
          <w:sz w:val="32"/>
          <w:szCs w:val="24"/>
          <w:shd w:val="clear" w:fill="FFFFFF"/>
          <w:lang w:val="en-US" w:eastAsia="zh-CN"/>
        </w:rPr>
        <w:t>26.5</w:t>
      </w:r>
      <w:r>
        <w:rPr>
          <w:rFonts w:hint="default" w:ascii="宋体" w:hAnsi="宋体" w:eastAsia="方正仿宋简体" w:cs="宋体"/>
          <w:b w:val="0"/>
          <w:i w:val="0"/>
          <w:caps w:val="0"/>
          <w:color w:val="333333"/>
          <w:spacing w:val="0"/>
          <w:sz w:val="32"/>
          <w:szCs w:val="24"/>
          <w:shd w:val="clear" w:fill="FFFFFF"/>
          <w:lang w:val="en-US" w:eastAsia="zh-CN"/>
        </w:rPr>
        <w:t>万元，资金到位率100%，到位及时率100%，项目资金及时到位有效保障项目实施。</w:t>
      </w:r>
    </w:p>
    <w:p>
      <w:pPr>
        <w:numPr>
          <w:ilvl w:val="0"/>
          <w:numId w:val="4"/>
        </w:num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项目过程情况。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项目过程包括资金管理和组织实施两方面。该项满分为</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lang w:val="en-US" w:eastAsia="zh-CN"/>
        </w:rPr>
        <w:t>分，绩效评价得分为</w:t>
      </w:r>
      <w:r>
        <w:rPr>
          <w:rFonts w:hint="eastAsia" w:ascii="宋体" w:hAnsi="宋体" w:eastAsia="方正仿宋简体" w:cs="宋体"/>
          <w:b w:val="0"/>
          <w:i w:val="0"/>
          <w:caps w:val="0"/>
          <w:color w:val="333333"/>
          <w:spacing w:val="0"/>
          <w:sz w:val="32"/>
          <w:szCs w:val="24"/>
          <w:shd w:val="clear" w:fill="FFFFFF"/>
          <w:lang w:val="en-US" w:eastAsia="zh-CN"/>
        </w:rPr>
        <w:t>34.01</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97.17</w:t>
      </w:r>
      <w:r>
        <w:rPr>
          <w:rFonts w:hint="default" w:ascii="宋体" w:hAnsi="宋体" w:eastAsia="方正仿宋简体" w:cs="宋体"/>
          <w:b w:val="0"/>
          <w:i w:val="0"/>
          <w:caps w:val="0"/>
          <w:color w:val="333333"/>
          <w:spacing w:val="0"/>
          <w:sz w:val="32"/>
          <w:szCs w:val="24"/>
          <w:shd w:val="clear" w:fill="FFFFFF"/>
          <w:lang w:val="en-US" w:eastAsia="zh-CN"/>
        </w:rPr>
        <w:t>%。具体绩效评价过程情况分析如下：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1.资金管理方面。</w:t>
      </w:r>
      <w:r>
        <w:rPr>
          <w:rFonts w:hint="eastAsia" w:ascii="宋体" w:hAnsi="宋体" w:eastAsia="方正仿宋简体" w:cs="宋体"/>
          <w:b w:val="0"/>
          <w:i w:val="0"/>
          <w:caps w:val="0"/>
          <w:color w:val="333333"/>
          <w:spacing w:val="0"/>
          <w:sz w:val="32"/>
          <w:szCs w:val="24"/>
          <w:shd w:val="clear" w:fill="FFFFFF"/>
          <w:lang w:val="en-US" w:eastAsia="zh-CN"/>
        </w:rPr>
        <w:t>为了保证财政安排的专项经费能够合理管理、规范收支、专款专用，县妇联制定了相应措施及制度，严格项目实施和经费管理，严格按照使用要求进行收支和管理，做到专款专用，投入到位，发挥效益。</w:t>
      </w:r>
      <w:r>
        <w:rPr>
          <w:rFonts w:hint="default" w:ascii="宋体" w:hAnsi="宋体" w:eastAsia="方正仿宋简体" w:cs="宋体"/>
          <w:b w:val="0"/>
          <w:i w:val="0"/>
          <w:caps w:val="0"/>
          <w:color w:val="333333"/>
          <w:spacing w:val="0"/>
          <w:sz w:val="32"/>
          <w:szCs w:val="24"/>
          <w:shd w:val="clear" w:fill="FFFFFF"/>
          <w:lang w:val="en-US" w:eastAsia="zh-CN"/>
        </w:rPr>
        <w:t>项目资金依据《</w:t>
      </w:r>
      <w:r>
        <w:rPr>
          <w:rFonts w:hint="eastAsia" w:ascii="宋体" w:hAnsi="宋体" w:eastAsia="方正仿宋简体" w:cs="宋体"/>
          <w:b w:val="0"/>
          <w:i w:val="0"/>
          <w:caps w:val="0"/>
          <w:color w:val="333333"/>
          <w:spacing w:val="0"/>
          <w:sz w:val="32"/>
          <w:szCs w:val="24"/>
          <w:shd w:val="clear" w:fill="FFFFFF"/>
          <w:lang w:val="en-US" w:eastAsia="zh-CN"/>
        </w:rPr>
        <w:t>政府</w:t>
      </w:r>
      <w:r>
        <w:rPr>
          <w:rFonts w:hint="default" w:ascii="宋体" w:hAnsi="宋体" w:eastAsia="方正仿宋简体" w:cs="宋体"/>
          <w:b w:val="0"/>
          <w:i w:val="0"/>
          <w:caps w:val="0"/>
          <w:color w:val="333333"/>
          <w:spacing w:val="0"/>
          <w:sz w:val="32"/>
          <w:szCs w:val="24"/>
          <w:shd w:val="clear" w:fill="FFFFFF"/>
          <w:lang w:val="en-US" w:eastAsia="zh-CN"/>
        </w:rPr>
        <w:t>会计制度》、经费管理办法等相关规定进行管理。资金支出范围符合资金管理办法的规定。目资金使用遵守财务制度内控管理的相关要求，未发现挪用、虚列支出等情况。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2.组织实施方面。</w:t>
      </w:r>
      <w:r>
        <w:rPr>
          <w:rFonts w:hint="eastAsia" w:ascii="宋体" w:hAnsi="宋体" w:eastAsia="方正仿宋简体" w:cs="宋体"/>
          <w:b w:val="0"/>
          <w:i w:val="0"/>
          <w:caps w:val="0"/>
          <w:color w:val="333333"/>
          <w:spacing w:val="0"/>
          <w:sz w:val="32"/>
          <w:szCs w:val="24"/>
          <w:shd w:val="clear" w:fill="FFFFFF"/>
          <w:lang w:val="en-US" w:eastAsia="zh-CN"/>
        </w:rPr>
        <w:t>县妇联年初制定了工作方案，</w:t>
      </w:r>
      <w:r>
        <w:rPr>
          <w:rFonts w:hint="default" w:ascii="宋体" w:hAnsi="宋体" w:eastAsia="方正仿宋简体" w:cs="宋体"/>
          <w:b w:val="0"/>
          <w:i w:val="0"/>
          <w:caps w:val="0"/>
          <w:color w:val="333333"/>
          <w:spacing w:val="0"/>
          <w:sz w:val="32"/>
          <w:szCs w:val="24"/>
          <w:shd w:val="clear" w:fill="FFFFFF"/>
          <w:lang w:val="en-US" w:eastAsia="zh-CN"/>
        </w:rPr>
        <w:t>对任务目标、具体措施、资金安排等进行了规范。但</w:t>
      </w:r>
      <w:r>
        <w:rPr>
          <w:rFonts w:hint="eastAsia" w:ascii="宋体" w:hAnsi="宋体" w:eastAsia="方正仿宋简体" w:cs="宋体"/>
          <w:b w:val="0"/>
          <w:i w:val="0"/>
          <w:caps w:val="0"/>
          <w:color w:val="333333"/>
          <w:spacing w:val="0"/>
          <w:sz w:val="32"/>
          <w:szCs w:val="24"/>
          <w:shd w:val="clear" w:fill="FFFFFF"/>
          <w:lang w:val="en-US" w:eastAsia="zh-CN"/>
        </w:rPr>
        <w:t>因疫情原因，有些工作相对</w:t>
      </w:r>
      <w:r>
        <w:rPr>
          <w:rFonts w:hint="default" w:ascii="宋体" w:hAnsi="宋体" w:eastAsia="方正仿宋简体" w:cs="宋体"/>
          <w:b w:val="0"/>
          <w:i w:val="0"/>
          <w:caps w:val="0"/>
          <w:color w:val="333333"/>
          <w:spacing w:val="0"/>
          <w:sz w:val="32"/>
          <w:szCs w:val="24"/>
          <w:shd w:val="clear" w:fill="FFFFFF"/>
          <w:lang w:val="en-US" w:eastAsia="zh-CN"/>
        </w:rPr>
        <w:t>进展缓慢</w:t>
      </w:r>
      <w:r>
        <w:rPr>
          <w:rFonts w:hint="eastAsia" w:ascii="宋体" w:hAnsi="宋体" w:eastAsia="方正仿宋简体" w:cs="宋体"/>
          <w:b w:val="0"/>
          <w:i w:val="0"/>
          <w:caps w:val="0"/>
          <w:color w:val="333333"/>
          <w:spacing w:val="0"/>
          <w:sz w:val="32"/>
          <w:szCs w:val="24"/>
          <w:shd w:val="clear" w:fill="FFFFFF"/>
          <w:lang w:val="en-US" w:eastAsia="zh-CN"/>
        </w:rPr>
        <w:t>，及时做出了调整</w:t>
      </w:r>
      <w:r>
        <w:rPr>
          <w:rFonts w:hint="default" w:ascii="宋体" w:hAnsi="宋体" w:eastAsia="方正仿宋简体" w:cs="宋体"/>
          <w:b w:val="0"/>
          <w:i w:val="0"/>
          <w:caps w:val="0"/>
          <w:color w:val="333333"/>
          <w:spacing w:val="0"/>
          <w:sz w:val="32"/>
          <w:szCs w:val="24"/>
          <w:shd w:val="clear" w:fill="FFFFFF"/>
          <w:lang w:val="en-US" w:eastAsia="zh-CN"/>
        </w:rPr>
        <w:t>。</w:t>
      </w:r>
    </w:p>
    <w:p>
      <w:pPr>
        <w:numPr>
          <w:ilvl w:val="0"/>
          <w:numId w:val="4"/>
        </w:numPr>
        <w:spacing w:line="600" w:lineRule="exact"/>
        <w:ind w:left="0" w:leftChars="0" w:firstLine="640" w:firstLineChars="200"/>
        <w:outlineLvl w:val="0"/>
        <w:rPr>
          <w:rFonts w:hint="eastAsia" w:ascii="仿宋_GB2312" w:eastAsia="仿宋_GB2312"/>
          <w:sz w:val="32"/>
          <w:szCs w:val="32"/>
        </w:rPr>
      </w:pPr>
      <w:r>
        <w:rPr>
          <w:rFonts w:hint="eastAsia" w:ascii="方正楷体简体" w:hAnsi="方正楷体简体" w:eastAsia="方正楷体简体" w:cs="方正楷体简体"/>
          <w:sz w:val="32"/>
          <w:szCs w:val="32"/>
        </w:rPr>
        <w:t>项目产出情况</w:t>
      </w:r>
      <w:r>
        <w:rPr>
          <w:rFonts w:hint="eastAsia" w:ascii="仿宋_GB2312" w:eastAsia="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项目产出包括产出数量、产出质量、产出时效</w:t>
      </w:r>
      <w:r>
        <w:rPr>
          <w:rFonts w:hint="eastAsia" w:ascii="宋体" w:hAnsi="宋体" w:eastAsia="方正仿宋简体" w:cs="宋体"/>
          <w:b w:val="0"/>
          <w:i w:val="0"/>
          <w:caps w:val="0"/>
          <w:color w:val="333333"/>
          <w:spacing w:val="0"/>
          <w:sz w:val="32"/>
          <w:szCs w:val="24"/>
          <w:shd w:val="clear" w:fill="FFFFFF"/>
          <w:lang w:val="en-US" w:eastAsia="zh-CN"/>
        </w:rPr>
        <w:t>、产出成本四</w:t>
      </w:r>
      <w:r>
        <w:rPr>
          <w:rFonts w:hint="default" w:ascii="宋体" w:hAnsi="宋体" w:eastAsia="方正仿宋简体" w:cs="宋体"/>
          <w:b w:val="0"/>
          <w:i w:val="0"/>
          <w:caps w:val="0"/>
          <w:color w:val="333333"/>
          <w:spacing w:val="0"/>
          <w:sz w:val="32"/>
          <w:szCs w:val="24"/>
          <w:shd w:val="clear" w:fill="FFFFFF"/>
          <w:lang w:val="en-US" w:eastAsia="zh-CN"/>
        </w:rPr>
        <w:t>个方面。该项满分为3</w:t>
      </w:r>
      <w:r>
        <w:rPr>
          <w:rFonts w:hint="eastAsia" w:ascii="宋体" w:hAnsi="宋体" w:eastAsia="方正仿宋简体" w:cs="宋体"/>
          <w:b w:val="0"/>
          <w:i w:val="0"/>
          <w:caps w:val="0"/>
          <w:color w:val="333333"/>
          <w:spacing w:val="0"/>
          <w:sz w:val="32"/>
          <w:szCs w:val="24"/>
          <w:shd w:val="clear" w:fill="FFFFFF"/>
          <w:lang w:val="en-US" w:eastAsia="zh-CN"/>
        </w:rPr>
        <w:t>5</w:t>
      </w:r>
      <w:r>
        <w:rPr>
          <w:rFonts w:hint="default" w:ascii="宋体" w:hAnsi="宋体" w:eastAsia="方正仿宋简体" w:cs="宋体"/>
          <w:b w:val="0"/>
          <w:i w:val="0"/>
          <w:caps w:val="0"/>
          <w:color w:val="333333"/>
          <w:spacing w:val="0"/>
          <w:sz w:val="32"/>
          <w:szCs w:val="24"/>
          <w:shd w:val="clear" w:fill="FFFFFF"/>
          <w:lang w:val="en-US" w:eastAsia="zh-CN"/>
        </w:rPr>
        <w:t>分，得分</w:t>
      </w:r>
      <w:r>
        <w:rPr>
          <w:rFonts w:hint="eastAsia" w:ascii="宋体" w:hAnsi="宋体" w:eastAsia="方正仿宋简体" w:cs="宋体"/>
          <w:b w:val="0"/>
          <w:i w:val="0"/>
          <w:caps w:val="0"/>
          <w:color w:val="333333"/>
          <w:spacing w:val="0"/>
          <w:sz w:val="32"/>
          <w:szCs w:val="24"/>
          <w:shd w:val="clear" w:fill="FFFFFF"/>
          <w:lang w:val="en-US" w:eastAsia="zh-CN"/>
        </w:rPr>
        <w:t>33.98</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97.09</w:t>
      </w:r>
      <w:r>
        <w:rPr>
          <w:rFonts w:hint="default" w:ascii="宋体" w:hAnsi="宋体" w:eastAsia="方正仿宋简体" w:cs="宋体"/>
          <w:b w:val="0"/>
          <w:i w:val="0"/>
          <w:caps w:val="0"/>
          <w:color w:val="333333"/>
          <w:spacing w:val="0"/>
          <w:sz w:val="32"/>
          <w:szCs w:val="24"/>
          <w:shd w:val="clear" w:fill="FFFFFF"/>
          <w:lang w:val="en-US" w:eastAsia="zh-CN"/>
        </w:rPr>
        <w:t>%。具体绩效评价产出情况分析如下：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1.产出数量方面。</w:t>
      </w:r>
      <w:r>
        <w:rPr>
          <w:rFonts w:hint="default" w:ascii="宋体" w:hAnsi="宋体" w:eastAsia="方正仿宋简体" w:cs="宋体"/>
          <w:b w:val="0"/>
          <w:i w:val="0"/>
          <w:caps w:val="0"/>
          <w:color w:val="333333"/>
          <w:spacing w:val="0"/>
          <w:sz w:val="32"/>
          <w:szCs w:val="24"/>
          <w:shd w:val="clear" w:fill="FFFFFF"/>
          <w:lang w:val="en-US" w:eastAsia="zh-CN"/>
        </w:rPr>
        <w:t>项目</w:t>
      </w:r>
      <w:r>
        <w:rPr>
          <w:rFonts w:hint="eastAsia" w:ascii="宋体" w:hAnsi="宋体" w:eastAsia="方正仿宋简体" w:cs="宋体"/>
          <w:b w:val="0"/>
          <w:i w:val="0"/>
          <w:caps w:val="0"/>
          <w:color w:val="333333"/>
          <w:spacing w:val="0"/>
          <w:sz w:val="32"/>
          <w:szCs w:val="24"/>
          <w:shd w:val="clear" w:fill="FFFFFF"/>
          <w:lang w:val="en-US" w:eastAsia="zh-CN"/>
        </w:rPr>
        <w:t>计划开展线上线下手工业、农业、家政、电子商务等技能培训25次，开展“五亮双评”活动，评选优秀典型4人，新建妇女组织5个，实际开展线上线下手工业、农业、家政、电子商务等技能培训50次，开展“五亮双评”活动，评选优秀典型10人，新建妇女组织5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w:t>
      </w:r>
      <w:r>
        <w:rPr>
          <w:rFonts w:hint="default" w:ascii="宋体" w:hAnsi="宋体" w:eastAsia="方正仿宋简体" w:cs="宋体"/>
          <w:b/>
          <w:bCs/>
          <w:i w:val="0"/>
          <w:caps w:val="0"/>
          <w:color w:val="333333"/>
          <w:spacing w:val="0"/>
          <w:sz w:val="32"/>
          <w:szCs w:val="24"/>
          <w:shd w:val="clear" w:fill="FFFFFF"/>
          <w:lang w:val="en-US" w:eastAsia="zh-CN"/>
        </w:rPr>
        <w:t>产出质量方面。</w:t>
      </w:r>
      <w:r>
        <w:rPr>
          <w:rFonts w:hint="eastAsia" w:ascii="宋体" w:hAnsi="宋体" w:eastAsia="方正仿宋简体" w:cs="宋体"/>
          <w:b w:val="0"/>
          <w:i w:val="0"/>
          <w:caps w:val="0"/>
          <w:color w:val="333333"/>
          <w:spacing w:val="0"/>
          <w:sz w:val="32"/>
          <w:szCs w:val="24"/>
          <w:shd w:val="clear" w:fill="FFFFFF"/>
          <w:lang w:val="en-US" w:eastAsia="zh-CN"/>
        </w:rPr>
        <w:t>项目完成率</w:t>
      </w:r>
      <w:r>
        <w:rPr>
          <w:rFonts w:hint="default" w:ascii="宋体" w:hAnsi="宋体" w:eastAsia="方正仿宋简体" w:cs="宋体"/>
          <w:b w:val="0"/>
          <w:i w:val="0"/>
          <w:caps w:val="0"/>
          <w:color w:val="333333"/>
          <w:spacing w:val="0"/>
          <w:sz w:val="32"/>
          <w:szCs w:val="24"/>
          <w:shd w:val="clear" w:fill="FFFFFF"/>
          <w:lang w:val="en-US" w:eastAsia="zh-CN"/>
        </w:rPr>
        <w:t>达100%。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3.产出时效方面。</w:t>
      </w:r>
      <w:r>
        <w:rPr>
          <w:rFonts w:hint="eastAsia" w:ascii="宋体" w:hAnsi="宋体" w:eastAsia="方正仿宋简体" w:cs="宋体"/>
          <w:b w:val="0"/>
          <w:i w:val="0"/>
          <w:caps w:val="0"/>
          <w:color w:val="333333"/>
          <w:spacing w:val="0"/>
          <w:sz w:val="32"/>
          <w:szCs w:val="24"/>
          <w:shd w:val="clear" w:fill="FFFFFF"/>
          <w:lang w:val="en-US" w:eastAsia="zh-CN"/>
        </w:rPr>
        <w:t>计划2021年12月底前完成全部工作。实际已完成。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4.产出成本方面。</w:t>
      </w:r>
      <w:r>
        <w:rPr>
          <w:rFonts w:hint="eastAsia" w:ascii="宋体" w:hAnsi="宋体" w:eastAsia="方正仿宋简体" w:cs="宋体"/>
          <w:b w:val="0"/>
          <w:i w:val="0"/>
          <w:caps w:val="0"/>
          <w:color w:val="333333"/>
          <w:spacing w:val="0"/>
          <w:sz w:val="32"/>
          <w:szCs w:val="24"/>
          <w:shd w:val="clear" w:fill="FFFFFF"/>
          <w:lang w:val="en-US" w:eastAsia="zh-CN"/>
        </w:rPr>
        <w:t>计划预算资金完成率高于95%。实际完成100%。</w:t>
      </w:r>
    </w:p>
    <w:p>
      <w:pPr>
        <w:numPr>
          <w:ilvl w:val="0"/>
          <w:numId w:val="0"/>
        </w:num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项目效益情况。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效益情况包括</w:t>
      </w:r>
      <w:r>
        <w:rPr>
          <w:rFonts w:hint="eastAsia" w:ascii="宋体" w:hAnsi="宋体" w:eastAsia="方正仿宋简体" w:cs="宋体"/>
          <w:b w:val="0"/>
          <w:i w:val="0"/>
          <w:caps w:val="0"/>
          <w:color w:val="333333"/>
          <w:spacing w:val="0"/>
          <w:sz w:val="32"/>
          <w:szCs w:val="24"/>
          <w:shd w:val="clear" w:fill="FFFFFF"/>
          <w:lang w:val="en-US" w:eastAsia="zh-CN"/>
        </w:rPr>
        <w:t>经济效益、社会效益、可持续影响三</w:t>
      </w:r>
      <w:r>
        <w:rPr>
          <w:rFonts w:hint="default" w:ascii="宋体" w:hAnsi="宋体" w:eastAsia="方正仿宋简体" w:cs="宋体"/>
          <w:b w:val="0"/>
          <w:i w:val="0"/>
          <w:caps w:val="0"/>
          <w:color w:val="333333"/>
          <w:spacing w:val="0"/>
          <w:sz w:val="32"/>
          <w:szCs w:val="24"/>
          <w:shd w:val="clear" w:fill="FFFFFF"/>
          <w:lang w:val="en-US" w:eastAsia="zh-CN"/>
        </w:rPr>
        <w:t>方面，满分为</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lang w:val="en-US" w:eastAsia="zh-CN"/>
        </w:rPr>
        <w:t>5分，得分</w:t>
      </w:r>
      <w:r>
        <w:rPr>
          <w:rFonts w:hint="eastAsia" w:ascii="宋体" w:hAnsi="宋体" w:eastAsia="方正仿宋简体" w:cs="宋体"/>
          <w:b w:val="0"/>
          <w:i w:val="0"/>
          <w:caps w:val="0"/>
          <w:color w:val="333333"/>
          <w:spacing w:val="0"/>
          <w:sz w:val="32"/>
          <w:szCs w:val="24"/>
          <w:shd w:val="clear" w:fill="FFFFFF"/>
          <w:lang w:val="en-US" w:eastAsia="zh-CN"/>
        </w:rPr>
        <w:t>14.45分</w:t>
      </w:r>
      <w:r>
        <w:rPr>
          <w:rFonts w:hint="default" w:ascii="宋体" w:hAnsi="宋体" w:eastAsia="方正仿宋简体" w:cs="宋体"/>
          <w:b w:val="0"/>
          <w:i w:val="0"/>
          <w:caps w:val="0"/>
          <w:color w:val="333333"/>
          <w:spacing w:val="0"/>
          <w:sz w:val="32"/>
          <w:szCs w:val="24"/>
          <w:shd w:val="clear" w:fill="FFFFFF"/>
          <w:lang w:val="en-US" w:eastAsia="zh-CN"/>
        </w:rPr>
        <w:t>，得分率</w:t>
      </w:r>
      <w:r>
        <w:rPr>
          <w:rFonts w:hint="eastAsia" w:ascii="宋体" w:hAnsi="宋体" w:eastAsia="方正仿宋简体" w:cs="宋体"/>
          <w:b w:val="0"/>
          <w:i w:val="0"/>
          <w:caps w:val="0"/>
          <w:color w:val="333333"/>
          <w:spacing w:val="0"/>
          <w:sz w:val="32"/>
          <w:szCs w:val="24"/>
          <w:shd w:val="clear" w:fill="FFFFFF"/>
          <w:lang w:val="en-US" w:eastAsia="zh-CN"/>
        </w:rPr>
        <w:t>96.33</w:t>
      </w:r>
      <w:r>
        <w:rPr>
          <w:rFonts w:hint="default" w:ascii="宋体" w:hAnsi="宋体" w:eastAsia="方正仿宋简体" w:cs="宋体"/>
          <w:b w:val="0"/>
          <w:i w:val="0"/>
          <w:caps w:val="0"/>
          <w:color w:val="333333"/>
          <w:spacing w:val="0"/>
          <w:sz w:val="32"/>
          <w:szCs w:val="24"/>
          <w:shd w:val="clear" w:fill="FFFFFF"/>
          <w:lang w:val="en-US" w:eastAsia="zh-CN"/>
        </w:rPr>
        <w:t>%。具体绩效评价效果情况分析如下：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1.社会效益</w:t>
      </w:r>
      <w:r>
        <w:rPr>
          <w:rFonts w:hint="default" w:ascii="宋体" w:hAnsi="宋体" w:eastAsia="方正仿宋简体" w:cs="宋体"/>
          <w:b/>
          <w:bCs/>
          <w:i w:val="0"/>
          <w:caps w:val="0"/>
          <w:color w:val="333333"/>
          <w:spacing w:val="0"/>
          <w:sz w:val="32"/>
          <w:szCs w:val="24"/>
          <w:shd w:val="clear" w:fill="FFFFFF"/>
          <w:lang w:val="en-US" w:eastAsia="zh-CN"/>
        </w:rPr>
        <w:t>方面。</w:t>
      </w:r>
      <w:r>
        <w:rPr>
          <w:rFonts w:hint="eastAsia" w:ascii="宋体" w:hAnsi="宋体" w:eastAsia="方正仿宋简体" w:cs="宋体"/>
          <w:b w:val="0"/>
          <w:i w:val="0"/>
          <w:caps w:val="0"/>
          <w:color w:val="333333"/>
          <w:spacing w:val="0"/>
          <w:sz w:val="32"/>
          <w:szCs w:val="24"/>
          <w:shd w:val="clear" w:fill="FFFFFF"/>
          <w:lang w:val="en-US" w:eastAsia="zh-CN"/>
        </w:rPr>
        <w:t>应发挥好“妇女微家”联系和服务妇女群众的作用。实际各妇女组织在已建和改建、新建的妇女之家、妇女微家开展了手工业、面点等技能培训，开展文艺、慰问等志愿服务活动，有效发挥了联系和服务妇女的功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2.可持续影响方面。</w:t>
      </w:r>
      <w:r>
        <w:rPr>
          <w:rFonts w:hint="eastAsia" w:ascii="宋体" w:hAnsi="宋体" w:eastAsia="方正仿宋简体" w:cs="宋体"/>
          <w:b w:val="0"/>
          <w:i w:val="0"/>
          <w:caps w:val="0"/>
          <w:color w:val="333333"/>
          <w:spacing w:val="0"/>
          <w:sz w:val="32"/>
          <w:szCs w:val="24"/>
          <w:shd w:val="clear" w:fill="FFFFFF"/>
          <w:lang w:val="en-US" w:eastAsia="zh-CN"/>
        </w:rPr>
        <w:t>应起到示范带动作用。实际已有效带动妇女群众参与到经济、政治、社会建设中来。群众满意度达95%。</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pStyle w:val="2"/>
        <w:ind w:firstLine="640" w:firstLineChars="200"/>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方正楷体简体" w:hAnsi="方正楷体简体" w:eastAsia="方正楷体简体" w:cs="方正楷体简体"/>
          <w:sz w:val="32"/>
          <w:lang w:val="en-US" w:eastAsia="zh-CN"/>
        </w:rPr>
        <w:t>主要经验：</w:t>
      </w:r>
      <w:r>
        <w:rPr>
          <w:rFonts w:hint="eastAsia" w:ascii="宋体" w:hAnsi="宋体" w:eastAsia="方正仿宋简体" w:cs="宋体"/>
          <w:b w:val="0"/>
          <w:i w:val="0"/>
          <w:caps w:val="0"/>
          <w:color w:val="333333"/>
          <w:spacing w:val="0"/>
          <w:kern w:val="0"/>
          <w:sz w:val="32"/>
          <w:szCs w:val="24"/>
          <w:shd w:val="clear" w:fill="FFFFFF"/>
          <w:lang w:val="en-US" w:eastAsia="zh-CN" w:bidi="ar"/>
        </w:rPr>
        <w:t>在县妇联和各级妇联、各相关部门的共同支持和努力下，2021年该项目绩效目标均顺利完成。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简体" w:hAnsi="方正楷体简体" w:eastAsia="方正楷体简体" w:cs="方正楷体简体"/>
          <w:b w:val="0"/>
          <w:i w:val="0"/>
          <w:caps w:val="0"/>
          <w:color w:val="333333"/>
          <w:spacing w:val="0"/>
          <w:sz w:val="32"/>
          <w:szCs w:val="27"/>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7"/>
          <w:shd w:val="clear" w:fill="FFFFFF"/>
          <w:lang w:val="en-US" w:eastAsia="zh-CN"/>
        </w:rPr>
        <w:t>存在问题及原因分析：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宣传工作</w:t>
      </w:r>
      <w:r>
        <w:rPr>
          <w:rFonts w:hint="eastAsia" w:ascii="宋体" w:hAnsi="宋体" w:eastAsia="方正仿宋简体" w:cs="宋体"/>
          <w:b/>
          <w:bCs/>
          <w:i w:val="0"/>
          <w:caps w:val="0"/>
          <w:color w:val="333333"/>
          <w:spacing w:val="0"/>
          <w:sz w:val="32"/>
          <w:szCs w:val="24"/>
          <w:shd w:val="clear" w:fill="FFFFFF"/>
          <w:lang w:val="en-US" w:eastAsia="zh-CN"/>
        </w:rPr>
        <w:t>需进一步</w:t>
      </w:r>
      <w:r>
        <w:rPr>
          <w:rFonts w:hint="default" w:ascii="宋体" w:hAnsi="宋体" w:eastAsia="方正仿宋简体" w:cs="宋体"/>
          <w:b/>
          <w:bCs/>
          <w:i w:val="0"/>
          <w:caps w:val="0"/>
          <w:color w:val="333333"/>
          <w:spacing w:val="0"/>
          <w:sz w:val="32"/>
          <w:szCs w:val="24"/>
          <w:shd w:val="clear" w:fill="FFFFFF"/>
          <w:lang w:val="en-US" w:eastAsia="zh-CN"/>
        </w:rPr>
        <w:t>加强</w:t>
      </w:r>
      <w:r>
        <w:rPr>
          <w:rFonts w:hint="eastAsia" w:ascii="宋体" w:hAnsi="宋体" w:eastAsia="方正仿宋简体" w:cs="宋体"/>
          <w:b/>
          <w:bCs/>
          <w:i w:val="0"/>
          <w:caps w:val="0"/>
          <w:color w:val="333333"/>
          <w:spacing w:val="0"/>
          <w:sz w:val="32"/>
          <w:szCs w:val="24"/>
          <w:shd w:val="clear" w:fill="FFFFFF"/>
          <w:lang w:val="en-US" w:eastAsia="zh-CN"/>
        </w:rPr>
        <w:t>：</w:t>
      </w:r>
      <w:r>
        <w:rPr>
          <w:rFonts w:hint="eastAsia" w:ascii="宋体" w:hAnsi="宋体" w:eastAsia="方正仿宋简体" w:cs="宋体"/>
          <w:b w:val="0"/>
          <w:i w:val="0"/>
          <w:caps w:val="0"/>
          <w:color w:val="333333"/>
          <w:spacing w:val="0"/>
          <w:sz w:val="32"/>
          <w:szCs w:val="24"/>
          <w:shd w:val="clear" w:fill="FFFFFF"/>
          <w:lang w:val="en-US" w:eastAsia="zh-CN"/>
        </w:rPr>
        <w:t>应加强此项工作的宣传力度，带动更多妇女参与其中，扩大妇联组织范围。</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（一）强化绩效目标引导，规范绩效指标编制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明确项目绩效目标，细化项目管理。严格按照</w:t>
      </w:r>
      <w:r>
        <w:rPr>
          <w:rFonts w:hint="eastAsia" w:ascii="宋体" w:hAnsi="宋体" w:eastAsia="方正仿宋简体" w:cs="宋体"/>
          <w:b w:val="0"/>
          <w:i w:val="0"/>
          <w:caps w:val="0"/>
          <w:color w:val="333333"/>
          <w:spacing w:val="0"/>
          <w:sz w:val="32"/>
          <w:szCs w:val="24"/>
          <w:shd w:val="clear" w:fill="FFFFFF"/>
          <w:lang w:val="en-US" w:eastAsia="zh-CN"/>
        </w:rPr>
        <w:t>乐亭县财政局</w:t>
      </w:r>
      <w:r>
        <w:rPr>
          <w:rFonts w:hint="default" w:ascii="宋体" w:hAnsi="宋体" w:eastAsia="方正仿宋简体" w:cs="宋体"/>
          <w:b w:val="0"/>
          <w:i w:val="0"/>
          <w:caps w:val="0"/>
          <w:color w:val="333333"/>
          <w:spacing w:val="0"/>
          <w:sz w:val="32"/>
          <w:szCs w:val="24"/>
          <w:shd w:val="clear" w:fill="FFFFFF"/>
          <w:lang w:val="en-US" w:eastAsia="zh-CN"/>
        </w:rPr>
        <w:t>相关要求，规范项目预算绩效管理，从数量、质量、时效、成本、效益等方面，综合衡量项目预算资金使用效果，有针对性细化、量化绩效指标，使项目、资金、绩效高度统一，确保财政资源高效配置。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（二）加强资金监控，确保资金及时</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明确资金管理主体责任，督促各部门按规定及时</w:t>
      </w:r>
      <w:r>
        <w:rPr>
          <w:rFonts w:hint="eastAsia" w:ascii="宋体" w:hAnsi="宋体" w:eastAsia="方正仿宋简体" w:cs="宋体"/>
          <w:b w:val="0"/>
          <w:i w:val="0"/>
          <w:caps w:val="0"/>
          <w:color w:val="333333"/>
          <w:spacing w:val="0"/>
          <w:sz w:val="32"/>
          <w:szCs w:val="24"/>
          <w:shd w:val="clear" w:fill="FFFFFF"/>
          <w:lang w:val="en-US" w:eastAsia="zh-CN"/>
        </w:rPr>
        <w:t>完成各种</w:t>
      </w:r>
      <w:r>
        <w:rPr>
          <w:rFonts w:hint="default" w:ascii="宋体" w:hAnsi="宋体" w:eastAsia="方正仿宋简体" w:cs="宋体"/>
          <w:b w:val="0"/>
          <w:i w:val="0"/>
          <w:caps w:val="0"/>
          <w:color w:val="333333"/>
          <w:spacing w:val="0"/>
          <w:sz w:val="32"/>
          <w:szCs w:val="24"/>
          <w:shd w:val="clear" w:fill="FFFFFF"/>
          <w:lang w:val="en-US" w:eastAsia="zh-CN"/>
        </w:rPr>
        <w:t>工作，避免因资金</w:t>
      </w:r>
      <w:r>
        <w:rPr>
          <w:rFonts w:hint="eastAsia" w:ascii="宋体" w:hAnsi="宋体" w:eastAsia="方正仿宋简体" w:cs="宋体"/>
          <w:b w:val="0"/>
          <w:i w:val="0"/>
          <w:caps w:val="0"/>
          <w:color w:val="333333"/>
          <w:spacing w:val="0"/>
          <w:sz w:val="32"/>
          <w:szCs w:val="24"/>
          <w:shd w:val="clear" w:fill="FFFFFF"/>
          <w:lang w:val="en-US" w:eastAsia="zh-CN"/>
        </w:rPr>
        <w:t>支出</w:t>
      </w:r>
      <w:r>
        <w:rPr>
          <w:rFonts w:hint="default" w:ascii="宋体" w:hAnsi="宋体" w:eastAsia="方正仿宋简体" w:cs="宋体"/>
          <w:b w:val="0"/>
          <w:i w:val="0"/>
          <w:caps w:val="0"/>
          <w:color w:val="333333"/>
          <w:spacing w:val="0"/>
          <w:sz w:val="32"/>
          <w:szCs w:val="24"/>
          <w:shd w:val="clear" w:fill="FFFFFF"/>
          <w:lang w:val="en-US" w:eastAsia="zh-CN"/>
        </w:rPr>
        <w:t>不及时而影响项目实施。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（三）</w:t>
      </w: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加强宣传引导，</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提高工作效率。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各</w:t>
      </w:r>
      <w:r>
        <w:rPr>
          <w:rFonts w:hint="eastAsia" w:ascii="宋体" w:hAnsi="宋体" w:eastAsia="方正仿宋简体" w:cs="宋体"/>
          <w:b w:val="0"/>
          <w:i w:val="0"/>
          <w:caps w:val="0"/>
          <w:color w:val="333333"/>
          <w:spacing w:val="0"/>
          <w:sz w:val="32"/>
          <w:szCs w:val="24"/>
          <w:shd w:val="clear" w:fill="FFFFFF"/>
          <w:lang w:val="en-US" w:eastAsia="zh-CN"/>
        </w:rPr>
        <w:t>部门</w:t>
      </w:r>
      <w:r>
        <w:rPr>
          <w:rFonts w:hint="default" w:ascii="宋体" w:hAnsi="宋体" w:eastAsia="方正仿宋简体" w:cs="宋体"/>
          <w:b w:val="0"/>
          <w:i w:val="0"/>
          <w:caps w:val="0"/>
          <w:color w:val="333333"/>
          <w:spacing w:val="0"/>
          <w:sz w:val="32"/>
          <w:szCs w:val="24"/>
          <w:shd w:val="clear" w:fill="FFFFFF"/>
          <w:lang w:val="en-US" w:eastAsia="zh-CN"/>
        </w:rPr>
        <w:t>应加大宣传引导和</w:t>
      </w:r>
      <w:r>
        <w:rPr>
          <w:rFonts w:hint="eastAsia" w:ascii="宋体" w:hAnsi="宋体" w:eastAsia="方正仿宋简体" w:cs="宋体"/>
          <w:b w:val="0"/>
          <w:i w:val="0"/>
          <w:caps w:val="0"/>
          <w:color w:val="333333"/>
          <w:spacing w:val="0"/>
          <w:sz w:val="32"/>
          <w:szCs w:val="24"/>
          <w:shd w:val="clear" w:fill="FFFFFF"/>
          <w:lang w:val="en-US" w:eastAsia="zh-CN"/>
        </w:rPr>
        <w:t>增强业务知识，</w:t>
      </w:r>
      <w:r>
        <w:rPr>
          <w:rFonts w:hint="default" w:ascii="宋体" w:hAnsi="宋体" w:eastAsia="方正仿宋简体" w:cs="宋体"/>
          <w:b w:val="0"/>
          <w:i w:val="0"/>
          <w:caps w:val="0"/>
          <w:color w:val="333333"/>
          <w:spacing w:val="0"/>
          <w:sz w:val="32"/>
          <w:szCs w:val="24"/>
          <w:shd w:val="clear" w:fill="FFFFFF"/>
          <w:lang w:val="en-US" w:eastAsia="zh-CN"/>
        </w:rPr>
        <w:t>对涌现出来的典型经验</w:t>
      </w:r>
      <w:r>
        <w:rPr>
          <w:rFonts w:hint="eastAsia" w:ascii="宋体" w:hAnsi="宋体" w:eastAsia="方正仿宋简体" w:cs="宋体"/>
          <w:b w:val="0"/>
          <w:i w:val="0"/>
          <w:caps w:val="0"/>
          <w:color w:val="333333"/>
          <w:spacing w:val="0"/>
          <w:sz w:val="32"/>
          <w:szCs w:val="24"/>
          <w:shd w:val="clear" w:fill="FFFFFF"/>
          <w:lang w:val="en-US" w:eastAsia="zh-CN"/>
        </w:rPr>
        <w:t>及时</w:t>
      </w:r>
      <w:r>
        <w:rPr>
          <w:rFonts w:hint="default" w:ascii="宋体" w:hAnsi="宋体" w:eastAsia="方正仿宋简体" w:cs="宋体"/>
          <w:b w:val="0"/>
          <w:i w:val="0"/>
          <w:caps w:val="0"/>
          <w:color w:val="333333"/>
          <w:spacing w:val="0"/>
          <w:sz w:val="32"/>
          <w:szCs w:val="24"/>
          <w:shd w:val="clear" w:fill="FFFFFF"/>
          <w:lang w:val="en-US" w:eastAsia="zh-CN"/>
        </w:rPr>
        <w:t>进行推广，发挥示范带动作用。对存在问题研究分析，提出对策和建议，提高</w:t>
      </w:r>
      <w:r>
        <w:rPr>
          <w:rFonts w:hint="eastAsia" w:ascii="宋体" w:hAnsi="宋体" w:eastAsia="方正仿宋简体" w:cs="宋体"/>
          <w:b w:val="0"/>
          <w:i w:val="0"/>
          <w:caps w:val="0"/>
          <w:color w:val="333333"/>
          <w:spacing w:val="0"/>
          <w:sz w:val="32"/>
          <w:szCs w:val="24"/>
          <w:shd w:val="clear" w:fill="FFFFFF"/>
          <w:lang w:val="en-US" w:eastAsia="zh-CN"/>
        </w:rPr>
        <w:t>工作的</w:t>
      </w:r>
      <w:r>
        <w:rPr>
          <w:rFonts w:hint="default" w:ascii="宋体" w:hAnsi="宋体" w:eastAsia="方正仿宋简体" w:cs="宋体"/>
          <w:b w:val="0"/>
          <w:i w:val="0"/>
          <w:caps w:val="0"/>
          <w:color w:val="333333"/>
          <w:spacing w:val="0"/>
          <w:sz w:val="32"/>
          <w:szCs w:val="24"/>
          <w:shd w:val="clear" w:fill="FFFFFF"/>
          <w:lang w:val="en-US" w:eastAsia="zh-CN"/>
        </w:rPr>
        <w:t>针对性和时效性。</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其他需要说明的问题</w:t>
      </w:r>
    </w:p>
    <w:p>
      <w:pPr>
        <w:pStyle w:val="2"/>
        <w:numPr>
          <w:ilvl w:val="0"/>
          <w:numId w:val="0"/>
        </w:numPr>
        <w:ind w:leftChars="200" w:right="330" w:rightChars="157"/>
        <w:rPr>
          <w:rFonts w:eastAsia="黑体"/>
          <w:sz w:val="32"/>
          <w:szCs w:val="32"/>
        </w:rPr>
      </w:pPr>
      <w:r>
        <w:rPr>
          <w:rFonts w:hint="eastAsia" w:ascii="宋体" w:hAnsi="宋体" w:eastAsia="方正仿宋简体" w:cs="宋体"/>
          <w:b w:val="0"/>
          <w:i w:val="0"/>
          <w:caps w:val="0"/>
          <w:color w:val="333333"/>
          <w:spacing w:val="0"/>
          <w:kern w:val="0"/>
          <w:sz w:val="32"/>
          <w:szCs w:val="24"/>
          <w:shd w:val="clear" w:fill="FFFFFF"/>
          <w:lang w:val="en-US" w:eastAsia="zh-CN" w:bidi="ar"/>
        </w:rPr>
        <w:t>无</w:t>
      </w:r>
    </w:p>
    <w:p>
      <w:pPr>
        <w:pStyle w:val="2"/>
        <w:sectPr>
          <w:pgSz w:w="11906" w:h="16838"/>
          <w:pgMar w:top="1440" w:right="1417" w:bottom="1440" w:left="1531" w:header="851" w:footer="992" w:gutter="0"/>
          <w:pgNumType w:fmt="numberInDash"/>
          <w:cols w:space="0" w:num="1"/>
          <w:rtlGutter w:val="0"/>
          <w:docGrid w:type="lines" w:linePitch="312" w:charSpace="0"/>
        </w:sectPr>
      </w:pPr>
    </w:p>
    <w:tbl>
      <w:tblPr>
        <w:tblStyle w:val="6"/>
        <w:tblW w:w="9080" w:type="dxa"/>
        <w:jc w:val="center"/>
        <w:tblLayout w:type="fixed"/>
        <w:tblCellMar>
          <w:top w:w="0" w:type="dxa"/>
          <w:left w:w="108" w:type="dxa"/>
          <w:bottom w:w="0" w:type="dxa"/>
          <w:right w:w="108" w:type="dxa"/>
        </w:tblCellMar>
      </w:tblPr>
      <w:tblGrid>
        <w:gridCol w:w="588"/>
        <w:gridCol w:w="980"/>
        <w:gridCol w:w="1003"/>
        <w:gridCol w:w="839"/>
        <w:gridCol w:w="1366"/>
        <w:gridCol w:w="975"/>
        <w:gridCol w:w="778"/>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党建带妇建，巾帼建新功</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8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妇联</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乐亭县妇女联合会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26.5</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26.5</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26.499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97.05</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26.5</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26.5</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26.499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508"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6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强党建引领，拓展阵地覆盖和组织覆盖。推动“妇女之家”建设，进一步提升省、市、县级“示范妇女之家”建管用水平，推动“妇女之家”向机关事业单位及新领域拓展，在“四新”组织、妇联执委、妇女代表、巾帼志愿者的家中或工作场所新建立“妇女微家”。深入实施“基层妇联领头雁培训计划”，对各级妇联组织负责人和新领域妇女组织负责人的示范培训。</w:t>
            </w:r>
          </w:p>
        </w:tc>
        <w:tc>
          <w:tcPr>
            <w:tcW w:w="332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eastAsia="宋体" w:cs="宋体"/>
                <w:kern w:val="0"/>
                <w:sz w:val="18"/>
                <w:szCs w:val="18"/>
                <w:lang w:val="en-US" w:eastAsia="zh-CN"/>
              </w:rPr>
              <w:t>建设县级示范妇女之家14个，改建各级组织妇联，开展了手工业、面点、育婴等巾帼技能培训，改建、新建了妇女组织阵地，建设了妇女之家、妇女微家；开展了基层妇联领头雁培训计划。</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3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03"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开展线上线下手工业、农业、家政、电子商务等技能培训</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开展“五亮双评”活动，评选优秀典型</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4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新建“四新”妇女组织</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完成时限</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2021年12月底前</w:t>
            </w:r>
          </w:p>
        </w:tc>
        <w:tc>
          <w:tcPr>
            <w:tcW w:w="7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99.88%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效益指标</w:t>
            </w:r>
          </w:p>
        </w:tc>
        <w:tc>
          <w:tcPr>
            <w:tcW w:w="100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经济效益指标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促进就业创业</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有效促进</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1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发挥好“妇女微家”联系和服务妇女群众的作用</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有效提高</w:t>
            </w:r>
          </w:p>
        </w:tc>
        <w:tc>
          <w:tcPr>
            <w:tcW w:w="7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4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示范带动作用</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有效带动</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4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pStyle w:val="2"/>
        <w:rPr>
          <w:rFonts w:hint="eastAsia" w:ascii="方正小标宋简体" w:hAnsi="宋体" w:eastAsia="方正小标宋简体"/>
          <w:sz w:val="44"/>
          <w:szCs w:val="44"/>
        </w:rPr>
      </w:pPr>
    </w:p>
    <w:p>
      <w:pPr>
        <w:widowControl/>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eastAsia="zh-CN"/>
        </w:rPr>
        <w:t>“</w:t>
      </w:r>
      <w:r>
        <w:rPr>
          <w:rFonts w:hint="eastAsia" w:ascii="方正小标宋简体" w:hAnsi="方正小标宋简体" w:eastAsia="方正小标宋简体" w:cs="方正小标宋简体"/>
          <w:bCs/>
          <w:kern w:val="0"/>
          <w:sz w:val="40"/>
          <w:szCs w:val="40"/>
          <w:lang w:val="en-US" w:eastAsia="zh-CN"/>
        </w:rPr>
        <w:t>家庭教育公益大讲堂”</w:t>
      </w:r>
      <w:r>
        <w:rPr>
          <w:rFonts w:hint="eastAsia" w:ascii="方正小标宋简体" w:hAnsi="方正小标宋简体" w:eastAsia="方正小标宋简体" w:cs="方正小标宋简体"/>
          <w:bCs/>
          <w:kern w:val="0"/>
          <w:sz w:val="40"/>
          <w:szCs w:val="40"/>
        </w:rPr>
        <w:t>项目</w:t>
      </w:r>
    </w:p>
    <w:p>
      <w:pPr>
        <w:widowControl/>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支出绩效评价报告</w:t>
      </w:r>
    </w:p>
    <w:p>
      <w:pPr>
        <w:spacing w:line="60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宋体" w:hAnsi="宋体" w:eastAsia="方正仿宋简体" w:cs="宋体"/>
          <w:sz w:val="32"/>
          <w:szCs w:val="32"/>
          <w:lang w:val="en-US" w:eastAsia="zh-CN"/>
        </w:rPr>
      </w:pPr>
      <w:r>
        <w:rPr>
          <w:rFonts w:hint="eastAsia" w:ascii="宋体" w:hAnsi="宋体" w:eastAsia="方正仿宋简体" w:cs="方正仿宋简体"/>
          <w:b w:val="0"/>
          <w:sz w:val="32"/>
          <w:szCs w:val="32"/>
        </w:rPr>
        <w:t>为深入贯彻习近平总书记关于</w:t>
      </w:r>
      <w:r>
        <w:rPr>
          <w:rFonts w:ascii="宋体" w:hAnsi="宋体" w:eastAsia="方正仿宋简体" w:cs="方正仿宋简体"/>
          <w:b w:val="0"/>
          <w:sz w:val="32"/>
          <w:szCs w:val="32"/>
        </w:rPr>
        <w:t>“注重家庭、注重家教、注重家风”</w:t>
      </w:r>
      <w:r>
        <w:rPr>
          <w:rFonts w:hint="eastAsia" w:ascii="宋体" w:hAnsi="宋体" w:eastAsia="方正仿宋简体" w:cs="方正仿宋简体"/>
          <w:b w:val="0"/>
          <w:sz w:val="32"/>
          <w:szCs w:val="32"/>
        </w:rPr>
        <w:t>的重要指示精神，</w:t>
      </w:r>
      <w:r>
        <w:rPr>
          <w:rFonts w:hint="eastAsia" w:ascii="宋体" w:hAnsi="宋体" w:eastAsia="方正仿宋简体" w:cs="方正仿宋简体"/>
          <w:b w:val="0"/>
          <w:sz w:val="32"/>
          <w:szCs w:val="32"/>
          <w:lang w:eastAsia="zh-CN"/>
        </w:rPr>
        <w:t>落实“三创四建”工作部署，做好常态化家庭教育指导服务，</w:t>
      </w:r>
      <w:r>
        <w:rPr>
          <w:rFonts w:hint="eastAsia" w:ascii="宋体" w:hAnsi="宋体" w:eastAsia="方正仿宋简体" w:cs="方正仿宋简体"/>
          <w:b w:val="0"/>
          <w:sz w:val="32"/>
          <w:szCs w:val="32"/>
        </w:rPr>
        <w:t>加快推进</w:t>
      </w:r>
      <w:r>
        <w:rPr>
          <w:rFonts w:hint="eastAsia" w:ascii="宋体" w:hAnsi="宋体" w:eastAsia="方正仿宋简体" w:cs="方正仿宋简体"/>
          <w:b w:val="0"/>
          <w:sz w:val="32"/>
          <w:szCs w:val="32"/>
          <w:lang w:eastAsia="zh-CN"/>
        </w:rPr>
        <w:t>家家幸福安康工程</w:t>
      </w:r>
      <w:r>
        <w:rPr>
          <w:rFonts w:hint="eastAsia" w:ascii="宋体" w:hAnsi="宋体" w:eastAsia="方正仿宋简体" w:cs="方正仿宋简体"/>
          <w:b w:val="0"/>
          <w:sz w:val="32"/>
          <w:szCs w:val="32"/>
        </w:rPr>
        <w:t>，</w:t>
      </w:r>
      <w:r>
        <w:rPr>
          <w:rFonts w:hint="eastAsia" w:ascii="宋体" w:hAnsi="宋体" w:eastAsia="方正仿宋简体" w:cs="方正仿宋简体"/>
          <w:b w:val="0"/>
          <w:sz w:val="32"/>
          <w:szCs w:val="32"/>
          <w:lang w:val="en-US" w:eastAsia="zh-CN"/>
        </w:rPr>
        <w:t>乐亭</w:t>
      </w:r>
      <w:r>
        <w:rPr>
          <w:rFonts w:hint="eastAsia" w:ascii="宋体" w:hAnsi="宋体" w:eastAsia="方正仿宋简体" w:cs="方正仿宋简体"/>
          <w:b w:val="0"/>
          <w:sz w:val="32"/>
          <w:szCs w:val="32"/>
          <w:lang w:eastAsia="zh-CN"/>
        </w:rPr>
        <w:t>县妇联不断创新探索，整合资源，开展线上线下融合发展的家庭教育指导服务网络，大力推进</w:t>
      </w:r>
      <w:r>
        <w:rPr>
          <w:rFonts w:hint="eastAsia" w:ascii="宋体" w:hAnsi="宋体" w:eastAsia="方正仿宋简体" w:cs="方正仿宋简体"/>
          <w:b w:val="0"/>
          <w:sz w:val="32"/>
          <w:szCs w:val="32"/>
        </w:rPr>
        <w:t>家庭教育进</w:t>
      </w:r>
      <w:r>
        <w:rPr>
          <w:rFonts w:hint="eastAsia" w:ascii="宋体" w:hAnsi="宋体" w:eastAsia="方正仿宋简体" w:cs="方正仿宋简体"/>
          <w:b w:val="0"/>
          <w:sz w:val="32"/>
          <w:szCs w:val="32"/>
          <w:lang w:eastAsia="zh-CN"/>
        </w:rPr>
        <w:t>家庭</w:t>
      </w:r>
      <w:r>
        <w:rPr>
          <w:rFonts w:hint="eastAsia" w:ascii="宋体" w:hAnsi="宋体" w:eastAsia="方正仿宋简体" w:cs="方正仿宋简体"/>
          <w:b w:val="0"/>
          <w:sz w:val="32"/>
          <w:szCs w:val="32"/>
        </w:rPr>
        <w:t>、进社区村、</w:t>
      </w:r>
      <w:r>
        <w:rPr>
          <w:rFonts w:hint="eastAsia" w:ascii="宋体" w:hAnsi="宋体" w:eastAsia="方正仿宋简体" w:cs="方正仿宋简体"/>
          <w:b w:val="0"/>
          <w:sz w:val="32"/>
          <w:szCs w:val="32"/>
          <w:lang w:val="en-US" w:eastAsia="zh-CN"/>
        </w:rPr>
        <w:t>进</w:t>
      </w:r>
      <w:r>
        <w:rPr>
          <w:rFonts w:hint="eastAsia" w:ascii="宋体" w:hAnsi="宋体" w:eastAsia="方正仿宋简体" w:cs="方正仿宋简体"/>
          <w:b w:val="0"/>
          <w:sz w:val="32"/>
          <w:szCs w:val="32"/>
        </w:rPr>
        <w:t>机关厂企</w:t>
      </w:r>
      <w:r>
        <w:rPr>
          <w:rFonts w:hint="eastAsia" w:ascii="宋体" w:hAnsi="宋体" w:eastAsia="方正仿宋简体" w:cs="方正仿宋简体"/>
          <w:b w:val="0"/>
          <w:sz w:val="32"/>
          <w:szCs w:val="32"/>
          <w:lang w:eastAsia="zh-CN"/>
        </w:rPr>
        <w:t>“三进”活动</w:t>
      </w:r>
      <w:r>
        <w:rPr>
          <w:rFonts w:hint="eastAsia" w:ascii="宋体" w:hAnsi="宋体" w:eastAsia="方正仿宋简体" w:cs="方正仿宋简体"/>
          <w:b w:val="0"/>
          <w:sz w:val="32"/>
          <w:szCs w:val="32"/>
        </w:rPr>
        <w:t>，不断</w:t>
      </w:r>
      <w:r>
        <w:rPr>
          <w:rFonts w:hint="eastAsia" w:ascii="宋体" w:hAnsi="宋体" w:eastAsia="方正仿宋简体" w:cs="方正仿宋简体"/>
          <w:b w:val="0"/>
          <w:sz w:val="32"/>
          <w:szCs w:val="32"/>
          <w:lang w:val="en-US" w:eastAsia="zh-CN"/>
        </w:rPr>
        <w:t>提升我县</w:t>
      </w:r>
      <w:r>
        <w:rPr>
          <w:rFonts w:hint="eastAsia" w:ascii="宋体" w:hAnsi="宋体" w:eastAsia="方正仿宋简体" w:cs="方正仿宋简体"/>
          <w:b w:val="0"/>
          <w:sz w:val="32"/>
          <w:szCs w:val="32"/>
        </w:rPr>
        <w:t>未成年人思想道德建设</w:t>
      </w:r>
      <w:r>
        <w:rPr>
          <w:rFonts w:hint="eastAsia" w:ascii="宋体" w:hAnsi="宋体" w:eastAsia="方正仿宋简体" w:cs="方正仿宋简体"/>
          <w:b w:val="0"/>
          <w:sz w:val="32"/>
          <w:szCs w:val="32"/>
          <w:lang w:eastAsia="zh-CN"/>
        </w:rPr>
        <w:t>、</w:t>
      </w:r>
      <w:r>
        <w:rPr>
          <w:rFonts w:hint="eastAsia" w:ascii="宋体" w:hAnsi="宋体" w:eastAsia="方正仿宋简体" w:cs="方正仿宋简体"/>
          <w:b w:val="0"/>
          <w:sz w:val="32"/>
          <w:szCs w:val="32"/>
        </w:rPr>
        <w:t>家庭教育</w:t>
      </w:r>
      <w:r>
        <w:rPr>
          <w:rFonts w:hint="eastAsia" w:ascii="宋体" w:hAnsi="宋体" w:eastAsia="方正仿宋简体" w:cs="方正仿宋简体"/>
          <w:b w:val="0"/>
          <w:sz w:val="32"/>
          <w:szCs w:val="32"/>
          <w:lang w:val="en-US" w:eastAsia="zh-CN"/>
        </w:rPr>
        <w:t>工作</w:t>
      </w:r>
      <w:r>
        <w:rPr>
          <w:rFonts w:hint="eastAsia" w:ascii="宋体" w:hAnsi="宋体" w:eastAsia="方正仿宋简体" w:cs="方正仿宋简体"/>
          <w:b w:val="0"/>
          <w:sz w:val="32"/>
          <w:szCs w:val="32"/>
        </w:rPr>
        <w:t>水平</w:t>
      </w:r>
      <w:r>
        <w:rPr>
          <w:rFonts w:hint="eastAsia" w:ascii="宋体" w:hAnsi="宋体" w:eastAsia="方正仿宋简体" w:cs="方正仿宋简体"/>
          <w:b w:val="0"/>
          <w:sz w:val="32"/>
          <w:szCs w:val="32"/>
          <w:lang w:eastAsia="zh-CN"/>
        </w:rPr>
        <w:t>，为</w:t>
      </w:r>
      <w:r>
        <w:rPr>
          <w:rFonts w:hint="eastAsia" w:ascii="宋体" w:hAnsi="宋体" w:eastAsia="方正仿宋简体" w:cs="方正仿宋简体"/>
          <w:b w:val="0"/>
          <w:sz w:val="32"/>
          <w:szCs w:val="32"/>
        </w:rPr>
        <w:t>促进文明城市建设发挥更大作用</w:t>
      </w:r>
      <w:r>
        <w:rPr>
          <w:rFonts w:hint="eastAsia" w:ascii="宋体" w:hAnsi="宋体" w:eastAsia="方正仿宋简体" w:cs="方正仿宋简体"/>
          <w:b w:val="0"/>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该项目年初预算10.0万元，财政全部拨付到位。全年执行数99960.24元，执行率100%。为规范本单位的财务行为，加强财务管理，提高资金使用效益，本单位制定财务管理、资产管理等制度。该项目资金的使用符合国家财经法规和财务管理规定，专款专用，资金拨付程序完整，原始凭证和记账凭证完整，未出现资金截留、挤占、挪用、虚列支出等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jc w:val="left"/>
        <w:textAlignment w:val="auto"/>
        <w:rPr>
          <w:rFonts w:hint="eastAsia" w:ascii="宋体" w:hAnsi="宋体" w:eastAsia="方正仿宋简体" w:cs="方正仿宋简体"/>
          <w:b w:val="0"/>
          <w:sz w:val="32"/>
          <w:szCs w:val="32"/>
          <w:lang w:val="en-US" w:eastAsia="zh-CN"/>
        </w:rPr>
      </w:pPr>
      <w:r>
        <w:rPr>
          <w:rFonts w:hint="eastAsia" w:ascii="宋体" w:hAnsi="宋体" w:eastAsia="方正仿宋简体" w:cs="宋体"/>
          <w:sz w:val="32"/>
          <w:szCs w:val="32"/>
          <w:lang w:val="en-US" w:eastAsia="zh-CN"/>
        </w:rPr>
        <w:t>总体目标：</w:t>
      </w:r>
      <w:r>
        <w:rPr>
          <w:rFonts w:hint="eastAsia" w:ascii="宋体" w:hAnsi="宋体" w:eastAsia="方正仿宋简体" w:cs="方正仿宋简体"/>
          <w:b w:val="0"/>
          <w:sz w:val="32"/>
          <w:szCs w:val="32"/>
          <w:lang w:val="en-US" w:eastAsia="zh-CN"/>
        </w:rPr>
        <w:t>主要用于贯彻习近平总书记关于“注重家庭、注重家教、注重家风”的重要指示精神，落实“三创四建”工作部署，做好常态化家庭教育指导服务，加快推进家家幸福安康工程.开展线上线下融合发展的家庭教育指导服务网络，大力推进家庭教育进家庭、进社区村、进机关厂企“三进”活动，不断提升我县未成年人思想道德建设、家庭教育工作水平，为促进文明城市建设发挥更大作用。</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阶段性目标：</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eastAsia" w:ascii="宋体" w:hAnsi="宋体" w:eastAsia="仿宋" w:cs="宋体"/>
          <w:kern w:val="0"/>
          <w:sz w:val="32"/>
          <w:szCs w:val="32"/>
          <w:lang w:val="en-US" w:eastAsia="zh-CN"/>
        </w:rPr>
      </w:pPr>
      <w:r>
        <w:rPr>
          <w:rFonts w:hint="eastAsia" w:ascii="宋体" w:hAnsi="宋体" w:eastAsia="方正仿宋简体" w:cs="宋体"/>
          <w:sz w:val="32"/>
          <w:szCs w:val="32"/>
          <w:lang w:val="en-US" w:eastAsia="zh-CN"/>
        </w:rPr>
        <w:t>第一季度：</w:t>
      </w:r>
      <w:r>
        <w:rPr>
          <w:rFonts w:hint="eastAsia" w:ascii="宋体" w:hAnsi="宋体" w:eastAsia="仿宋" w:cs="宋体"/>
          <w:kern w:val="0"/>
          <w:sz w:val="32"/>
          <w:szCs w:val="32"/>
          <w:lang w:val="en-US" w:eastAsia="zh-CN"/>
        </w:rPr>
        <w:t>开展线上线下亲子朗读、亲子阅读比赛，重整乐亭县巾帼创业基地家长学校</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eastAsia" w:ascii="宋体" w:hAnsi="宋体" w:eastAsia="仿宋" w:cs="宋体"/>
          <w:kern w:val="0"/>
          <w:sz w:val="32"/>
          <w:szCs w:val="32"/>
          <w:lang w:val="en-US" w:eastAsia="zh-CN"/>
        </w:rPr>
      </w:pPr>
      <w:r>
        <w:rPr>
          <w:rFonts w:hint="eastAsia" w:ascii="宋体" w:hAnsi="宋体" w:eastAsia="方正仿宋简体" w:cs="宋体"/>
          <w:sz w:val="32"/>
          <w:szCs w:val="32"/>
          <w:lang w:val="en-US" w:eastAsia="zh-CN"/>
        </w:rPr>
        <w:t>第二季度：</w:t>
      </w:r>
      <w:r>
        <w:rPr>
          <w:rFonts w:hint="eastAsia" w:ascii="宋体" w:hAnsi="宋体" w:eastAsia="仿宋" w:cs="宋体"/>
          <w:kern w:val="0"/>
          <w:sz w:val="32"/>
          <w:szCs w:val="32"/>
          <w:lang w:val="en-US" w:eastAsia="zh-CN"/>
        </w:rPr>
        <w:t>家长学校创建及拉练活动、六一慰问活动等</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第三季度：</w:t>
      </w:r>
      <w:r>
        <w:rPr>
          <w:rFonts w:hint="eastAsia" w:ascii="宋体" w:hAnsi="宋体" w:eastAsia="仿宋" w:cs="宋体"/>
          <w:kern w:val="0"/>
          <w:sz w:val="32"/>
          <w:szCs w:val="32"/>
          <w:lang w:val="en-US" w:eastAsia="zh-CN"/>
        </w:rPr>
        <w:t>开展线上线下家庭教育讲座，家长学校拉练、暑期慰问活动</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60"/>
        <w:jc w:val="left"/>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第四季度：</w:t>
      </w:r>
      <w:r>
        <w:rPr>
          <w:rFonts w:hint="eastAsia" w:ascii="宋体" w:hAnsi="宋体" w:eastAsia="仿宋" w:cs="宋体"/>
          <w:kern w:val="0"/>
          <w:sz w:val="32"/>
          <w:szCs w:val="32"/>
          <w:lang w:val="en-US" w:eastAsia="zh-CN"/>
        </w:rPr>
        <w:t>开展线上线下家庭教育讲座，寒假慰问活动，家庭教育宣传活动</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通过对该项目中的项目管理、资金管理、制度执行、采取的措施等方面进行分析，了解项目立项及管理过程是否规范，预期产出和效果是否按计划完成，发现预算资金在项目立项、执行管理中制度保障、实际操作方面的缺陷和薄弱环节，同时总结提炼项目的经验做法，为政府和本部门改进政策和项目管理、完善政策和预算管理提供可行性参考意见。本次绩效评价重点分析预算编制的合理性、项目实施的有效性、项目目标实现程度的支撑性等方面的内容，评价财政资金的使用效率和效果，以达到改进预算管理、控制节约成本、优化资源配置、提高预算资金使用效益的目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sz w:val="32"/>
          <w:lang w:val="en-US" w:eastAsia="zh-CN"/>
        </w:rPr>
      </w:pPr>
      <w:r>
        <w:rPr>
          <w:rFonts w:hint="eastAsia" w:ascii="宋体" w:hAnsi="宋体" w:eastAsia="方正仿宋简体" w:cs="宋体"/>
          <w:sz w:val="32"/>
          <w:szCs w:val="32"/>
          <w:lang w:val="en-US" w:eastAsia="zh-CN"/>
        </w:rPr>
        <w:t>本次评价对象为家庭教育公益大讲堂工作项目，涉及范围为县妇联。</w:t>
      </w:r>
    </w:p>
    <w:p>
      <w:pPr>
        <w:keepNext w:val="0"/>
        <w:keepLines w:val="0"/>
        <w:pageBreakBefore w:val="0"/>
        <w:numPr>
          <w:ilvl w:val="0"/>
          <w:numId w:val="2"/>
        </w:numPr>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绩效评价原则、评价指标体系（附表说明）、评价方法、评价标准等。</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eastAsia" w:ascii="宋体" w:hAnsi="宋体" w:eastAsia="方正仿宋简体" w:cs="宋体"/>
          <w:b/>
          <w:bCs/>
          <w:sz w:val="32"/>
          <w:szCs w:val="32"/>
          <w:lang w:val="en-US" w:eastAsia="zh-CN"/>
        </w:rPr>
        <w:t>1.绩效评价原则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（1）科学规范原则。绩效评价注重财政支出的经济性、效率性和有效性，严格执行规定的程序，合理确定绩效目标和评价内容，运用简便、实用、定量与定性分析相结合的方法，规范进行评价。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（2）公正公开原则。坚持客观、公平、公正，做到依据合法、标准统一、资料可靠、实事求是、公开透明，并接受监督。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（3）分级分类原则。本次绩效评价根据评价对象特点分类组织实施，发现问题提出明确整改措施和要求，并及时整改落实。</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（4）绩效相关原则。绩效评价针对具体支出及其产出绩效进行，评价结果清晰反映支出和产出绩效之间的紧密对应关系。</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2.绩效评价指标体系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根据《</w:t>
      </w:r>
      <w:r>
        <w:rPr>
          <w:rFonts w:hint="eastAsia" w:ascii="宋体" w:hAnsi="宋体" w:eastAsia="方正仿宋简体" w:cs="宋体"/>
          <w:sz w:val="32"/>
          <w:szCs w:val="32"/>
          <w:lang w:val="en-US" w:eastAsia="zh-CN"/>
        </w:rPr>
        <w:t>乐亭县财政局</w:t>
      </w:r>
      <w:r>
        <w:rPr>
          <w:rFonts w:hint="default" w:ascii="宋体" w:hAnsi="宋体" w:eastAsia="方正仿宋简体" w:cs="宋体"/>
          <w:sz w:val="32"/>
          <w:szCs w:val="32"/>
          <w:lang w:val="en-US" w:eastAsia="zh-CN"/>
        </w:rPr>
        <w:t>关于印发&lt;</w:t>
      </w:r>
      <w:r>
        <w:rPr>
          <w:rFonts w:hint="eastAsia" w:ascii="宋体" w:hAnsi="宋体" w:eastAsia="方正仿宋简体" w:cs="宋体"/>
          <w:sz w:val="32"/>
          <w:szCs w:val="32"/>
          <w:lang w:val="en-US" w:eastAsia="zh-CN"/>
        </w:rPr>
        <w:t>乐亭县项目支出绩效重点评价管理办法</w:t>
      </w:r>
      <w:r>
        <w:rPr>
          <w:rFonts w:hint="default" w:ascii="宋体" w:hAnsi="宋体" w:eastAsia="方正仿宋简体" w:cs="宋体"/>
          <w:sz w:val="32"/>
          <w:szCs w:val="32"/>
          <w:lang w:val="en-US" w:eastAsia="zh-CN"/>
        </w:rPr>
        <w:t>&gt;的通知》（</w:t>
      </w:r>
      <w:r>
        <w:rPr>
          <w:rFonts w:hint="eastAsia" w:ascii="宋体" w:hAnsi="宋体" w:eastAsia="方正仿宋简体" w:cs="宋体"/>
          <w:sz w:val="32"/>
          <w:szCs w:val="32"/>
          <w:lang w:val="en-US" w:eastAsia="zh-CN"/>
        </w:rPr>
        <w:t>乐财预〔2021〕11号</w:t>
      </w:r>
      <w:r>
        <w:rPr>
          <w:rFonts w:hint="default" w:ascii="宋体" w:hAnsi="宋体" w:eastAsia="方正仿宋简体" w:cs="宋体"/>
          <w:sz w:val="32"/>
          <w:szCs w:val="32"/>
          <w:lang w:val="en-US" w:eastAsia="zh-CN"/>
        </w:rPr>
        <w:t>）的相关要求，综合考虑项目绩效目标、项目管理特点、项目实施内容制定了绩效评价指标体系。具体从决策、过程、产出、效益4个维度进行全过程评价，分解出项目立项、绩效目标、资金投入、资金管理、组织实施、产出</w:t>
      </w:r>
      <w:r>
        <w:rPr>
          <w:rFonts w:hint="eastAsia" w:ascii="宋体" w:hAnsi="宋体" w:eastAsia="方正仿宋简体" w:cs="宋体"/>
          <w:sz w:val="32"/>
          <w:szCs w:val="32"/>
          <w:lang w:val="en-US" w:eastAsia="zh-CN"/>
        </w:rPr>
        <w:t>指标、效益指标、</w:t>
      </w:r>
      <w:r>
        <w:rPr>
          <w:rFonts w:hint="default" w:ascii="宋体" w:hAnsi="宋体" w:eastAsia="方正仿宋简体" w:cs="宋体"/>
          <w:sz w:val="32"/>
          <w:szCs w:val="32"/>
          <w:lang w:val="en-US" w:eastAsia="zh-CN"/>
        </w:rPr>
        <w:t>满意度</w:t>
      </w:r>
      <w:r>
        <w:rPr>
          <w:rFonts w:hint="eastAsia" w:ascii="宋体" w:hAnsi="宋体" w:eastAsia="方正仿宋简体" w:cs="宋体"/>
          <w:sz w:val="32"/>
          <w:szCs w:val="32"/>
          <w:lang w:val="en-US" w:eastAsia="zh-CN"/>
        </w:rPr>
        <w:t>8</w:t>
      </w:r>
      <w:r>
        <w:rPr>
          <w:rFonts w:hint="default" w:ascii="宋体" w:hAnsi="宋体" w:eastAsia="方正仿宋简体" w:cs="宋体"/>
          <w:sz w:val="32"/>
          <w:szCs w:val="32"/>
          <w:lang w:val="en-US" w:eastAsia="zh-CN"/>
        </w:rPr>
        <w:t>个二级指标。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结合项目的实施背景，征求项目实施部门，确定各评价指标权重。决策指标权重为15%，过程指标权重为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%，产出指标权重为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%，效果指标权重为</w:t>
      </w:r>
      <w:r>
        <w:rPr>
          <w:rFonts w:hint="eastAsia" w:ascii="宋体" w:hAnsi="宋体" w:eastAsia="方正仿宋简体" w:cs="宋体"/>
          <w:sz w:val="32"/>
          <w:szCs w:val="32"/>
          <w:lang w:val="en-US" w:eastAsia="zh-CN"/>
        </w:rPr>
        <w:t>1</w:t>
      </w:r>
      <w:r>
        <w:rPr>
          <w:rFonts w:hint="default" w:ascii="宋体" w:hAnsi="宋体" w:eastAsia="方正仿宋简体" w:cs="宋体"/>
          <w:sz w:val="32"/>
          <w:szCs w:val="32"/>
          <w:lang w:val="en-US" w:eastAsia="zh-CN"/>
        </w:rPr>
        <w:t>5%，评价满分为100分。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本次评价采用百分制，评价标准是评价人员进行具体打分时依据的定量、定性标准。根据具体的绩效评价指标体系，评价人员根据评价情况对各级指标进行打分，最终得分由各评价指标得分加总得出。根据最终得分情况将评价标准分为四个等级：</w:t>
      </w:r>
      <w:r>
        <w:rPr>
          <w:rFonts w:hint="eastAsia" w:ascii="宋体" w:hAnsi="宋体" w:eastAsia="方正仿宋简体" w:cs="宋体"/>
          <w:sz w:val="32"/>
          <w:szCs w:val="32"/>
          <w:lang w:val="en-US" w:eastAsia="zh-CN"/>
        </w:rPr>
        <w:t>90（含）分以上为优、80（含）-90分为良、60（含）-80分为中、60分以下为差。对存在重大违法违规问题或造成严重社会不良影响的，可直接确定评价结果为“差”。</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3.绩效评价的方法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主要包括成本效益分析法、比较法、因素分析法、最低成本法、公众评判法、标杆管理法等。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 xml:space="preserve">（一）成本效益分析法。是指将投入与产出、效益进行关联性分析的方法。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（二）比较法。是指将实施情况与绩效目标、历史情况、不同部门和地区同类支出情况进行比较的方法。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（三）因素分析法。是指综合分析影响绩效目标实现、实施效果的内外部因素的方法。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（四）最低成本法。是指在绩效目标确定的前提下，成本最小者为优的方法。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（五）公众评判法。是指通过专家评估、公众问卷及抽样调查等方式进行评判的方法。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（六）标杆管理法。是指以国内外同行业中较高的绩效水平为标杆进行评判的方法。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结合本次绩效评价项目的具体情况，为确保本次绩效评价工作的真实可靠，主要通过</w:t>
      </w:r>
      <w:r>
        <w:rPr>
          <w:rFonts w:hint="eastAsia" w:ascii="宋体" w:hAnsi="宋体" w:eastAsia="方正仿宋简体" w:cs="宋体"/>
          <w:sz w:val="32"/>
          <w:szCs w:val="32"/>
          <w:lang w:val="en-US" w:eastAsia="zh-CN"/>
        </w:rPr>
        <w:t>成本效益分析法</w:t>
      </w:r>
      <w:r>
        <w:rPr>
          <w:rFonts w:hint="default" w:ascii="宋体" w:hAnsi="宋体" w:eastAsia="方正仿宋简体" w:cs="宋体"/>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4.绩效评价标准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绩效评价标准通常包括计划标准、行业标准、历史标准等，用于对绩效指标完成情况进行比较。本次绩效评价主要采用计划标准。</w:t>
      </w:r>
    </w:p>
    <w:p>
      <w:pPr>
        <w:keepNext w:val="0"/>
        <w:keepLines w:val="0"/>
        <w:pageBreakBefore w:val="0"/>
        <w:numPr>
          <w:ilvl w:val="0"/>
          <w:numId w:val="2"/>
        </w:numPr>
        <w:kinsoku/>
        <w:wordWrap/>
        <w:overflowPunct/>
        <w:topLinePunct w:val="0"/>
        <w:autoSpaceDE/>
        <w:autoSpaceDN/>
        <w:bidi w:val="0"/>
        <w:adjustRightInd/>
        <w:snapToGrid/>
        <w:spacing w:line="550" w:lineRule="exact"/>
        <w:ind w:left="0" w:leftChars="0" w:right="0" w:righ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绩效评价工作过程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1.方案阶段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月10日-1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月15日，根据</w:t>
      </w:r>
      <w:r>
        <w:rPr>
          <w:rFonts w:hint="eastAsia" w:ascii="宋体" w:hAnsi="宋体" w:eastAsia="方正仿宋简体" w:cs="宋体"/>
          <w:b w:val="0"/>
          <w:i w:val="0"/>
          <w:caps w:val="0"/>
          <w:color w:val="333333"/>
          <w:spacing w:val="0"/>
          <w:sz w:val="32"/>
          <w:szCs w:val="24"/>
          <w:shd w:val="clear" w:fill="FFFFFF"/>
          <w:lang w:val="en-US" w:eastAsia="zh-CN"/>
        </w:rPr>
        <w:t>各部门</w:t>
      </w:r>
      <w:r>
        <w:rPr>
          <w:rFonts w:hint="default" w:ascii="宋体" w:hAnsi="宋体" w:eastAsia="方正仿宋简体" w:cs="宋体"/>
          <w:b w:val="0"/>
          <w:i w:val="0"/>
          <w:caps w:val="0"/>
          <w:color w:val="333333"/>
          <w:spacing w:val="0"/>
          <w:sz w:val="32"/>
          <w:szCs w:val="24"/>
          <w:shd w:val="clear" w:fill="FFFFFF"/>
        </w:rPr>
        <w:t>提供的相关资料和调研情况，编制绩效评价实施方案，设计绩效评价指标体系；由各部门进行方案会审，根据审核意见修改完善实施方案，最终形成实施方案。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2.评价阶段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月16日-12月</w:t>
      </w:r>
      <w:r>
        <w:rPr>
          <w:rFonts w:hint="eastAsia" w:ascii="宋体" w:hAnsi="宋体" w:eastAsia="方正仿宋简体" w:cs="宋体"/>
          <w:b w:val="0"/>
          <w:i w:val="0"/>
          <w:caps w:val="0"/>
          <w:color w:val="333333"/>
          <w:spacing w:val="0"/>
          <w:sz w:val="32"/>
          <w:szCs w:val="24"/>
          <w:shd w:val="clear" w:fill="FFFFFF"/>
          <w:lang w:val="en-US" w:eastAsia="zh-CN"/>
        </w:rPr>
        <w:t>31</w:t>
      </w:r>
      <w:r>
        <w:rPr>
          <w:rFonts w:hint="default" w:ascii="宋体" w:hAnsi="宋体" w:eastAsia="方正仿宋简体" w:cs="宋体"/>
          <w:b w:val="0"/>
          <w:i w:val="0"/>
          <w:caps w:val="0"/>
          <w:color w:val="333333"/>
          <w:spacing w:val="0"/>
          <w:sz w:val="32"/>
          <w:szCs w:val="24"/>
          <w:shd w:val="clear" w:fill="FFFFFF"/>
        </w:rPr>
        <w:t>日，根据确定的绩效评价实施方案，对</w:t>
      </w:r>
      <w:r>
        <w:rPr>
          <w:rFonts w:hint="eastAsia" w:ascii="宋体" w:hAnsi="宋体" w:eastAsia="方正仿宋简体" w:cs="宋体"/>
          <w:b w:val="0"/>
          <w:i w:val="0"/>
          <w:caps w:val="0"/>
          <w:color w:val="333333"/>
          <w:spacing w:val="0"/>
          <w:sz w:val="32"/>
          <w:szCs w:val="24"/>
          <w:shd w:val="clear" w:fill="FFFFFF"/>
          <w:lang w:val="en-US" w:eastAsia="zh-CN"/>
        </w:rPr>
        <w:t>项目</w:t>
      </w:r>
      <w:r>
        <w:rPr>
          <w:rFonts w:hint="default" w:ascii="宋体" w:hAnsi="宋体" w:eastAsia="方正仿宋简体" w:cs="宋体"/>
          <w:b w:val="0"/>
          <w:i w:val="0"/>
          <w:caps w:val="0"/>
          <w:color w:val="333333"/>
          <w:spacing w:val="0"/>
          <w:sz w:val="32"/>
          <w:szCs w:val="24"/>
          <w:shd w:val="clear" w:fill="FFFFFF"/>
        </w:rPr>
        <w:t>开展实</w:t>
      </w:r>
      <w:r>
        <w:rPr>
          <w:rFonts w:hint="eastAsia" w:ascii="宋体" w:hAnsi="宋体" w:eastAsia="方正仿宋简体" w:cs="宋体"/>
          <w:b w:val="0"/>
          <w:i w:val="0"/>
          <w:caps w:val="0"/>
          <w:color w:val="333333"/>
          <w:spacing w:val="0"/>
          <w:sz w:val="32"/>
          <w:szCs w:val="24"/>
          <w:shd w:val="clear" w:fill="FFFFFF"/>
          <w:lang w:val="en-US" w:eastAsia="zh-CN"/>
        </w:rPr>
        <w:t>计</w:t>
      </w:r>
      <w:r>
        <w:rPr>
          <w:rFonts w:hint="default" w:ascii="宋体" w:hAnsi="宋体" w:eastAsia="方正仿宋简体" w:cs="宋体"/>
          <w:b w:val="0"/>
          <w:i w:val="0"/>
          <w:caps w:val="0"/>
          <w:color w:val="333333"/>
          <w:spacing w:val="0"/>
          <w:sz w:val="32"/>
          <w:szCs w:val="24"/>
          <w:shd w:val="clear" w:fill="FFFFFF"/>
        </w:rPr>
        <w:t>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3.报告阶段</w:t>
      </w:r>
    </w:p>
    <w:p>
      <w:pPr>
        <w:pStyle w:val="2"/>
        <w:keepNext w:val="0"/>
        <w:keepLines w:val="0"/>
        <w:pageBreakBefore w:val="0"/>
        <w:numPr>
          <w:ilvl w:val="0"/>
          <w:numId w:val="0"/>
        </w:numPr>
        <w:kinsoku/>
        <w:wordWrap/>
        <w:overflowPunct/>
        <w:topLinePunct w:val="0"/>
        <w:autoSpaceDE/>
        <w:autoSpaceDN/>
        <w:bidi w:val="0"/>
        <w:adjustRightInd/>
        <w:snapToGrid/>
        <w:spacing w:line="550" w:lineRule="exact"/>
        <w:ind w:right="0" w:rightChars="0" w:firstLine="640" w:firstLineChars="200"/>
        <w:textAlignment w:val="auto"/>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年</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日-</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月20日，根据前期取得的资料，综合各类资料分析，按照实施方案确定的绩效评价指标体系进行评分，撰写绩效评价报告。</w:t>
      </w:r>
    </w:p>
    <w:p>
      <w:pPr>
        <w:keepNext w:val="0"/>
        <w:keepLines w:val="0"/>
        <w:pageBreakBefore w:val="0"/>
        <w:numPr>
          <w:ilvl w:val="0"/>
          <w:numId w:val="3"/>
        </w:numPr>
        <w:kinsoku/>
        <w:wordWrap/>
        <w:overflowPunct/>
        <w:topLinePunct w:val="0"/>
        <w:autoSpaceDE/>
        <w:autoSpaceDN/>
        <w:bidi w:val="0"/>
        <w:adjustRightInd/>
        <w:snapToGrid/>
        <w:spacing w:line="550" w:lineRule="exact"/>
        <w:ind w:right="0" w:rightChars="0" w:firstLine="640" w:firstLineChars="200"/>
        <w:textAlignment w:val="auto"/>
        <w:rPr>
          <w:rFonts w:hint="eastAsia" w:eastAsia="黑体"/>
          <w:sz w:val="32"/>
          <w:szCs w:val="32"/>
        </w:rPr>
      </w:pPr>
      <w:r>
        <w:rPr>
          <w:rFonts w:hint="eastAsia" w:eastAsia="黑体"/>
          <w:sz w:val="32"/>
          <w:szCs w:val="32"/>
        </w:rPr>
        <w:t>综合评价情况及评价结论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vertAlign w:val="baseline"/>
        </w:rPr>
      </w:pPr>
      <w:r>
        <w:rPr>
          <w:rFonts w:hint="eastAsia" w:ascii="宋体" w:hAnsi="宋体" w:eastAsia="方正仿宋简体" w:cs="宋体"/>
          <w:b w:val="0"/>
          <w:i w:val="0"/>
          <w:caps w:val="0"/>
          <w:color w:val="333333"/>
          <w:spacing w:val="0"/>
          <w:sz w:val="32"/>
          <w:szCs w:val="24"/>
          <w:shd w:val="clear" w:fill="FFFFFF"/>
          <w:lang w:val="en-US" w:eastAsia="zh-CN"/>
        </w:rPr>
        <w:t>该项目</w:t>
      </w:r>
      <w:r>
        <w:rPr>
          <w:rFonts w:hint="default" w:ascii="宋体" w:hAnsi="宋体" w:eastAsia="方正仿宋简体" w:cs="宋体"/>
          <w:b w:val="0"/>
          <w:i w:val="0"/>
          <w:caps w:val="0"/>
          <w:color w:val="333333"/>
          <w:spacing w:val="0"/>
          <w:sz w:val="32"/>
          <w:szCs w:val="24"/>
          <w:shd w:val="clear" w:fill="FFFFFF"/>
        </w:rPr>
        <w:t>工作经费项目绩效评价得分</w:t>
      </w:r>
      <w:r>
        <w:rPr>
          <w:rFonts w:hint="eastAsia" w:ascii="宋体" w:hAnsi="宋体" w:eastAsia="方正仿宋简体" w:cs="宋体"/>
          <w:b w:val="0"/>
          <w:i w:val="0"/>
          <w:caps w:val="0"/>
          <w:color w:val="333333"/>
          <w:spacing w:val="0"/>
          <w:sz w:val="32"/>
          <w:szCs w:val="24"/>
          <w:shd w:val="clear" w:fill="FFFFFF"/>
          <w:lang w:val="en-US" w:eastAsia="zh-CN"/>
        </w:rPr>
        <w:t>98.15</w:t>
      </w:r>
      <w:r>
        <w:rPr>
          <w:rFonts w:hint="default" w:ascii="宋体" w:hAnsi="宋体" w:eastAsia="方正仿宋简体" w:cs="宋体"/>
          <w:b w:val="0"/>
          <w:i w:val="0"/>
          <w:caps w:val="0"/>
          <w:color w:val="333333"/>
          <w:spacing w:val="0"/>
          <w:sz w:val="32"/>
          <w:szCs w:val="24"/>
          <w:shd w:val="clear" w:fill="FFFFFF"/>
        </w:rPr>
        <w:t>分，评价等级为“优”。一级指标具体得分情况详见下表：</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指标分值</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评价得分</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决策</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14.81</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过程</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34.51</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产出</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34.28</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效益</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14.55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合计</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100</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98.15%</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项目立项符合</w:t>
      </w:r>
      <w:r>
        <w:rPr>
          <w:rFonts w:hint="eastAsia" w:ascii="宋体" w:hAnsi="宋体" w:eastAsia="方正仿宋简体" w:cs="方正仿宋简体"/>
          <w:b w:val="0"/>
          <w:sz w:val="32"/>
          <w:szCs w:val="32"/>
        </w:rPr>
        <w:t>贯彻习近平总书记关于</w:t>
      </w:r>
      <w:r>
        <w:rPr>
          <w:rFonts w:ascii="宋体" w:hAnsi="宋体" w:eastAsia="方正仿宋简体" w:cs="方正仿宋简体"/>
          <w:b w:val="0"/>
          <w:sz w:val="32"/>
          <w:szCs w:val="32"/>
        </w:rPr>
        <w:t>“注重家庭、注重家教、注重家风”</w:t>
      </w:r>
      <w:r>
        <w:rPr>
          <w:rFonts w:hint="eastAsia" w:ascii="宋体" w:hAnsi="宋体" w:eastAsia="方正仿宋简体" w:cs="方正仿宋简体"/>
          <w:b w:val="0"/>
          <w:sz w:val="32"/>
          <w:szCs w:val="32"/>
        </w:rPr>
        <w:t>的重要指示精神</w:t>
      </w:r>
      <w:r>
        <w:rPr>
          <w:rFonts w:hint="default" w:ascii="宋体" w:hAnsi="宋体" w:eastAsia="方正仿宋简体" w:cs="宋体"/>
          <w:b w:val="0"/>
          <w:i w:val="0"/>
          <w:caps w:val="0"/>
          <w:color w:val="333333"/>
          <w:spacing w:val="0"/>
          <w:sz w:val="32"/>
          <w:szCs w:val="24"/>
          <w:shd w:val="clear" w:fill="FFFFFF"/>
        </w:rPr>
        <w:t>决策部署</w:t>
      </w:r>
      <w:r>
        <w:rPr>
          <w:rFonts w:hint="eastAsia" w:ascii="宋体" w:hAnsi="宋体" w:eastAsia="方正仿宋简体" w:cs="宋体"/>
          <w:b w:val="0"/>
          <w:i w:val="0"/>
          <w:caps w:val="0"/>
          <w:color w:val="333333"/>
          <w:spacing w:val="0"/>
          <w:sz w:val="32"/>
          <w:szCs w:val="24"/>
          <w:shd w:val="clear" w:fill="FFFFFF"/>
          <w:lang w:val="en-US" w:eastAsia="zh-CN"/>
        </w:rPr>
        <w:t>和工作要求</w:t>
      </w:r>
      <w:r>
        <w:rPr>
          <w:rFonts w:hint="default" w:ascii="宋体" w:hAnsi="宋体" w:eastAsia="方正仿宋简体" w:cs="宋体"/>
          <w:b w:val="0"/>
          <w:i w:val="0"/>
          <w:caps w:val="0"/>
          <w:color w:val="333333"/>
          <w:spacing w:val="0"/>
          <w:sz w:val="32"/>
          <w:szCs w:val="24"/>
          <w:shd w:val="clear" w:fill="FFFFFF"/>
        </w:rPr>
        <w:t>。预算申报设立了相对明确的绩效目标，资金均已足额配备到位。在项目实施过程中，制定了项目实施方案和资金管理办法，明确了项目</w:t>
      </w:r>
      <w:r>
        <w:rPr>
          <w:rFonts w:hint="eastAsia" w:ascii="宋体" w:hAnsi="宋体" w:eastAsia="方正仿宋简体" w:cs="宋体"/>
          <w:b w:val="0"/>
          <w:i w:val="0"/>
          <w:caps w:val="0"/>
          <w:color w:val="333333"/>
          <w:spacing w:val="0"/>
          <w:sz w:val="32"/>
          <w:szCs w:val="24"/>
          <w:shd w:val="clear" w:fill="FFFFFF"/>
          <w:lang w:val="en-US" w:eastAsia="zh-CN"/>
        </w:rPr>
        <w:t>使用</w:t>
      </w:r>
      <w:r>
        <w:rPr>
          <w:rFonts w:hint="default" w:ascii="宋体" w:hAnsi="宋体" w:eastAsia="方正仿宋简体" w:cs="宋体"/>
          <w:b w:val="0"/>
          <w:i w:val="0"/>
          <w:caps w:val="0"/>
          <w:color w:val="333333"/>
          <w:spacing w:val="0"/>
          <w:sz w:val="32"/>
          <w:szCs w:val="24"/>
          <w:shd w:val="clear" w:fill="FFFFFF"/>
        </w:rPr>
        <w:t>标准、资金使用范围、项目的主要任务。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000000"/>
          <w:spacing w:val="0"/>
          <w:kern w:val="0"/>
          <w:sz w:val="32"/>
          <w:szCs w:val="18"/>
          <w:shd w:val="clear" w:fill="FFFFFF"/>
          <w:lang w:val="en-US" w:eastAsia="zh-CN" w:bidi="ar"/>
        </w:rPr>
      </w:pPr>
      <w:r>
        <w:rPr>
          <w:rFonts w:hint="default" w:ascii="宋体" w:hAnsi="宋体" w:eastAsia="方正仿宋简体" w:cs="宋体"/>
          <w:b w:val="0"/>
          <w:i w:val="0"/>
          <w:caps w:val="0"/>
          <w:color w:val="333333"/>
          <w:spacing w:val="0"/>
          <w:sz w:val="32"/>
          <w:szCs w:val="24"/>
          <w:shd w:val="clear" w:fill="FFFFFF"/>
        </w:rPr>
        <w:t>通过</w:t>
      </w: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项目实施，</w:t>
      </w:r>
      <w:r>
        <w:rPr>
          <w:rFonts w:hint="eastAsia" w:ascii="宋体" w:hAnsi="宋体" w:eastAsia="方正仿宋简体" w:cs="宋体"/>
          <w:b w:val="0"/>
          <w:i w:val="0"/>
          <w:caps w:val="0"/>
          <w:color w:val="333333"/>
          <w:spacing w:val="0"/>
          <w:sz w:val="32"/>
          <w:szCs w:val="24"/>
          <w:shd w:val="clear" w:fill="FFFFFF"/>
          <w:lang w:val="en-US" w:eastAsia="zh-CN"/>
        </w:rPr>
        <w:t>有效落实了家庭教育，传承了好家风、好家训，对家庭教育先进理念的传播起到了积极作用，群众满意度达95%。</w:t>
      </w:r>
    </w:p>
    <w:p>
      <w:pPr>
        <w:pStyle w:val="2"/>
        <w:numPr>
          <w:ilvl w:val="0"/>
          <w:numId w:val="0"/>
        </w:numPr>
        <w:ind w:right="330" w:rightChars="157"/>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项目决策情况包括项目立项、绩效目标和资金投入三个方面。该项满分为15分，绩效评价得分为14</w:t>
      </w:r>
      <w:r>
        <w:rPr>
          <w:rFonts w:hint="eastAsia" w:ascii="宋体" w:hAnsi="宋体" w:eastAsia="方正仿宋简体" w:cs="宋体"/>
          <w:b w:val="0"/>
          <w:i w:val="0"/>
          <w:caps w:val="0"/>
          <w:color w:val="333333"/>
          <w:spacing w:val="0"/>
          <w:sz w:val="32"/>
          <w:szCs w:val="24"/>
          <w:shd w:val="clear" w:fill="FFFFFF"/>
          <w:lang w:val="en-US" w:eastAsia="zh-CN"/>
        </w:rPr>
        <w:t>.81</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98.73</w:t>
      </w:r>
      <w:r>
        <w:rPr>
          <w:rFonts w:hint="default" w:ascii="宋体" w:hAnsi="宋体" w:eastAsia="方正仿宋简体" w:cs="宋体"/>
          <w:b w:val="0"/>
          <w:i w:val="0"/>
          <w:caps w:val="0"/>
          <w:color w:val="333333"/>
          <w:spacing w:val="0"/>
          <w:sz w:val="32"/>
          <w:szCs w:val="24"/>
          <w:shd w:val="clear" w:fill="FFFFFF"/>
          <w:lang w:val="en-US" w:eastAsia="zh-CN"/>
        </w:rPr>
        <w:t>%。具体评价决策情况分析如下：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1.项目立项方面。</w:t>
      </w:r>
      <w:r>
        <w:rPr>
          <w:rFonts w:hint="default" w:ascii="宋体" w:hAnsi="宋体" w:eastAsia="方正仿宋简体" w:cs="宋体"/>
          <w:b w:val="0"/>
          <w:i w:val="0"/>
          <w:caps w:val="0"/>
          <w:color w:val="333333"/>
          <w:spacing w:val="0"/>
          <w:sz w:val="32"/>
          <w:szCs w:val="24"/>
          <w:shd w:val="clear" w:fill="FFFFFF"/>
          <w:lang w:val="en-US" w:eastAsia="zh-CN"/>
        </w:rPr>
        <w:t>该项目是为</w:t>
      </w:r>
      <w:r>
        <w:rPr>
          <w:rFonts w:hint="eastAsia" w:ascii="宋体" w:hAnsi="宋体" w:eastAsia="方正仿宋简体" w:cs="方正仿宋简体"/>
          <w:b w:val="0"/>
          <w:sz w:val="32"/>
          <w:szCs w:val="32"/>
        </w:rPr>
        <w:t>贯彻习近平总书记关于</w:t>
      </w:r>
      <w:r>
        <w:rPr>
          <w:rFonts w:ascii="宋体" w:hAnsi="宋体" w:eastAsia="方正仿宋简体" w:cs="方正仿宋简体"/>
          <w:b w:val="0"/>
          <w:sz w:val="32"/>
          <w:szCs w:val="32"/>
        </w:rPr>
        <w:t>“注重家庭、注重家教、注重家风”</w:t>
      </w:r>
      <w:r>
        <w:rPr>
          <w:rFonts w:hint="eastAsia" w:ascii="宋体" w:hAnsi="宋体" w:eastAsia="方正仿宋简体" w:cs="方正仿宋简体"/>
          <w:b w:val="0"/>
          <w:sz w:val="32"/>
          <w:szCs w:val="32"/>
        </w:rPr>
        <w:t>的重要指示精神</w:t>
      </w:r>
      <w:r>
        <w:rPr>
          <w:rFonts w:hint="default" w:ascii="宋体" w:hAnsi="宋体" w:eastAsia="方正仿宋简体" w:cs="宋体"/>
          <w:b w:val="0"/>
          <w:i w:val="0"/>
          <w:caps w:val="0"/>
          <w:color w:val="333333"/>
          <w:spacing w:val="0"/>
          <w:sz w:val="32"/>
          <w:szCs w:val="24"/>
          <w:shd w:val="clear" w:fill="FFFFFF"/>
          <w:lang w:val="en-US" w:eastAsia="zh-CN"/>
        </w:rPr>
        <w:t>立项实施的，项目立项依据充分，实施内容符合</w:t>
      </w:r>
      <w:r>
        <w:rPr>
          <w:rFonts w:hint="eastAsia" w:ascii="宋体" w:hAnsi="宋体" w:eastAsia="方正仿宋简体" w:cs="宋体"/>
          <w:b w:val="0"/>
          <w:i w:val="0"/>
          <w:caps w:val="0"/>
          <w:color w:val="333333"/>
          <w:spacing w:val="0"/>
          <w:sz w:val="32"/>
          <w:szCs w:val="24"/>
          <w:shd w:val="clear" w:fill="FFFFFF"/>
          <w:lang w:val="en-US" w:eastAsia="zh-CN"/>
        </w:rPr>
        <w:t>县委及市妇联</w:t>
      </w:r>
      <w:r>
        <w:rPr>
          <w:rFonts w:hint="default" w:ascii="宋体" w:hAnsi="宋体" w:eastAsia="方正仿宋简体" w:cs="宋体"/>
          <w:b w:val="0"/>
          <w:i w:val="0"/>
          <w:caps w:val="0"/>
          <w:color w:val="333333"/>
          <w:spacing w:val="0"/>
          <w:sz w:val="32"/>
          <w:szCs w:val="24"/>
          <w:shd w:val="clear" w:fill="FFFFFF"/>
          <w:lang w:val="en-US" w:eastAsia="zh-CN"/>
        </w:rPr>
        <w:t>相关工作部署。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2.绩效目标方面。</w:t>
      </w:r>
      <w:r>
        <w:rPr>
          <w:rFonts w:hint="default" w:ascii="宋体" w:hAnsi="宋体" w:eastAsia="方正仿宋简体" w:cs="宋体"/>
          <w:b w:val="0"/>
          <w:i w:val="0"/>
          <w:caps w:val="0"/>
          <w:color w:val="333333"/>
          <w:spacing w:val="0"/>
          <w:sz w:val="32"/>
          <w:szCs w:val="24"/>
          <w:shd w:val="clear" w:fill="FFFFFF"/>
          <w:lang w:val="en-US" w:eastAsia="zh-CN"/>
        </w:rPr>
        <w:t>项目申报预算时，将绩效目标设较为明确的绩效目标，符合国家相关法律法规、政府决策，与</w:t>
      </w:r>
      <w:r>
        <w:rPr>
          <w:rFonts w:hint="eastAsia" w:ascii="宋体" w:hAnsi="宋体" w:eastAsia="方正仿宋简体" w:cs="宋体"/>
          <w:b w:val="0"/>
          <w:i w:val="0"/>
          <w:caps w:val="0"/>
          <w:color w:val="333333"/>
          <w:spacing w:val="0"/>
          <w:sz w:val="32"/>
          <w:szCs w:val="24"/>
          <w:shd w:val="clear" w:fill="FFFFFF"/>
          <w:lang w:val="en-US" w:eastAsia="zh-CN"/>
        </w:rPr>
        <w:t>工作</w:t>
      </w:r>
      <w:r>
        <w:rPr>
          <w:rFonts w:hint="default" w:ascii="宋体" w:hAnsi="宋体" w:eastAsia="方正仿宋简体" w:cs="宋体"/>
          <w:b w:val="0"/>
          <w:i w:val="0"/>
          <w:caps w:val="0"/>
          <w:color w:val="333333"/>
          <w:spacing w:val="0"/>
          <w:sz w:val="32"/>
          <w:szCs w:val="24"/>
          <w:shd w:val="clear" w:fill="FFFFFF"/>
          <w:lang w:val="en-US" w:eastAsia="zh-CN"/>
        </w:rPr>
        <w:t>职责密切相关，预期产出效益和效果符合正常的业绩水平。绩效目标与项目年度计划数或任务相对应、与预算确定的项目资金相匹配。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3.资金投入方面。</w:t>
      </w:r>
      <w:r>
        <w:rPr>
          <w:rFonts w:hint="default" w:ascii="宋体" w:hAnsi="宋体" w:eastAsia="方正仿宋简体" w:cs="宋体"/>
          <w:b w:val="0"/>
          <w:i w:val="0"/>
          <w:caps w:val="0"/>
          <w:color w:val="333333"/>
          <w:spacing w:val="0"/>
          <w:sz w:val="32"/>
          <w:szCs w:val="24"/>
          <w:shd w:val="clear" w:fill="FFFFFF"/>
          <w:lang w:val="en-US" w:eastAsia="zh-CN"/>
        </w:rPr>
        <w:t>项目资金以</w:t>
      </w:r>
      <w:r>
        <w:rPr>
          <w:rFonts w:hint="eastAsia" w:ascii="宋体" w:hAnsi="宋体" w:eastAsia="方正仿宋简体" w:cs="宋体"/>
          <w:b w:val="0"/>
          <w:i w:val="0"/>
          <w:caps w:val="0"/>
          <w:color w:val="333333"/>
          <w:spacing w:val="0"/>
          <w:sz w:val="32"/>
          <w:szCs w:val="24"/>
          <w:shd w:val="clear" w:fill="FFFFFF"/>
          <w:lang w:val="en-US" w:eastAsia="zh-CN"/>
        </w:rPr>
        <w:t>各项活动场次及经费</w:t>
      </w:r>
      <w:r>
        <w:rPr>
          <w:rFonts w:hint="default" w:ascii="宋体" w:hAnsi="宋体" w:eastAsia="方正仿宋简体" w:cs="宋体"/>
          <w:b w:val="0"/>
          <w:i w:val="0"/>
          <w:caps w:val="0"/>
          <w:color w:val="333333"/>
          <w:spacing w:val="0"/>
          <w:sz w:val="32"/>
          <w:szCs w:val="24"/>
          <w:shd w:val="clear" w:fill="FFFFFF"/>
          <w:lang w:val="en-US" w:eastAsia="zh-CN"/>
        </w:rPr>
        <w:t>为测算依据，预算额度测算、分配依据充分。项目下达资金</w:t>
      </w:r>
      <w:r>
        <w:rPr>
          <w:rFonts w:hint="eastAsia" w:ascii="宋体" w:hAnsi="宋体" w:eastAsia="方正仿宋简体" w:cs="宋体"/>
          <w:b w:val="0"/>
          <w:i w:val="0"/>
          <w:caps w:val="0"/>
          <w:color w:val="333333"/>
          <w:spacing w:val="0"/>
          <w:sz w:val="32"/>
          <w:szCs w:val="24"/>
          <w:shd w:val="clear" w:fill="FFFFFF"/>
          <w:lang w:val="en-US" w:eastAsia="zh-CN"/>
        </w:rPr>
        <w:t>10</w:t>
      </w:r>
      <w:r>
        <w:rPr>
          <w:rFonts w:hint="default" w:ascii="宋体" w:hAnsi="宋体" w:eastAsia="方正仿宋简体" w:cs="宋体"/>
          <w:b w:val="0"/>
          <w:i w:val="0"/>
          <w:caps w:val="0"/>
          <w:color w:val="333333"/>
          <w:spacing w:val="0"/>
          <w:sz w:val="32"/>
          <w:szCs w:val="24"/>
          <w:shd w:val="clear" w:fill="FFFFFF"/>
          <w:lang w:val="en-US" w:eastAsia="zh-CN"/>
        </w:rPr>
        <w:t>万元，实际到位项目资金</w:t>
      </w:r>
      <w:r>
        <w:rPr>
          <w:rFonts w:hint="eastAsia" w:ascii="宋体" w:hAnsi="宋体" w:eastAsia="方正仿宋简体" w:cs="宋体"/>
          <w:b w:val="0"/>
          <w:i w:val="0"/>
          <w:caps w:val="0"/>
          <w:color w:val="333333"/>
          <w:spacing w:val="0"/>
          <w:sz w:val="32"/>
          <w:szCs w:val="24"/>
          <w:shd w:val="clear" w:fill="FFFFFF"/>
          <w:lang w:val="en-US" w:eastAsia="zh-CN"/>
        </w:rPr>
        <w:t>10</w:t>
      </w:r>
      <w:r>
        <w:rPr>
          <w:rFonts w:hint="default" w:ascii="宋体" w:hAnsi="宋体" w:eastAsia="方正仿宋简体" w:cs="宋体"/>
          <w:b w:val="0"/>
          <w:i w:val="0"/>
          <w:caps w:val="0"/>
          <w:color w:val="333333"/>
          <w:spacing w:val="0"/>
          <w:sz w:val="32"/>
          <w:szCs w:val="24"/>
          <w:shd w:val="clear" w:fill="FFFFFF"/>
          <w:lang w:val="en-US" w:eastAsia="zh-CN"/>
        </w:rPr>
        <w:t>万元，资金到位率100%，到位及时率100%，项目资金及时到位有效保障项目实施。</w:t>
      </w:r>
    </w:p>
    <w:p>
      <w:pPr>
        <w:numPr>
          <w:ilvl w:val="0"/>
          <w:numId w:val="4"/>
        </w:num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项目过程情况。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项目过程包括资金管理和组织实施两方面。该项满分为</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lang w:val="en-US" w:eastAsia="zh-CN"/>
        </w:rPr>
        <w:t>分，绩效评价得分为</w:t>
      </w:r>
      <w:r>
        <w:rPr>
          <w:rFonts w:hint="eastAsia" w:ascii="宋体" w:hAnsi="宋体" w:eastAsia="方正仿宋简体" w:cs="宋体"/>
          <w:b w:val="0"/>
          <w:i w:val="0"/>
          <w:caps w:val="0"/>
          <w:color w:val="333333"/>
          <w:spacing w:val="0"/>
          <w:sz w:val="32"/>
          <w:szCs w:val="24"/>
          <w:shd w:val="clear" w:fill="FFFFFF"/>
          <w:lang w:val="en-US" w:eastAsia="zh-CN"/>
        </w:rPr>
        <w:t>34.51</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98.6</w:t>
      </w:r>
      <w:r>
        <w:rPr>
          <w:rFonts w:hint="default" w:ascii="宋体" w:hAnsi="宋体" w:eastAsia="方正仿宋简体" w:cs="宋体"/>
          <w:b w:val="0"/>
          <w:i w:val="0"/>
          <w:caps w:val="0"/>
          <w:color w:val="333333"/>
          <w:spacing w:val="0"/>
          <w:sz w:val="32"/>
          <w:szCs w:val="24"/>
          <w:shd w:val="clear" w:fill="FFFFFF"/>
          <w:lang w:val="en-US" w:eastAsia="zh-CN"/>
        </w:rPr>
        <w:t>%。具体绩效评价过程情况分析如下：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1.资金管理方面。</w:t>
      </w:r>
      <w:r>
        <w:rPr>
          <w:rFonts w:hint="eastAsia" w:ascii="宋体" w:hAnsi="宋体" w:eastAsia="方正仿宋简体" w:cs="宋体"/>
          <w:b w:val="0"/>
          <w:i w:val="0"/>
          <w:caps w:val="0"/>
          <w:color w:val="333333"/>
          <w:spacing w:val="0"/>
          <w:sz w:val="32"/>
          <w:szCs w:val="24"/>
          <w:shd w:val="clear" w:fill="FFFFFF"/>
          <w:lang w:val="en-US" w:eastAsia="zh-CN"/>
        </w:rPr>
        <w:t>为了保证财政安排的专项经费能够合理管理、规范收支、专款专用，县妇联制定了相应措施及制度，严格项目实施和经费管理，严格按照使用要求进行收支和管理，做到专款专用，投入到位，发挥效益。</w:t>
      </w:r>
      <w:r>
        <w:rPr>
          <w:rFonts w:hint="default" w:ascii="宋体" w:hAnsi="宋体" w:eastAsia="方正仿宋简体" w:cs="宋体"/>
          <w:b w:val="0"/>
          <w:i w:val="0"/>
          <w:caps w:val="0"/>
          <w:color w:val="333333"/>
          <w:spacing w:val="0"/>
          <w:sz w:val="32"/>
          <w:szCs w:val="24"/>
          <w:shd w:val="clear" w:fill="FFFFFF"/>
          <w:lang w:val="en-US" w:eastAsia="zh-CN"/>
        </w:rPr>
        <w:t>项目资金依据《</w:t>
      </w:r>
      <w:r>
        <w:rPr>
          <w:rFonts w:hint="eastAsia" w:ascii="宋体" w:hAnsi="宋体" w:eastAsia="方正仿宋简体" w:cs="宋体"/>
          <w:b w:val="0"/>
          <w:i w:val="0"/>
          <w:caps w:val="0"/>
          <w:color w:val="333333"/>
          <w:spacing w:val="0"/>
          <w:sz w:val="32"/>
          <w:szCs w:val="24"/>
          <w:shd w:val="clear" w:fill="FFFFFF"/>
          <w:lang w:val="en-US" w:eastAsia="zh-CN"/>
        </w:rPr>
        <w:t>政府</w:t>
      </w:r>
      <w:r>
        <w:rPr>
          <w:rFonts w:hint="default" w:ascii="宋体" w:hAnsi="宋体" w:eastAsia="方正仿宋简体" w:cs="宋体"/>
          <w:b w:val="0"/>
          <w:i w:val="0"/>
          <w:caps w:val="0"/>
          <w:color w:val="333333"/>
          <w:spacing w:val="0"/>
          <w:sz w:val="32"/>
          <w:szCs w:val="24"/>
          <w:shd w:val="clear" w:fill="FFFFFF"/>
          <w:lang w:val="en-US" w:eastAsia="zh-CN"/>
        </w:rPr>
        <w:t>会计制度》、经费管理办法等相关规定进行管理。资金支出范围符合资金管理办法的规定。目资金使用遵守财务制度内控管理的相关要求，未发现挪用、虚列支出等情况。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2.组织实施方面。</w:t>
      </w:r>
      <w:r>
        <w:rPr>
          <w:rFonts w:hint="eastAsia" w:ascii="宋体" w:hAnsi="宋体" w:eastAsia="方正仿宋简体" w:cs="宋体"/>
          <w:b w:val="0"/>
          <w:i w:val="0"/>
          <w:caps w:val="0"/>
          <w:color w:val="333333"/>
          <w:spacing w:val="0"/>
          <w:sz w:val="32"/>
          <w:szCs w:val="24"/>
          <w:shd w:val="clear" w:fill="FFFFFF"/>
          <w:lang w:val="en-US" w:eastAsia="zh-CN"/>
        </w:rPr>
        <w:t>县妇联年初制定了工作方案，</w:t>
      </w:r>
      <w:r>
        <w:rPr>
          <w:rFonts w:hint="default" w:ascii="宋体" w:hAnsi="宋体" w:eastAsia="方正仿宋简体" w:cs="宋体"/>
          <w:b w:val="0"/>
          <w:i w:val="0"/>
          <w:caps w:val="0"/>
          <w:color w:val="333333"/>
          <w:spacing w:val="0"/>
          <w:sz w:val="32"/>
          <w:szCs w:val="24"/>
          <w:shd w:val="clear" w:fill="FFFFFF"/>
          <w:lang w:val="en-US" w:eastAsia="zh-CN"/>
        </w:rPr>
        <w:t>对任务目标、具体措施、资金安排等进行了规范。但</w:t>
      </w:r>
      <w:r>
        <w:rPr>
          <w:rFonts w:hint="eastAsia" w:ascii="宋体" w:hAnsi="宋体" w:eastAsia="方正仿宋简体" w:cs="宋体"/>
          <w:b w:val="0"/>
          <w:i w:val="0"/>
          <w:caps w:val="0"/>
          <w:color w:val="333333"/>
          <w:spacing w:val="0"/>
          <w:sz w:val="32"/>
          <w:szCs w:val="24"/>
          <w:shd w:val="clear" w:fill="FFFFFF"/>
          <w:lang w:val="en-US" w:eastAsia="zh-CN"/>
        </w:rPr>
        <w:t>因一些客观原因，有些工作相对</w:t>
      </w:r>
      <w:r>
        <w:rPr>
          <w:rFonts w:hint="default" w:ascii="宋体" w:hAnsi="宋体" w:eastAsia="方正仿宋简体" w:cs="宋体"/>
          <w:b w:val="0"/>
          <w:i w:val="0"/>
          <w:caps w:val="0"/>
          <w:color w:val="333333"/>
          <w:spacing w:val="0"/>
          <w:sz w:val="32"/>
          <w:szCs w:val="24"/>
          <w:shd w:val="clear" w:fill="FFFFFF"/>
          <w:lang w:val="en-US" w:eastAsia="zh-CN"/>
        </w:rPr>
        <w:t>进展缓慢</w:t>
      </w:r>
      <w:r>
        <w:rPr>
          <w:rFonts w:hint="eastAsia" w:ascii="宋体" w:hAnsi="宋体" w:eastAsia="方正仿宋简体" w:cs="宋体"/>
          <w:b w:val="0"/>
          <w:i w:val="0"/>
          <w:caps w:val="0"/>
          <w:color w:val="333333"/>
          <w:spacing w:val="0"/>
          <w:sz w:val="32"/>
          <w:szCs w:val="24"/>
          <w:shd w:val="clear" w:fill="FFFFFF"/>
          <w:lang w:val="en-US" w:eastAsia="zh-CN"/>
        </w:rPr>
        <w:t>，及时做出了调整</w:t>
      </w:r>
      <w:r>
        <w:rPr>
          <w:rFonts w:hint="default" w:ascii="宋体" w:hAnsi="宋体" w:eastAsia="方正仿宋简体" w:cs="宋体"/>
          <w:b w:val="0"/>
          <w:i w:val="0"/>
          <w:caps w:val="0"/>
          <w:color w:val="333333"/>
          <w:spacing w:val="0"/>
          <w:sz w:val="32"/>
          <w:szCs w:val="24"/>
          <w:shd w:val="clear" w:fill="FFFFFF"/>
          <w:lang w:val="en-US" w:eastAsia="zh-CN"/>
        </w:rPr>
        <w:t>。</w:t>
      </w:r>
    </w:p>
    <w:p>
      <w:pPr>
        <w:numPr>
          <w:ilvl w:val="0"/>
          <w:numId w:val="4"/>
        </w:numPr>
        <w:spacing w:line="600" w:lineRule="exact"/>
        <w:ind w:left="0" w:leftChars="0" w:firstLine="640" w:firstLineChars="200"/>
        <w:outlineLvl w:val="0"/>
        <w:rPr>
          <w:rFonts w:hint="eastAsia" w:ascii="仿宋_GB2312" w:eastAsia="仿宋_GB2312"/>
          <w:sz w:val="32"/>
          <w:szCs w:val="32"/>
        </w:rPr>
      </w:pPr>
      <w:r>
        <w:rPr>
          <w:rFonts w:hint="eastAsia" w:ascii="方正楷体简体" w:hAnsi="方正楷体简体" w:eastAsia="方正楷体简体" w:cs="方正楷体简体"/>
          <w:sz w:val="32"/>
          <w:szCs w:val="32"/>
        </w:rPr>
        <w:t>项目产出情况</w:t>
      </w:r>
      <w:r>
        <w:rPr>
          <w:rFonts w:hint="eastAsia" w:ascii="仿宋_GB2312" w:eastAsia="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项目产出包括产出数量、产出质量、产出时效</w:t>
      </w:r>
      <w:r>
        <w:rPr>
          <w:rFonts w:hint="eastAsia" w:ascii="宋体" w:hAnsi="宋体" w:eastAsia="方正仿宋简体" w:cs="宋体"/>
          <w:b w:val="0"/>
          <w:i w:val="0"/>
          <w:caps w:val="0"/>
          <w:color w:val="333333"/>
          <w:spacing w:val="0"/>
          <w:sz w:val="32"/>
          <w:szCs w:val="24"/>
          <w:shd w:val="clear" w:fill="FFFFFF"/>
          <w:lang w:val="en-US" w:eastAsia="zh-CN"/>
        </w:rPr>
        <w:t>、产出成本四</w:t>
      </w:r>
      <w:r>
        <w:rPr>
          <w:rFonts w:hint="default" w:ascii="宋体" w:hAnsi="宋体" w:eastAsia="方正仿宋简体" w:cs="宋体"/>
          <w:b w:val="0"/>
          <w:i w:val="0"/>
          <w:caps w:val="0"/>
          <w:color w:val="333333"/>
          <w:spacing w:val="0"/>
          <w:sz w:val="32"/>
          <w:szCs w:val="24"/>
          <w:shd w:val="clear" w:fill="FFFFFF"/>
          <w:lang w:val="en-US" w:eastAsia="zh-CN"/>
        </w:rPr>
        <w:t>个方面。该项满分为3</w:t>
      </w:r>
      <w:r>
        <w:rPr>
          <w:rFonts w:hint="eastAsia" w:ascii="宋体" w:hAnsi="宋体" w:eastAsia="方正仿宋简体" w:cs="宋体"/>
          <w:b w:val="0"/>
          <w:i w:val="0"/>
          <w:caps w:val="0"/>
          <w:color w:val="333333"/>
          <w:spacing w:val="0"/>
          <w:sz w:val="32"/>
          <w:szCs w:val="24"/>
          <w:shd w:val="clear" w:fill="FFFFFF"/>
          <w:lang w:val="en-US" w:eastAsia="zh-CN"/>
        </w:rPr>
        <w:t>5</w:t>
      </w:r>
      <w:r>
        <w:rPr>
          <w:rFonts w:hint="default" w:ascii="宋体" w:hAnsi="宋体" w:eastAsia="方正仿宋简体" w:cs="宋体"/>
          <w:b w:val="0"/>
          <w:i w:val="0"/>
          <w:caps w:val="0"/>
          <w:color w:val="333333"/>
          <w:spacing w:val="0"/>
          <w:sz w:val="32"/>
          <w:szCs w:val="24"/>
          <w:shd w:val="clear" w:fill="FFFFFF"/>
          <w:lang w:val="en-US" w:eastAsia="zh-CN"/>
        </w:rPr>
        <w:t>分，得分</w:t>
      </w:r>
      <w:r>
        <w:rPr>
          <w:rFonts w:hint="eastAsia" w:ascii="宋体" w:hAnsi="宋体" w:eastAsia="方正仿宋简体" w:cs="宋体"/>
          <w:b w:val="0"/>
          <w:i w:val="0"/>
          <w:caps w:val="0"/>
          <w:color w:val="333333"/>
          <w:spacing w:val="0"/>
          <w:sz w:val="32"/>
          <w:szCs w:val="24"/>
          <w:shd w:val="clear" w:fill="FFFFFF"/>
          <w:lang w:val="en-US" w:eastAsia="zh-CN"/>
        </w:rPr>
        <w:t>34.28</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97.94</w:t>
      </w:r>
      <w:r>
        <w:rPr>
          <w:rFonts w:hint="default" w:ascii="宋体" w:hAnsi="宋体" w:eastAsia="方正仿宋简体" w:cs="宋体"/>
          <w:b w:val="0"/>
          <w:i w:val="0"/>
          <w:caps w:val="0"/>
          <w:color w:val="333333"/>
          <w:spacing w:val="0"/>
          <w:sz w:val="32"/>
          <w:szCs w:val="24"/>
          <w:shd w:val="clear" w:fill="FFFFFF"/>
          <w:lang w:val="en-US" w:eastAsia="zh-CN"/>
        </w:rPr>
        <w:t>%。具体绩效评价产出情况分析如下：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1.产出数量方面。</w:t>
      </w:r>
      <w:r>
        <w:rPr>
          <w:rFonts w:hint="default" w:ascii="宋体" w:hAnsi="宋体" w:eastAsia="方正仿宋简体" w:cs="宋体"/>
          <w:b w:val="0"/>
          <w:i w:val="0"/>
          <w:caps w:val="0"/>
          <w:color w:val="333333"/>
          <w:spacing w:val="0"/>
          <w:sz w:val="32"/>
          <w:szCs w:val="24"/>
          <w:shd w:val="clear" w:fill="FFFFFF"/>
          <w:lang w:val="en-US" w:eastAsia="zh-CN"/>
        </w:rPr>
        <w:t>项目</w:t>
      </w:r>
      <w:r>
        <w:rPr>
          <w:rFonts w:hint="eastAsia" w:ascii="宋体" w:hAnsi="宋体" w:eastAsia="方正仿宋简体" w:cs="宋体"/>
          <w:b w:val="0"/>
          <w:i w:val="0"/>
          <w:caps w:val="0"/>
          <w:color w:val="333333"/>
          <w:spacing w:val="0"/>
          <w:sz w:val="32"/>
          <w:szCs w:val="24"/>
          <w:shd w:val="clear" w:fill="FFFFFF"/>
          <w:lang w:val="en-US" w:eastAsia="zh-CN"/>
        </w:rPr>
        <w:t>计划开展线上线下亲子朗读、六一书画评选等5次，开展线上线下家庭教育讲座20期，印刷家庭教育公益大讲堂宣传手册2500册，实际各级妇联组织开展线上线下亲子朗读、亲子阅读等5次，开展线上线下家庭教育讲座20期，印刷家庭教育公益大讲堂宣传手册、宣传折页等3000册（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w:t>
      </w:r>
      <w:r>
        <w:rPr>
          <w:rFonts w:hint="default" w:ascii="宋体" w:hAnsi="宋体" w:eastAsia="方正仿宋简体" w:cs="宋体"/>
          <w:b/>
          <w:bCs/>
          <w:i w:val="0"/>
          <w:caps w:val="0"/>
          <w:color w:val="333333"/>
          <w:spacing w:val="0"/>
          <w:sz w:val="32"/>
          <w:szCs w:val="24"/>
          <w:shd w:val="clear" w:fill="FFFFFF"/>
          <w:lang w:val="en-US" w:eastAsia="zh-CN"/>
        </w:rPr>
        <w:t>产出质量方面。</w:t>
      </w:r>
      <w:r>
        <w:rPr>
          <w:rFonts w:hint="eastAsia" w:ascii="宋体" w:hAnsi="宋体" w:eastAsia="方正仿宋简体" w:cs="宋体"/>
          <w:b w:val="0"/>
          <w:i w:val="0"/>
          <w:caps w:val="0"/>
          <w:color w:val="333333"/>
          <w:spacing w:val="0"/>
          <w:sz w:val="32"/>
          <w:szCs w:val="24"/>
          <w:shd w:val="clear" w:fill="FFFFFF"/>
          <w:lang w:val="en-US" w:eastAsia="zh-CN"/>
        </w:rPr>
        <w:t>项目完成率</w:t>
      </w:r>
      <w:r>
        <w:rPr>
          <w:rFonts w:hint="default" w:ascii="宋体" w:hAnsi="宋体" w:eastAsia="方正仿宋简体" w:cs="宋体"/>
          <w:b w:val="0"/>
          <w:i w:val="0"/>
          <w:caps w:val="0"/>
          <w:color w:val="333333"/>
          <w:spacing w:val="0"/>
          <w:sz w:val="32"/>
          <w:szCs w:val="24"/>
          <w:shd w:val="clear" w:fill="FFFFFF"/>
          <w:lang w:val="en-US" w:eastAsia="zh-CN"/>
        </w:rPr>
        <w:t>达100%。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3.产出时效方面。</w:t>
      </w:r>
      <w:r>
        <w:rPr>
          <w:rFonts w:hint="eastAsia" w:ascii="宋体" w:hAnsi="宋体" w:eastAsia="方正仿宋简体" w:cs="宋体"/>
          <w:b w:val="0"/>
          <w:i w:val="0"/>
          <w:caps w:val="0"/>
          <w:color w:val="333333"/>
          <w:spacing w:val="0"/>
          <w:sz w:val="32"/>
          <w:szCs w:val="24"/>
          <w:shd w:val="clear" w:fill="FFFFFF"/>
          <w:lang w:val="en-US" w:eastAsia="zh-CN"/>
        </w:rPr>
        <w:t>计划2021年12月底前完成全部工作。实际已完成。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4.产出成本方面。</w:t>
      </w:r>
      <w:r>
        <w:rPr>
          <w:rFonts w:hint="eastAsia" w:ascii="宋体" w:hAnsi="宋体" w:eastAsia="方正仿宋简体" w:cs="宋体"/>
          <w:b w:val="0"/>
          <w:i w:val="0"/>
          <w:caps w:val="0"/>
          <w:color w:val="333333"/>
          <w:spacing w:val="0"/>
          <w:sz w:val="32"/>
          <w:szCs w:val="24"/>
          <w:shd w:val="clear" w:fill="FFFFFF"/>
          <w:lang w:val="en-US" w:eastAsia="zh-CN"/>
        </w:rPr>
        <w:t>计划预算资金完成率高于95%。实际完成100%。</w:t>
      </w:r>
    </w:p>
    <w:p>
      <w:pPr>
        <w:numPr>
          <w:ilvl w:val="0"/>
          <w:numId w:val="0"/>
        </w:num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项目效益情况。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效益情况包括</w:t>
      </w:r>
      <w:r>
        <w:rPr>
          <w:rFonts w:hint="eastAsia" w:ascii="宋体" w:hAnsi="宋体" w:eastAsia="方正仿宋简体" w:cs="宋体"/>
          <w:b w:val="0"/>
          <w:i w:val="0"/>
          <w:caps w:val="0"/>
          <w:color w:val="333333"/>
          <w:spacing w:val="0"/>
          <w:sz w:val="32"/>
          <w:szCs w:val="24"/>
          <w:shd w:val="clear" w:fill="FFFFFF"/>
          <w:lang w:val="en-US" w:eastAsia="zh-CN"/>
        </w:rPr>
        <w:t>经济效益、社会效益、可持续影响两</w:t>
      </w:r>
      <w:r>
        <w:rPr>
          <w:rFonts w:hint="default" w:ascii="宋体" w:hAnsi="宋体" w:eastAsia="方正仿宋简体" w:cs="宋体"/>
          <w:b w:val="0"/>
          <w:i w:val="0"/>
          <w:caps w:val="0"/>
          <w:color w:val="333333"/>
          <w:spacing w:val="0"/>
          <w:sz w:val="32"/>
          <w:szCs w:val="24"/>
          <w:shd w:val="clear" w:fill="FFFFFF"/>
          <w:lang w:val="en-US" w:eastAsia="zh-CN"/>
        </w:rPr>
        <w:t>方面，满分为</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lang w:val="en-US" w:eastAsia="zh-CN"/>
        </w:rPr>
        <w:t>5分，得分</w:t>
      </w:r>
      <w:r>
        <w:rPr>
          <w:rFonts w:hint="eastAsia" w:ascii="宋体" w:hAnsi="宋体" w:eastAsia="方正仿宋简体" w:cs="宋体"/>
          <w:b w:val="0"/>
          <w:i w:val="0"/>
          <w:caps w:val="0"/>
          <w:color w:val="333333"/>
          <w:spacing w:val="0"/>
          <w:sz w:val="32"/>
          <w:szCs w:val="24"/>
          <w:shd w:val="clear" w:fill="FFFFFF"/>
          <w:lang w:val="en-US" w:eastAsia="zh-CN"/>
        </w:rPr>
        <w:t>14.55分</w:t>
      </w:r>
      <w:r>
        <w:rPr>
          <w:rFonts w:hint="default" w:ascii="宋体" w:hAnsi="宋体" w:eastAsia="方正仿宋简体" w:cs="宋体"/>
          <w:b w:val="0"/>
          <w:i w:val="0"/>
          <w:caps w:val="0"/>
          <w:color w:val="333333"/>
          <w:spacing w:val="0"/>
          <w:sz w:val="32"/>
          <w:szCs w:val="24"/>
          <w:shd w:val="clear" w:fill="FFFFFF"/>
          <w:lang w:val="en-US" w:eastAsia="zh-CN"/>
        </w:rPr>
        <w:t>，得分率</w:t>
      </w:r>
      <w:r>
        <w:rPr>
          <w:rFonts w:hint="eastAsia" w:ascii="宋体" w:hAnsi="宋体" w:eastAsia="方正仿宋简体" w:cs="宋体"/>
          <w:b w:val="0"/>
          <w:i w:val="0"/>
          <w:caps w:val="0"/>
          <w:color w:val="333333"/>
          <w:spacing w:val="0"/>
          <w:sz w:val="32"/>
          <w:szCs w:val="24"/>
          <w:shd w:val="clear" w:fill="FFFFFF"/>
          <w:lang w:val="en-US" w:eastAsia="zh-CN"/>
        </w:rPr>
        <w:t>97.00</w:t>
      </w:r>
      <w:r>
        <w:rPr>
          <w:rFonts w:hint="default" w:ascii="宋体" w:hAnsi="宋体" w:eastAsia="方正仿宋简体" w:cs="宋体"/>
          <w:b w:val="0"/>
          <w:i w:val="0"/>
          <w:caps w:val="0"/>
          <w:color w:val="333333"/>
          <w:spacing w:val="0"/>
          <w:sz w:val="32"/>
          <w:szCs w:val="24"/>
          <w:shd w:val="clear" w:fill="FFFFFF"/>
          <w:lang w:val="en-US" w:eastAsia="zh-CN"/>
        </w:rPr>
        <w:t>%。具体绩效评价效果情况分析如下：</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社会效益</w:t>
      </w:r>
      <w:r>
        <w:rPr>
          <w:rFonts w:hint="default" w:ascii="宋体" w:hAnsi="宋体" w:eastAsia="方正仿宋简体" w:cs="宋体"/>
          <w:b/>
          <w:bCs/>
          <w:i w:val="0"/>
          <w:caps w:val="0"/>
          <w:color w:val="333333"/>
          <w:spacing w:val="0"/>
          <w:sz w:val="32"/>
          <w:szCs w:val="24"/>
          <w:shd w:val="clear" w:fill="FFFFFF"/>
          <w:lang w:val="en-US" w:eastAsia="zh-CN"/>
        </w:rPr>
        <w:t>方面。</w:t>
      </w:r>
      <w:r>
        <w:rPr>
          <w:rFonts w:hint="eastAsia" w:ascii="宋体" w:hAnsi="宋体" w:eastAsia="方正仿宋简体" w:cs="宋体"/>
          <w:b w:val="0"/>
          <w:i w:val="0"/>
          <w:caps w:val="0"/>
          <w:color w:val="333333"/>
          <w:spacing w:val="0"/>
          <w:sz w:val="32"/>
          <w:szCs w:val="24"/>
          <w:shd w:val="clear" w:fill="FFFFFF"/>
          <w:lang w:val="en-US" w:eastAsia="zh-CN"/>
        </w:rPr>
        <w:t>应提高家庭教育水平。实际通过各妇女组织在村、社区、县直单位等开展的宣传、讲座等活动，已有效提高了家长的家庭教育水平，优化了未成年人环境。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2.可持续影响方面。</w:t>
      </w:r>
      <w:r>
        <w:rPr>
          <w:rFonts w:hint="eastAsia" w:ascii="宋体" w:hAnsi="宋体" w:eastAsia="方正仿宋简体" w:cs="宋体"/>
          <w:b w:val="0"/>
          <w:i w:val="0"/>
          <w:caps w:val="0"/>
          <w:color w:val="333333"/>
          <w:spacing w:val="0"/>
          <w:sz w:val="32"/>
          <w:szCs w:val="24"/>
          <w:shd w:val="clear" w:fill="FFFFFF"/>
          <w:lang w:val="en-US" w:eastAsia="zh-CN"/>
        </w:rPr>
        <w:t>应有持续性影响。实际此项活动已开展几年，每个月都开展家庭教育活动，持续提高了家庭教育水平。家长满意度达96%。</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pStyle w:val="2"/>
        <w:ind w:firstLine="640" w:firstLineChars="200"/>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方正楷体简体" w:hAnsi="方正楷体简体" w:eastAsia="方正楷体简体" w:cs="方正楷体简体"/>
          <w:sz w:val="32"/>
          <w:lang w:val="en-US" w:eastAsia="zh-CN"/>
        </w:rPr>
        <w:t>主要经验：</w:t>
      </w:r>
      <w:r>
        <w:rPr>
          <w:rFonts w:hint="eastAsia" w:ascii="宋体" w:hAnsi="宋体" w:eastAsia="方正仿宋简体" w:cs="宋体"/>
          <w:b w:val="0"/>
          <w:i w:val="0"/>
          <w:caps w:val="0"/>
          <w:color w:val="333333"/>
          <w:spacing w:val="0"/>
          <w:kern w:val="0"/>
          <w:sz w:val="32"/>
          <w:szCs w:val="24"/>
          <w:shd w:val="clear" w:fill="FFFFFF"/>
          <w:lang w:val="en-US" w:eastAsia="zh-CN" w:bidi="ar"/>
        </w:rPr>
        <w:t>在县妇联和各级妇联、各相关部门的共同支持和努力下，2021年该项目绩效目标均顺利完成。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简体" w:hAnsi="方正楷体简体" w:eastAsia="方正楷体简体" w:cs="方正楷体简体"/>
          <w:b w:val="0"/>
          <w:i w:val="0"/>
          <w:caps w:val="0"/>
          <w:color w:val="333333"/>
          <w:spacing w:val="0"/>
          <w:sz w:val="32"/>
          <w:szCs w:val="27"/>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7"/>
          <w:shd w:val="clear" w:fill="FFFFFF"/>
          <w:lang w:val="en-US" w:eastAsia="zh-CN"/>
        </w:rPr>
        <w:t>存在问题及原因分析：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7"/>
          <w:shd w:val="clear" w:fill="FFFFFF"/>
          <w:lang w:val="en-US" w:eastAsia="zh-CN"/>
        </w:rPr>
        <w:t>无。</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（一）强化绩效目标引导，规范绩效指标编制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明确项目绩效目标，细化项目管理。严格按照</w:t>
      </w:r>
      <w:r>
        <w:rPr>
          <w:rFonts w:hint="eastAsia" w:ascii="宋体" w:hAnsi="宋体" w:eastAsia="方正仿宋简体" w:cs="宋体"/>
          <w:b w:val="0"/>
          <w:i w:val="0"/>
          <w:caps w:val="0"/>
          <w:color w:val="333333"/>
          <w:spacing w:val="0"/>
          <w:sz w:val="32"/>
          <w:szCs w:val="24"/>
          <w:shd w:val="clear" w:fill="FFFFFF"/>
          <w:lang w:val="en-US" w:eastAsia="zh-CN"/>
        </w:rPr>
        <w:t>乐亭县财政局</w:t>
      </w:r>
      <w:r>
        <w:rPr>
          <w:rFonts w:hint="default" w:ascii="宋体" w:hAnsi="宋体" w:eastAsia="方正仿宋简体" w:cs="宋体"/>
          <w:b w:val="0"/>
          <w:i w:val="0"/>
          <w:caps w:val="0"/>
          <w:color w:val="333333"/>
          <w:spacing w:val="0"/>
          <w:sz w:val="32"/>
          <w:szCs w:val="24"/>
          <w:shd w:val="clear" w:fill="FFFFFF"/>
          <w:lang w:val="en-US" w:eastAsia="zh-CN"/>
        </w:rPr>
        <w:t>相关要求，规范项目预算绩效管理，从数量、质量、时效、成本、效益等方面，综合衡量项目预算资金使用效果，有针对性细化、量化绩效指标，使项目、资金、绩效高度统一，确保财政资源高效配置。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（二）加强资金监控，确保资金及时</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明确资金管理主体责任，督促各部门按规定及时</w:t>
      </w:r>
      <w:r>
        <w:rPr>
          <w:rFonts w:hint="eastAsia" w:ascii="宋体" w:hAnsi="宋体" w:eastAsia="方正仿宋简体" w:cs="宋体"/>
          <w:b w:val="0"/>
          <w:i w:val="0"/>
          <w:caps w:val="0"/>
          <w:color w:val="333333"/>
          <w:spacing w:val="0"/>
          <w:sz w:val="32"/>
          <w:szCs w:val="24"/>
          <w:shd w:val="clear" w:fill="FFFFFF"/>
          <w:lang w:val="en-US" w:eastAsia="zh-CN"/>
        </w:rPr>
        <w:t>完成各种</w:t>
      </w:r>
      <w:r>
        <w:rPr>
          <w:rFonts w:hint="default" w:ascii="宋体" w:hAnsi="宋体" w:eastAsia="方正仿宋简体" w:cs="宋体"/>
          <w:b w:val="0"/>
          <w:i w:val="0"/>
          <w:caps w:val="0"/>
          <w:color w:val="333333"/>
          <w:spacing w:val="0"/>
          <w:sz w:val="32"/>
          <w:szCs w:val="24"/>
          <w:shd w:val="clear" w:fill="FFFFFF"/>
          <w:lang w:val="en-US" w:eastAsia="zh-CN"/>
        </w:rPr>
        <w:t>工作，避免因资金</w:t>
      </w:r>
      <w:r>
        <w:rPr>
          <w:rFonts w:hint="eastAsia" w:ascii="宋体" w:hAnsi="宋体" w:eastAsia="方正仿宋简体" w:cs="宋体"/>
          <w:b w:val="0"/>
          <w:i w:val="0"/>
          <w:caps w:val="0"/>
          <w:color w:val="333333"/>
          <w:spacing w:val="0"/>
          <w:sz w:val="32"/>
          <w:szCs w:val="24"/>
          <w:shd w:val="clear" w:fill="FFFFFF"/>
          <w:lang w:val="en-US" w:eastAsia="zh-CN"/>
        </w:rPr>
        <w:t>支出</w:t>
      </w:r>
      <w:r>
        <w:rPr>
          <w:rFonts w:hint="default" w:ascii="宋体" w:hAnsi="宋体" w:eastAsia="方正仿宋简体" w:cs="宋体"/>
          <w:b w:val="0"/>
          <w:i w:val="0"/>
          <w:caps w:val="0"/>
          <w:color w:val="333333"/>
          <w:spacing w:val="0"/>
          <w:sz w:val="32"/>
          <w:szCs w:val="24"/>
          <w:shd w:val="clear" w:fill="FFFFFF"/>
          <w:lang w:val="en-US" w:eastAsia="zh-CN"/>
        </w:rPr>
        <w:t>不及时而影响项目实施。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（三）</w:t>
      </w: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加强宣传引导，</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提高工作效率。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应吸纳更多优秀的家庭教育讲师加入到乐亭县家庭教育讲师团队伍中来，开展更多丰富多彩活动。</w:t>
      </w:r>
      <w:r>
        <w:rPr>
          <w:rFonts w:hint="default" w:ascii="宋体" w:hAnsi="宋体" w:eastAsia="方正仿宋简体" w:cs="宋体"/>
          <w:b w:val="0"/>
          <w:i w:val="0"/>
          <w:caps w:val="0"/>
          <w:color w:val="333333"/>
          <w:spacing w:val="0"/>
          <w:sz w:val="32"/>
          <w:szCs w:val="24"/>
          <w:shd w:val="clear" w:fill="FFFFFF"/>
          <w:lang w:val="en-US" w:eastAsia="zh-CN"/>
        </w:rPr>
        <w:t>对存在问题研究分析，提出对策和建议，提高</w:t>
      </w:r>
      <w:r>
        <w:rPr>
          <w:rFonts w:hint="eastAsia" w:ascii="宋体" w:hAnsi="宋体" w:eastAsia="方正仿宋简体" w:cs="宋体"/>
          <w:b w:val="0"/>
          <w:i w:val="0"/>
          <w:caps w:val="0"/>
          <w:color w:val="333333"/>
          <w:spacing w:val="0"/>
          <w:sz w:val="32"/>
          <w:szCs w:val="24"/>
          <w:shd w:val="clear" w:fill="FFFFFF"/>
          <w:lang w:val="en-US" w:eastAsia="zh-CN"/>
        </w:rPr>
        <w:t>工作的</w:t>
      </w:r>
      <w:r>
        <w:rPr>
          <w:rFonts w:hint="default" w:ascii="宋体" w:hAnsi="宋体" w:eastAsia="方正仿宋简体" w:cs="宋体"/>
          <w:b w:val="0"/>
          <w:i w:val="0"/>
          <w:caps w:val="0"/>
          <w:color w:val="333333"/>
          <w:spacing w:val="0"/>
          <w:sz w:val="32"/>
          <w:szCs w:val="24"/>
          <w:shd w:val="clear" w:fill="FFFFFF"/>
          <w:lang w:val="en-US" w:eastAsia="zh-CN"/>
        </w:rPr>
        <w:t>针对性和时效性。</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其他需要说明的问题</w:t>
      </w:r>
    </w:p>
    <w:p>
      <w:pPr>
        <w:pStyle w:val="2"/>
        <w:numPr>
          <w:ilvl w:val="0"/>
          <w:numId w:val="0"/>
        </w:numPr>
        <w:ind w:leftChars="200" w:right="330" w:rightChars="157"/>
        <w:rPr>
          <w:rFonts w:eastAsia="黑体"/>
          <w:sz w:val="32"/>
          <w:szCs w:val="32"/>
        </w:rPr>
      </w:pPr>
      <w:r>
        <w:rPr>
          <w:rFonts w:hint="eastAsia" w:ascii="宋体" w:hAnsi="宋体" w:eastAsia="方正仿宋简体" w:cs="宋体"/>
          <w:b w:val="0"/>
          <w:i w:val="0"/>
          <w:caps w:val="0"/>
          <w:color w:val="333333"/>
          <w:spacing w:val="0"/>
          <w:kern w:val="0"/>
          <w:sz w:val="32"/>
          <w:szCs w:val="24"/>
          <w:shd w:val="clear" w:fill="FFFFFF"/>
          <w:lang w:val="en-US" w:eastAsia="zh-CN" w:bidi="ar"/>
        </w:rPr>
        <w:t>无</w:t>
      </w:r>
    </w:p>
    <w:p>
      <w:pPr>
        <w:pStyle w:val="2"/>
        <w:sectPr>
          <w:pgSz w:w="11906" w:h="16838"/>
          <w:pgMar w:top="1440" w:right="1417" w:bottom="1440" w:left="1531" w:header="851" w:footer="992" w:gutter="0"/>
          <w:pgNumType w:fmt="numberInDash"/>
          <w:cols w:space="0" w:num="1"/>
          <w:rtlGutter w:val="0"/>
          <w:docGrid w:type="lines" w:linePitch="312" w:charSpace="0"/>
        </w:sectPr>
      </w:pPr>
    </w:p>
    <w:tbl>
      <w:tblPr>
        <w:tblStyle w:val="6"/>
        <w:tblW w:w="9080" w:type="dxa"/>
        <w:jc w:val="center"/>
        <w:tblLayout w:type="fixed"/>
        <w:tblCellMar>
          <w:top w:w="0" w:type="dxa"/>
          <w:left w:w="108" w:type="dxa"/>
          <w:bottom w:w="0" w:type="dxa"/>
          <w:right w:w="108" w:type="dxa"/>
        </w:tblCellMar>
      </w:tblPr>
      <w:tblGrid>
        <w:gridCol w:w="588"/>
        <w:gridCol w:w="980"/>
        <w:gridCol w:w="1003"/>
        <w:gridCol w:w="839"/>
        <w:gridCol w:w="1366"/>
        <w:gridCol w:w="975"/>
        <w:gridCol w:w="778"/>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家庭教育公益大讲堂</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8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妇联</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乐亭县妇女联合会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9.996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r>
              <w:rPr>
                <w:rFonts w:hint="eastAsia" w:ascii="宋体" w:hAnsi="宋体" w:cs="宋体"/>
                <w:kern w:val="0"/>
                <w:sz w:val="18"/>
                <w:szCs w:val="18"/>
                <w:lang w:val="en-US" w:eastAsia="zh-CN"/>
              </w:rPr>
              <w:t>8.15</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9.996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3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106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2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758"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6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主要用于贯彻习近平总书记关于“注重家庭、注重家教、注重家风”的重要指示精神，落实“三创四建”工作部署，做好常态化家庭教育指导服务，加快推进家家幸福安康工程.开展线上线下融合发展的家庭教育指导服务网络，大力推进家庭教育进家庭、进社区村、进机关厂企“三进”活动，不断提升我县未成年人思想道德建设、家庭教育工作水平，为促进文明城市建设发挥更大作用。</w:t>
            </w:r>
          </w:p>
        </w:tc>
        <w:tc>
          <w:tcPr>
            <w:tcW w:w="332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lang w:val="en-US"/>
              </w:rPr>
            </w:pPr>
            <w:r>
              <w:rPr>
                <w:rFonts w:hint="eastAsia" w:ascii="宋体" w:hAnsi="宋体" w:cs="宋体"/>
                <w:kern w:val="0"/>
                <w:sz w:val="18"/>
                <w:szCs w:val="18"/>
                <w:lang w:val="en-US" w:eastAsia="zh-CN"/>
              </w:rPr>
              <w:t>开展并参与了县、市、省三级亲子朗读比赛，获得优异成绩，；开展家长学校创建、拉练活动，获得各级好评；开展家庭教育讲座及宣传活动；开展六一及寒暑假慰问等活动，优化了未成年人成长环境。</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77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3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03"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开展线上线下亲子朗读、六一书画评选等（次）</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5</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5</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开展线上线下家庭教育讲座（期）</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20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20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4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印刷《乐亭县家庭教育大讲堂》第6期（册）</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2500</w:t>
            </w:r>
          </w:p>
        </w:tc>
        <w:tc>
          <w:tcPr>
            <w:tcW w:w="77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cs="宋体"/>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00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项目完成率</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2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项目完成时限</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2021年12月底前</w:t>
            </w:r>
          </w:p>
        </w:tc>
        <w:tc>
          <w:tcPr>
            <w:tcW w:w="7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预算资金完成率</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99.88%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效益指标</w:t>
            </w:r>
          </w:p>
        </w:tc>
        <w:tc>
          <w:tcPr>
            <w:tcW w:w="10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社会效益指标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提高家庭教育工作水平</w:t>
            </w:r>
          </w:p>
        </w:tc>
        <w:tc>
          <w:tcPr>
            <w:tcW w:w="975"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有效促进</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1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p>
        </w:tc>
        <w:tc>
          <w:tcPr>
            <w:tcW w:w="100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可持续影响指标</w:t>
            </w:r>
          </w:p>
        </w:tc>
        <w:tc>
          <w:tcPr>
            <w:tcW w:w="220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可持续性服务</w:t>
            </w: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有效提高</w:t>
            </w:r>
          </w:p>
        </w:tc>
        <w:tc>
          <w:tcPr>
            <w:tcW w:w="77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已完成</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49" w:hRule="exact"/>
          <w:jc w:val="center"/>
        </w:trPr>
        <w:tc>
          <w:tcPr>
            <w:tcW w:w="58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8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0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77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pStyle w:val="2"/>
        <w:rPr>
          <w:rFonts w:hint="eastAsia" w:ascii="方正小标宋简体" w:hAnsi="宋体" w:eastAsia="方正小标宋简体"/>
          <w:sz w:val="44"/>
          <w:szCs w:val="44"/>
        </w:rPr>
      </w:pPr>
    </w:p>
    <w:p>
      <w:pPr>
        <w:widowControl/>
        <w:spacing w:line="600" w:lineRule="exact"/>
        <w:jc w:val="center"/>
        <w:rPr>
          <w:rFonts w:hint="eastAsia" w:ascii="方正小标宋简体" w:hAnsi="方正小标宋简体" w:eastAsia="方正小标宋简体" w:cs="方正小标宋简体"/>
          <w:bCs/>
          <w:kern w:val="0"/>
          <w:sz w:val="40"/>
          <w:szCs w:val="40"/>
          <w:lang w:eastAsia="zh-CN"/>
        </w:rPr>
      </w:pPr>
    </w:p>
    <w:p>
      <w:pPr>
        <w:widowControl/>
        <w:spacing w:line="600" w:lineRule="exact"/>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eastAsia="zh-CN"/>
        </w:rPr>
        <w:t>“</w:t>
      </w:r>
      <w:r>
        <w:rPr>
          <w:rFonts w:hint="eastAsia" w:ascii="方正小标宋简体" w:hAnsi="方正小标宋简体" w:eastAsia="方正小标宋简体" w:cs="方正小标宋简体"/>
          <w:bCs/>
          <w:kern w:val="0"/>
          <w:sz w:val="40"/>
          <w:szCs w:val="40"/>
          <w:lang w:val="en-US" w:eastAsia="zh-CN"/>
        </w:rPr>
        <w:t>美丽庭院创建经费”</w:t>
      </w:r>
      <w:r>
        <w:rPr>
          <w:rFonts w:hint="eastAsia" w:ascii="方正小标宋简体" w:hAnsi="方正小标宋简体" w:eastAsia="方正小标宋简体" w:cs="方正小标宋简体"/>
          <w:bCs/>
          <w:kern w:val="0"/>
          <w:sz w:val="40"/>
          <w:szCs w:val="40"/>
        </w:rPr>
        <w:t>项目支出绩效评价报告</w:t>
      </w:r>
    </w:p>
    <w:p>
      <w:pPr>
        <w:spacing w:line="60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根据</w:t>
      </w:r>
      <w:r>
        <w:rPr>
          <w:rFonts w:hint="eastAsia" w:ascii="宋体" w:hAnsi="宋体" w:eastAsia="方正仿宋简体"/>
          <w:b w:val="0"/>
          <w:sz w:val="32"/>
          <w:szCs w:val="28"/>
          <w:lang w:val="en-US" w:eastAsia="zh-CN"/>
        </w:rPr>
        <w:t>乐亭县《美丽乡村建设实施意见（2021—2025）》、《农村人居环境整治提升五年行动实施方案（2021—2025 年）》、《</w:t>
      </w:r>
      <w:r>
        <w:rPr>
          <w:rFonts w:hint="eastAsia" w:ascii="宋体" w:hAnsi="宋体" w:eastAsia="方正仿宋简体"/>
          <w:b w:val="0"/>
          <w:sz w:val="32"/>
          <w:szCs w:val="28"/>
          <w:lang w:eastAsia="zh-CN"/>
        </w:rPr>
        <w:t>乐亭县妇女联合会关于美丽庭院创建的实施方案》</w:t>
      </w:r>
      <w:r>
        <w:rPr>
          <w:rFonts w:hint="eastAsia" w:ascii="宋体" w:hAnsi="宋体" w:eastAsia="方正仿宋简体" w:cs="宋体"/>
          <w:sz w:val="32"/>
          <w:szCs w:val="32"/>
          <w:lang w:val="en-US" w:eastAsia="zh-CN"/>
        </w:rPr>
        <w:t>要求，该项目</w:t>
      </w:r>
      <w:r>
        <w:rPr>
          <w:rFonts w:hint="eastAsia" w:ascii="宋体" w:hAnsi="宋体" w:eastAsia="方正仿宋简体"/>
          <w:b w:val="0"/>
          <w:sz w:val="32"/>
          <w:szCs w:val="28"/>
          <w:lang w:eastAsia="zh-CN"/>
        </w:rPr>
        <w:t>以“人美”为核心，以引领妇女和家庭改变生活陋习、建立科学文明生活方式为重点，以妇女讲习所为主要抓手，</w:t>
      </w:r>
      <w:r>
        <w:rPr>
          <w:rFonts w:hint="eastAsia" w:ascii="宋体" w:hAnsi="宋体" w:eastAsia="方正仿宋简体"/>
          <w:b w:val="0"/>
          <w:sz w:val="32"/>
          <w:szCs w:val="28"/>
        </w:rPr>
        <w:t>充分发挥妇联和广大家庭在建设“</w:t>
      </w:r>
      <w:r>
        <w:rPr>
          <w:rFonts w:hint="eastAsia" w:ascii="宋体" w:hAnsi="宋体" w:eastAsia="方正仿宋简体"/>
          <w:b w:val="0"/>
          <w:sz w:val="32"/>
          <w:szCs w:val="28"/>
          <w:lang w:eastAsia="zh-CN"/>
        </w:rPr>
        <w:t>人美、院美、室美、厨厕美、村庄美</w:t>
      </w:r>
      <w:r>
        <w:rPr>
          <w:rFonts w:hint="eastAsia" w:ascii="宋体" w:hAnsi="宋体" w:eastAsia="方正仿宋简体"/>
          <w:b w:val="0"/>
          <w:sz w:val="32"/>
          <w:szCs w:val="28"/>
        </w:rPr>
        <w:t>”的美丽乡村中的独特作用，组织动员广大妇女积极参与创建工作，运用“妇联+”的组织方法，开展宣传宣讲活动，</w:t>
      </w:r>
      <w:r>
        <w:rPr>
          <w:rFonts w:hint="eastAsia" w:ascii="宋体" w:hAnsi="宋体" w:eastAsia="方正仿宋简体"/>
          <w:b w:val="0"/>
          <w:sz w:val="32"/>
          <w:szCs w:val="28"/>
          <w:lang w:eastAsia="zh-CN"/>
        </w:rPr>
        <w:t>深入推进美丽庭院创建，</w:t>
      </w:r>
      <w:r>
        <w:rPr>
          <w:rFonts w:hint="eastAsia" w:ascii="宋体" w:hAnsi="宋体" w:eastAsia="方正仿宋简体"/>
          <w:b w:val="0"/>
          <w:sz w:val="32"/>
          <w:szCs w:val="28"/>
        </w:rPr>
        <w:t>评选“美丽庭院”示范户、标兵户</w:t>
      </w:r>
      <w:r>
        <w:rPr>
          <w:rFonts w:hint="eastAsia" w:ascii="宋体" w:hAnsi="宋体" w:eastAsia="方正仿宋简体"/>
          <w:b w:val="0"/>
          <w:sz w:val="32"/>
          <w:szCs w:val="28"/>
          <w:lang w:eastAsia="zh-CN"/>
        </w:rPr>
        <w:t>，实现由洁净庭院</w:t>
      </w:r>
      <w:r>
        <w:rPr>
          <w:rFonts w:hint="eastAsia" w:ascii="宋体" w:hAnsi="宋体" w:eastAsia="方正仿宋简体"/>
          <w:b w:val="0"/>
          <w:sz w:val="32"/>
          <w:szCs w:val="28"/>
          <w:lang w:val="en-US" w:eastAsia="zh-CN"/>
        </w:rPr>
        <w:t>-美丽庭院-精品庭院的梯次推进。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该项目年初预算125万元，财政全部拨付到位。全年执行数124.99元，执行率99.99%。为规范本单位的财务行为，加强财务管理，提高资金使用效益，本单位制定财务管理、资产管理等制度。该项目资金的使用符合国家财经法规和财务管理规定，专款专用，资金拨付程序完整，原始凭证和记账凭证完整，未出现资金截留、挤占、挪用、虚列支出等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总体目标：主要以“人美”为核心，以引领妇女和家庭改变生活陋习、建立科学文明生活方式为重点，以妇女讲习所为主要抓手，充分发挥妇联和广大家庭在建设“人美、院美、室美、厨厕美、村庄美”的美丽乡村中的独特作用，组织动员广大妇女积极参与创建工作，运用“妇联+”的组织方法，开展宣传宣讲活动，深入推进美丽庭院创建，评选“美丽庭院”示范户、标兵户，实现由洁净庭院-美丽庭院-精品庭院的梯次推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阶段性目标：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每个季度各村、社区、街道、乡镇要开展美丽庭院家居清洁活动、倡导垃圾分类等活动100次；年初制定各乡镇美丽庭院创建计划，每季度开展一次美丽庭院、精品庭院以及示范户评选，完成全年工作任务；每季度开展1次县级美丽庭院督导、拉练；每季度评选村、镇、县级最美家庭25户。</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通过对该项目中的项目管理、资金管理、制度执行、采取的措施等方面进行分析，了解项目立项及管理过程是否规范，预期产出和效果是否按计划完成，发现预算资金在项目立项、执行管理中制度保障、实际操作方面的缺陷和薄弱环节，同时总结提炼项目的经验做法，为政府和本部门改进政策和项目管理、完善政策和预算管理提供可行性参考意见。本次绩效评价重点分析预算编制的合理性、项目实施的有效性、项目目标实现程度的支撑性等方面的内容，评价财政资金的使用效率和效果，以达到改进预算管理、控制节约成本、优化资源配置、提高预算资金使用效益的目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宋体" w:hAnsi="宋体" w:eastAsia="方正仿宋简体"/>
          <w:sz w:val="32"/>
          <w:lang w:val="en-US" w:eastAsia="zh-CN"/>
        </w:rPr>
      </w:pPr>
      <w:r>
        <w:rPr>
          <w:rFonts w:hint="eastAsia" w:ascii="宋体" w:hAnsi="宋体" w:eastAsia="方正仿宋简体" w:cs="宋体"/>
          <w:sz w:val="32"/>
          <w:szCs w:val="32"/>
          <w:lang w:val="en-US" w:eastAsia="zh-CN"/>
        </w:rPr>
        <w:t>本次评价对象为美丽庭院创建工作项目，涉及范围为县妇联。</w:t>
      </w:r>
    </w:p>
    <w:p>
      <w:pPr>
        <w:keepNext w:val="0"/>
        <w:keepLines w:val="0"/>
        <w:pageBreakBefore w:val="0"/>
        <w:numPr>
          <w:ilvl w:val="0"/>
          <w:numId w:val="2"/>
        </w:numPr>
        <w:kinsoku/>
        <w:wordWrap/>
        <w:overflowPunct/>
        <w:topLinePunct w:val="0"/>
        <w:autoSpaceDE/>
        <w:autoSpaceDN/>
        <w:bidi w:val="0"/>
        <w:adjustRightInd/>
        <w:spacing w:line="55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绩效评价原则、评价指标体系（附表说明）、评价方法、评价标准等。</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eastAsia" w:ascii="宋体" w:hAnsi="宋体" w:eastAsia="方正仿宋简体" w:cs="宋体"/>
          <w:b/>
          <w:bCs/>
          <w:sz w:val="32"/>
          <w:szCs w:val="32"/>
          <w:lang w:val="en-US" w:eastAsia="zh-CN"/>
        </w:rPr>
        <w:t>1.绩效评价原则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（1）科学规范原则。绩效评价注重财政支出的经济性、效率性和有效性，严格执行规定的程序，合理确定绩效目标和评价内容，运用简便、实用、定量与定性分析相结合的方法，规范进行评价。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（2）公正公开原则。坚持客观、公平、公正，做到依据合法、标准统一、资料可靠、实事求是、公开透明，并接受监督。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（3）分级分类原则。本次绩效评价根据评价对象特点分类组织实施，发现问题提出明确整改措施和要求，并及时整改落实。</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（4）绩效相关原则。绩效评价针对具体支出及其产出绩效进行，评价结果清晰反映支出和产出绩效之间的紧密对应关系。</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2.绩效评价指标体系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根据《</w:t>
      </w:r>
      <w:r>
        <w:rPr>
          <w:rFonts w:hint="eastAsia" w:ascii="宋体" w:hAnsi="宋体" w:eastAsia="方正仿宋简体" w:cs="宋体"/>
          <w:sz w:val="32"/>
          <w:szCs w:val="32"/>
          <w:lang w:val="en-US" w:eastAsia="zh-CN"/>
        </w:rPr>
        <w:t>乐亭县财政局</w:t>
      </w:r>
      <w:r>
        <w:rPr>
          <w:rFonts w:hint="default" w:ascii="宋体" w:hAnsi="宋体" w:eastAsia="方正仿宋简体" w:cs="宋体"/>
          <w:sz w:val="32"/>
          <w:szCs w:val="32"/>
          <w:lang w:val="en-US" w:eastAsia="zh-CN"/>
        </w:rPr>
        <w:t>关于印发&lt;</w:t>
      </w:r>
      <w:r>
        <w:rPr>
          <w:rFonts w:hint="eastAsia" w:ascii="宋体" w:hAnsi="宋体" w:eastAsia="方正仿宋简体" w:cs="宋体"/>
          <w:sz w:val="32"/>
          <w:szCs w:val="32"/>
          <w:lang w:val="en-US" w:eastAsia="zh-CN"/>
        </w:rPr>
        <w:t>乐亭县项目支出绩效重点评价管理办法</w:t>
      </w:r>
      <w:r>
        <w:rPr>
          <w:rFonts w:hint="default" w:ascii="宋体" w:hAnsi="宋体" w:eastAsia="方正仿宋简体" w:cs="宋体"/>
          <w:sz w:val="32"/>
          <w:szCs w:val="32"/>
          <w:lang w:val="en-US" w:eastAsia="zh-CN"/>
        </w:rPr>
        <w:t>&gt;的通知》（</w:t>
      </w:r>
      <w:r>
        <w:rPr>
          <w:rFonts w:hint="eastAsia" w:ascii="宋体" w:hAnsi="宋体" w:eastAsia="方正仿宋简体" w:cs="宋体"/>
          <w:sz w:val="32"/>
          <w:szCs w:val="32"/>
          <w:lang w:val="en-US" w:eastAsia="zh-CN"/>
        </w:rPr>
        <w:t>乐财预〔2021〕11号</w:t>
      </w:r>
      <w:r>
        <w:rPr>
          <w:rFonts w:hint="default" w:ascii="宋体" w:hAnsi="宋体" w:eastAsia="方正仿宋简体" w:cs="宋体"/>
          <w:sz w:val="32"/>
          <w:szCs w:val="32"/>
          <w:lang w:val="en-US" w:eastAsia="zh-CN"/>
        </w:rPr>
        <w:t>）的相关要求，综合考虑项目绩效目标、项目管理特点、项目实施内容制定了绩效评价指标体系。具体从决策、过程、产出、效益4个维度进行全过程评价，分解出项目立项、绩效目标、资金投入、资金管理、组织实施、产出</w:t>
      </w:r>
      <w:r>
        <w:rPr>
          <w:rFonts w:hint="eastAsia" w:ascii="宋体" w:hAnsi="宋体" w:eastAsia="方正仿宋简体" w:cs="宋体"/>
          <w:sz w:val="32"/>
          <w:szCs w:val="32"/>
          <w:lang w:val="en-US" w:eastAsia="zh-CN"/>
        </w:rPr>
        <w:t>指标、效益指标、</w:t>
      </w:r>
      <w:r>
        <w:rPr>
          <w:rFonts w:hint="default" w:ascii="宋体" w:hAnsi="宋体" w:eastAsia="方正仿宋简体" w:cs="宋体"/>
          <w:sz w:val="32"/>
          <w:szCs w:val="32"/>
          <w:lang w:val="en-US" w:eastAsia="zh-CN"/>
        </w:rPr>
        <w:t>满意度</w:t>
      </w:r>
      <w:r>
        <w:rPr>
          <w:rFonts w:hint="eastAsia" w:ascii="宋体" w:hAnsi="宋体" w:eastAsia="方正仿宋简体" w:cs="宋体"/>
          <w:sz w:val="32"/>
          <w:szCs w:val="32"/>
          <w:lang w:val="en-US" w:eastAsia="zh-CN"/>
        </w:rPr>
        <w:t>8</w:t>
      </w:r>
      <w:r>
        <w:rPr>
          <w:rFonts w:hint="default" w:ascii="宋体" w:hAnsi="宋体" w:eastAsia="方正仿宋简体" w:cs="宋体"/>
          <w:sz w:val="32"/>
          <w:szCs w:val="32"/>
          <w:lang w:val="en-US" w:eastAsia="zh-CN"/>
        </w:rPr>
        <w:t>个二级指标。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结合项目的实施背景，征求项目实施部门，确定各评价指标权重。决策指标权重为15%，过程指标权重为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%，产出指标权重为</w:t>
      </w:r>
      <w:r>
        <w:rPr>
          <w:rFonts w:hint="eastAsia" w:ascii="宋体" w:hAnsi="宋体" w:eastAsia="方正仿宋简体" w:cs="宋体"/>
          <w:sz w:val="32"/>
          <w:szCs w:val="32"/>
          <w:lang w:val="en-US" w:eastAsia="zh-CN"/>
        </w:rPr>
        <w:t>35</w:t>
      </w:r>
      <w:r>
        <w:rPr>
          <w:rFonts w:hint="default" w:ascii="宋体" w:hAnsi="宋体" w:eastAsia="方正仿宋简体" w:cs="宋体"/>
          <w:sz w:val="32"/>
          <w:szCs w:val="32"/>
          <w:lang w:val="en-US" w:eastAsia="zh-CN"/>
        </w:rPr>
        <w:t>%，效果指标权重为</w:t>
      </w:r>
      <w:r>
        <w:rPr>
          <w:rFonts w:hint="eastAsia" w:ascii="宋体" w:hAnsi="宋体" w:eastAsia="方正仿宋简体" w:cs="宋体"/>
          <w:sz w:val="32"/>
          <w:szCs w:val="32"/>
          <w:lang w:val="en-US" w:eastAsia="zh-CN"/>
        </w:rPr>
        <w:t>1</w:t>
      </w:r>
      <w:r>
        <w:rPr>
          <w:rFonts w:hint="default" w:ascii="宋体" w:hAnsi="宋体" w:eastAsia="方正仿宋简体" w:cs="宋体"/>
          <w:sz w:val="32"/>
          <w:szCs w:val="32"/>
          <w:lang w:val="en-US" w:eastAsia="zh-CN"/>
        </w:rPr>
        <w:t>5%，评价满分为100分。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本次评价采用百分制，评价标准是评价人员进行具体打分时依据的定量、定性标准。根据具体的绩效评价指标体系，评价人员根据评价情况对各级指标进行打分，最终得分由各评价指标得分加总得出。根据最终得分情况将评价标准分为四个等级：</w:t>
      </w:r>
      <w:r>
        <w:rPr>
          <w:rFonts w:hint="eastAsia" w:ascii="宋体" w:hAnsi="宋体" w:eastAsia="方正仿宋简体" w:cs="宋体"/>
          <w:sz w:val="32"/>
          <w:szCs w:val="32"/>
          <w:lang w:val="en-US" w:eastAsia="zh-CN"/>
        </w:rPr>
        <w:t>90（含）分以上为优、80（含）-90分为良、60（含）-80分为中、60分以下为差。对存在重大违法违规问题或造成严重社会不良影响的，可直接确定评价结果为“差”。</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3.绩效评价的方法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主要包括成本效益分析法、比较法、因素分析法、最低成本法、公众评判法、标杆管理法等。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 xml:space="preserve">（一）成本效益分析法。是指将投入与产出、效益进行关联性分析的方法。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（二）比较法。是指将实施情况与绩效目标、历史情况、不同部门和地区同类支出情况进行比较的方法。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（三）因素分析法。是指综合分析影响绩效目标实现、实施效果的内外部因素的方法。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（四）最低成本法。是指在绩效目标确定的前提下，成本最小者为优的方法。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（五）公众评判法。是指通过专家评估、公众问卷及抽样调查等方式进行评判的方法。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eastAsia" w:ascii="宋体" w:hAnsi="宋体" w:eastAsia="方正仿宋简体" w:cs="宋体"/>
          <w:sz w:val="32"/>
          <w:szCs w:val="32"/>
          <w:lang w:val="en-US" w:eastAsia="zh-CN"/>
        </w:rPr>
        <w:t>（六）标杆管理法。是指以国内外同行业中较高的绩效水平为标杆进行评判的方法。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结合本次绩效评价项目的具体情况，为确保本次绩效评价工作的真实可靠，主要通过</w:t>
      </w:r>
      <w:r>
        <w:rPr>
          <w:rFonts w:hint="eastAsia" w:ascii="宋体" w:hAnsi="宋体" w:eastAsia="方正仿宋简体" w:cs="宋体"/>
          <w:sz w:val="32"/>
          <w:szCs w:val="32"/>
          <w:lang w:val="en-US" w:eastAsia="zh-CN"/>
        </w:rPr>
        <w:t>成本效益分析法</w:t>
      </w:r>
      <w:r>
        <w:rPr>
          <w:rFonts w:hint="default" w:ascii="宋体" w:hAnsi="宋体" w:eastAsia="方正仿宋简体" w:cs="宋体"/>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方正仿宋简体" w:cs="宋体"/>
          <w:b/>
          <w:bCs/>
          <w:sz w:val="32"/>
          <w:szCs w:val="32"/>
          <w:lang w:val="en-US" w:eastAsia="zh-CN"/>
        </w:rPr>
      </w:pPr>
      <w:r>
        <w:rPr>
          <w:rFonts w:hint="default" w:ascii="宋体" w:hAnsi="宋体" w:eastAsia="方正仿宋简体" w:cs="宋体"/>
          <w:b/>
          <w:bCs/>
          <w:sz w:val="32"/>
          <w:szCs w:val="32"/>
          <w:lang w:val="en-US" w:eastAsia="zh-CN"/>
        </w:rPr>
        <w:t>4.绩效评价标准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宋体" w:hAnsi="宋体" w:eastAsia="方正仿宋简体" w:cs="宋体"/>
          <w:sz w:val="32"/>
          <w:szCs w:val="32"/>
          <w:lang w:val="en-US" w:eastAsia="zh-CN"/>
        </w:rPr>
      </w:pPr>
      <w:r>
        <w:rPr>
          <w:rFonts w:hint="default" w:ascii="宋体" w:hAnsi="宋体" w:eastAsia="方正仿宋简体" w:cs="宋体"/>
          <w:sz w:val="32"/>
          <w:szCs w:val="32"/>
          <w:lang w:val="en-US" w:eastAsia="zh-CN"/>
        </w:rPr>
        <w:t>绩效评价标准通常包括计划标准、行业标准、历史标准等，用于对绩效指标完成情况进行比较。本次绩效评价主要采用计划标准。</w:t>
      </w:r>
    </w:p>
    <w:p>
      <w:pPr>
        <w:keepNext w:val="0"/>
        <w:keepLines w:val="0"/>
        <w:pageBreakBefore w:val="0"/>
        <w:numPr>
          <w:ilvl w:val="0"/>
          <w:numId w:val="2"/>
        </w:numPr>
        <w:kinsoku/>
        <w:wordWrap/>
        <w:overflowPunct/>
        <w:topLinePunct w:val="0"/>
        <w:autoSpaceDE/>
        <w:autoSpaceDN/>
        <w:bidi w:val="0"/>
        <w:adjustRightInd/>
        <w:snapToGrid/>
        <w:spacing w:line="550" w:lineRule="exact"/>
        <w:ind w:left="0" w:leftChars="0" w:right="0" w:righ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绩效评价工作过程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1.方案阶段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月10日-1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月15日，根据</w:t>
      </w:r>
      <w:r>
        <w:rPr>
          <w:rFonts w:hint="eastAsia" w:ascii="宋体" w:hAnsi="宋体" w:eastAsia="方正仿宋简体" w:cs="宋体"/>
          <w:b w:val="0"/>
          <w:i w:val="0"/>
          <w:caps w:val="0"/>
          <w:color w:val="333333"/>
          <w:spacing w:val="0"/>
          <w:sz w:val="32"/>
          <w:szCs w:val="24"/>
          <w:shd w:val="clear" w:fill="FFFFFF"/>
          <w:lang w:val="en-US" w:eastAsia="zh-CN"/>
        </w:rPr>
        <w:t>各部门</w:t>
      </w:r>
      <w:r>
        <w:rPr>
          <w:rFonts w:hint="default" w:ascii="宋体" w:hAnsi="宋体" w:eastAsia="方正仿宋简体" w:cs="宋体"/>
          <w:b w:val="0"/>
          <w:i w:val="0"/>
          <w:caps w:val="0"/>
          <w:color w:val="333333"/>
          <w:spacing w:val="0"/>
          <w:sz w:val="32"/>
          <w:szCs w:val="24"/>
          <w:shd w:val="clear" w:fill="FFFFFF"/>
        </w:rPr>
        <w:t>提供的相关资料和调研情况，编制绩效评价实施方案，设计绩效评价指标体系；由各部门进行方案会审，根据审核意见修改完善实施方案，最终形成实施方案。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2.评价阶段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年1</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月16日-12月</w:t>
      </w:r>
      <w:r>
        <w:rPr>
          <w:rFonts w:hint="eastAsia" w:ascii="宋体" w:hAnsi="宋体" w:eastAsia="方正仿宋简体" w:cs="宋体"/>
          <w:b w:val="0"/>
          <w:i w:val="0"/>
          <w:caps w:val="0"/>
          <w:color w:val="333333"/>
          <w:spacing w:val="0"/>
          <w:sz w:val="32"/>
          <w:szCs w:val="24"/>
          <w:shd w:val="clear" w:fill="FFFFFF"/>
          <w:lang w:val="en-US" w:eastAsia="zh-CN"/>
        </w:rPr>
        <w:t>31</w:t>
      </w:r>
      <w:r>
        <w:rPr>
          <w:rFonts w:hint="default" w:ascii="宋体" w:hAnsi="宋体" w:eastAsia="方正仿宋简体" w:cs="宋体"/>
          <w:b w:val="0"/>
          <w:i w:val="0"/>
          <w:caps w:val="0"/>
          <w:color w:val="333333"/>
          <w:spacing w:val="0"/>
          <w:sz w:val="32"/>
          <w:szCs w:val="24"/>
          <w:shd w:val="clear" w:fill="FFFFFF"/>
        </w:rPr>
        <w:t>日，根据确定的绩效评价实施方案，对</w:t>
      </w:r>
      <w:r>
        <w:rPr>
          <w:rFonts w:hint="eastAsia" w:ascii="宋体" w:hAnsi="宋体" w:eastAsia="方正仿宋简体" w:cs="宋体"/>
          <w:b w:val="0"/>
          <w:i w:val="0"/>
          <w:caps w:val="0"/>
          <w:color w:val="333333"/>
          <w:spacing w:val="0"/>
          <w:sz w:val="32"/>
          <w:szCs w:val="24"/>
          <w:shd w:val="clear" w:fill="FFFFFF"/>
          <w:lang w:val="en-US" w:eastAsia="zh-CN"/>
        </w:rPr>
        <w:t>项目</w:t>
      </w:r>
      <w:r>
        <w:rPr>
          <w:rFonts w:hint="default" w:ascii="宋体" w:hAnsi="宋体" w:eastAsia="方正仿宋简体" w:cs="宋体"/>
          <w:b w:val="0"/>
          <w:i w:val="0"/>
          <w:caps w:val="0"/>
          <w:color w:val="333333"/>
          <w:spacing w:val="0"/>
          <w:sz w:val="32"/>
          <w:szCs w:val="24"/>
          <w:shd w:val="clear" w:fill="FFFFFF"/>
        </w:rPr>
        <w:t>开展实</w:t>
      </w:r>
      <w:r>
        <w:rPr>
          <w:rFonts w:hint="eastAsia" w:ascii="宋体" w:hAnsi="宋体" w:eastAsia="方正仿宋简体" w:cs="宋体"/>
          <w:b w:val="0"/>
          <w:i w:val="0"/>
          <w:caps w:val="0"/>
          <w:color w:val="333333"/>
          <w:spacing w:val="0"/>
          <w:sz w:val="32"/>
          <w:szCs w:val="24"/>
          <w:shd w:val="clear" w:fill="FFFFFF"/>
          <w:lang w:val="en-US" w:eastAsia="zh-CN"/>
        </w:rPr>
        <w:t>计</w:t>
      </w:r>
      <w:r>
        <w:rPr>
          <w:rFonts w:hint="default" w:ascii="宋体" w:hAnsi="宋体" w:eastAsia="方正仿宋简体" w:cs="宋体"/>
          <w:b w:val="0"/>
          <w:i w:val="0"/>
          <w:caps w:val="0"/>
          <w:color w:val="333333"/>
          <w:spacing w:val="0"/>
          <w:sz w:val="32"/>
          <w:szCs w:val="24"/>
          <w:shd w:val="clear" w:fill="FFFFFF"/>
        </w:rPr>
        <w:t>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3" w:firstLineChars="200"/>
        <w:textAlignment w:val="auto"/>
        <w:rPr>
          <w:rFonts w:ascii="宋体" w:hAnsi="宋体" w:eastAsia="方正仿宋简体" w:cs="宋体"/>
          <w:b/>
          <w:bCs/>
          <w:color w:val="333333"/>
          <w:sz w:val="32"/>
          <w:szCs w:val="24"/>
        </w:rPr>
      </w:pPr>
      <w:r>
        <w:rPr>
          <w:rFonts w:hint="default" w:ascii="宋体" w:hAnsi="宋体" w:eastAsia="方正仿宋简体" w:cs="宋体"/>
          <w:b/>
          <w:bCs/>
          <w:i w:val="0"/>
          <w:caps w:val="0"/>
          <w:color w:val="333333"/>
          <w:spacing w:val="0"/>
          <w:sz w:val="32"/>
          <w:szCs w:val="24"/>
          <w:shd w:val="clear" w:fill="FFFFFF"/>
        </w:rPr>
        <w:t>3.报告阶段</w:t>
      </w:r>
    </w:p>
    <w:p>
      <w:pPr>
        <w:pStyle w:val="2"/>
        <w:keepNext w:val="0"/>
        <w:keepLines w:val="0"/>
        <w:pageBreakBefore w:val="0"/>
        <w:numPr>
          <w:ilvl w:val="0"/>
          <w:numId w:val="0"/>
        </w:numPr>
        <w:kinsoku/>
        <w:wordWrap/>
        <w:overflowPunct/>
        <w:topLinePunct w:val="0"/>
        <w:autoSpaceDE/>
        <w:autoSpaceDN/>
        <w:bidi w:val="0"/>
        <w:adjustRightInd/>
        <w:snapToGrid/>
        <w:spacing w:line="550" w:lineRule="exact"/>
        <w:ind w:right="0" w:rightChars="0" w:firstLine="640" w:firstLineChars="200"/>
        <w:textAlignment w:val="auto"/>
      </w:pP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2</w:t>
      </w:r>
      <w:r>
        <w:rPr>
          <w:rFonts w:hint="default" w:ascii="宋体" w:hAnsi="宋体" w:eastAsia="方正仿宋简体" w:cs="宋体"/>
          <w:b w:val="0"/>
          <w:i w:val="0"/>
          <w:caps w:val="0"/>
          <w:color w:val="333333"/>
          <w:spacing w:val="0"/>
          <w:sz w:val="32"/>
          <w:szCs w:val="24"/>
          <w:shd w:val="clear" w:fill="FFFFFF"/>
        </w:rPr>
        <w:t>年</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日-</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月20日，根据前期取得的资料，综合各类资料分析，按照实施方案确定的绩效评价指标体系进行评分，撰写绩效评价报告。</w:t>
      </w:r>
    </w:p>
    <w:p>
      <w:pPr>
        <w:keepNext w:val="0"/>
        <w:keepLines w:val="0"/>
        <w:pageBreakBefore w:val="0"/>
        <w:numPr>
          <w:ilvl w:val="0"/>
          <w:numId w:val="3"/>
        </w:numPr>
        <w:kinsoku/>
        <w:wordWrap/>
        <w:overflowPunct/>
        <w:topLinePunct w:val="0"/>
        <w:autoSpaceDE/>
        <w:autoSpaceDN/>
        <w:bidi w:val="0"/>
        <w:adjustRightInd/>
        <w:snapToGrid/>
        <w:spacing w:line="550" w:lineRule="exact"/>
        <w:ind w:right="0" w:rightChars="0" w:firstLine="640" w:firstLineChars="200"/>
        <w:textAlignment w:val="auto"/>
        <w:rPr>
          <w:rFonts w:hint="eastAsia" w:eastAsia="黑体"/>
          <w:sz w:val="32"/>
          <w:szCs w:val="32"/>
        </w:rPr>
      </w:pPr>
      <w:r>
        <w:rPr>
          <w:rFonts w:hint="eastAsia" w:eastAsia="黑体"/>
          <w:sz w:val="32"/>
          <w:szCs w:val="32"/>
        </w:rPr>
        <w:t>综合评价情况及评价结论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left="0" w:right="0" w:rightChars="0" w:firstLine="640" w:firstLineChars="200"/>
        <w:textAlignment w:val="auto"/>
        <w:rPr>
          <w:rFonts w:ascii="宋体" w:hAnsi="宋体" w:eastAsia="方正仿宋简体" w:cs="宋体"/>
          <w:b w:val="0"/>
          <w:color w:val="333333"/>
          <w:sz w:val="32"/>
          <w:szCs w:val="24"/>
          <w:vertAlign w:val="baseline"/>
        </w:rPr>
      </w:pPr>
      <w:r>
        <w:rPr>
          <w:rFonts w:hint="eastAsia" w:ascii="宋体" w:hAnsi="宋体" w:eastAsia="方正仿宋简体" w:cs="宋体"/>
          <w:b w:val="0"/>
          <w:i w:val="0"/>
          <w:caps w:val="0"/>
          <w:color w:val="333333"/>
          <w:spacing w:val="0"/>
          <w:sz w:val="32"/>
          <w:szCs w:val="24"/>
          <w:shd w:val="clear" w:fill="FFFFFF"/>
          <w:lang w:val="en-US" w:eastAsia="zh-CN"/>
        </w:rPr>
        <w:t>该项目</w:t>
      </w:r>
      <w:r>
        <w:rPr>
          <w:rFonts w:hint="default" w:ascii="宋体" w:hAnsi="宋体" w:eastAsia="方正仿宋简体" w:cs="宋体"/>
          <w:b w:val="0"/>
          <w:i w:val="0"/>
          <w:caps w:val="0"/>
          <w:color w:val="333333"/>
          <w:spacing w:val="0"/>
          <w:sz w:val="32"/>
          <w:szCs w:val="24"/>
          <w:shd w:val="clear" w:fill="FFFFFF"/>
        </w:rPr>
        <w:t>工作经费项目绩效评价得分</w:t>
      </w:r>
      <w:r>
        <w:rPr>
          <w:rFonts w:hint="eastAsia" w:ascii="宋体" w:hAnsi="宋体" w:eastAsia="方正仿宋简体" w:cs="宋体"/>
          <w:b w:val="0"/>
          <w:i w:val="0"/>
          <w:caps w:val="0"/>
          <w:color w:val="333333"/>
          <w:spacing w:val="0"/>
          <w:sz w:val="32"/>
          <w:szCs w:val="24"/>
          <w:shd w:val="clear" w:fill="FFFFFF"/>
          <w:lang w:val="en-US" w:eastAsia="zh-CN"/>
        </w:rPr>
        <w:t>98.25</w:t>
      </w:r>
      <w:r>
        <w:rPr>
          <w:rFonts w:hint="default" w:ascii="宋体" w:hAnsi="宋体" w:eastAsia="方正仿宋简体" w:cs="宋体"/>
          <w:b w:val="0"/>
          <w:i w:val="0"/>
          <w:caps w:val="0"/>
          <w:color w:val="333333"/>
          <w:spacing w:val="0"/>
          <w:sz w:val="32"/>
          <w:szCs w:val="24"/>
          <w:shd w:val="clear" w:fill="FFFFFF"/>
        </w:rPr>
        <w:t>分，评价等级为“优”。一级指标具体得分情况详见下表：</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指标分值</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评价得分</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决策</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14.71</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过程</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34.51</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产出</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34.28</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效益</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14.75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合计</w:t>
            </w:r>
          </w:p>
        </w:tc>
        <w:tc>
          <w:tcPr>
            <w:tcW w:w="229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100</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98.25</w:t>
            </w:r>
          </w:p>
        </w:tc>
        <w:tc>
          <w:tcPr>
            <w:tcW w:w="229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宋体" w:hAnsi="宋体" w:eastAsia="方正仿宋简体" w:cs="宋体"/>
                <w:b w:val="0"/>
                <w:color w:val="333333"/>
                <w:sz w:val="32"/>
                <w:szCs w:val="24"/>
                <w:vertAlign w:val="baseline"/>
                <w:lang w:val="en-US" w:eastAsia="zh-CN"/>
              </w:rPr>
            </w:pPr>
            <w:r>
              <w:rPr>
                <w:rFonts w:hint="eastAsia" w:ascii="宋体" w:hAnsi="宋体" w:eastAsia="方正仿宋简体" w:cs="宋体"/>
                <w:b w:val="0"/>
                <w:color w:val="333333"/>
                <w:sz w:val="32"/>
                <w:szCs w:val="24"/>
                <w:vertAlign w:val="baseline"/>
                <w:lang w:val="en-US" w:eastAsia="zh-CN"/>
              </w:rPr>
              <w:t>98.25%</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项目立项符合</w:t>
      </w:r>
      <w:r>
        <w:rPr>
          <w:rFonts w:hint="eastAsia" w:ascii="宋体" w:hAnsi="宋体" w:eastAsia="方正仿宋简体"/>
          <w:b w:val="0"/>
          <w:strike w:val="0"/>
          <w:dstrike w:val="0"/>
          <w:sz w:val="32"/>
          <w:szCs w:val="28"/>
          <w:lang w:val="en-US" w:eastAsia="zh-CN"/>
        </w:rPr>
        <w:t>乐亭县美丽庭院实施方案的工作要求，</w:t>
      </w:r>
      <w:r>
        <w:rPr>
          <w:rFonts w:hint="default" w:ascii="宋体" w:hAnsi="宋体" w:eastAsia="方正仿宋简体" w:cs="宋体"/>
          <w:b w:val="0"/>
          <w:i w:val="0"/>
          <w:caps w:val="0"/>
          <w:color w:val="333333"/>
          <w:spacing w:val="0"/>
          <w:sz w:val="32"/>
          <w:szCs w:val="24"/>
          <w:shd w:val="clear" w:fill="FFFFFF"/>
        </w:rPr>
        <w:t>预算申报设立了相对明确的绩效目标，资金均已足额配备到位。在项目实施过程中，制定了项目实施方案和资金管理办法，明确了项目</w:t>
      </w:r>
      <w:r>
        <w:rPr>
          <w:rFonts w:hint="eastAsia" w:ascii="宋体" w:hAnsi="宋体" w:eastAsia="方正仿宋简体" w:cs="宋体"/>
          <w:b w:val="0"/>
          <w:i w:val="0"/>
          <w:caps w:val="0"/>
          <w:color w:val="333333"/>
          <w:spacing w:val="0"/>
          <w:sz w:val="32"/>
          <w:szCs w:val="24"/>
          <w:shd w:val="clear" w:fill="FFFFFF"/>
          <w:lang w:val="en-US" w:eastAsia="zh-CN"/>
        </w:rPr>
        <w:t>使用</w:t>
      </w:r>
      <w:r>
        <w:rPr>
          <w:rFonts w:hint="default" w:ascii="宋体" w:hAnsi="宋体" w:eastAsia="方正仿宋简体" w:cs="宋体"/>
          <w:b w:val="0"/>
          <w:i w:val="0"/>
          <w:caps w:val="0"/>
          <w:color w:val="333333"/>
          <w:spacing w:val="0"/>
          <w:sz w:val="32"/>
          <w:szCs w:val="24"/>
          <w:shd w:val="clear" w:fill="FFFFFF"/>
        </w:rPr>
        <w:t>标准、资金使用范围、项目的主要任务。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000000"/>
          <w:spacing w:val="0"/>
          <w:kern w:val="0"/>
          <w:sz w:val="32"/>
          <w:szCs w:val="18"/>
          <w:shd w:val="clear" w:fill="FFFFFF"/>
          <w:lang w:val="en-US" w:eastAsia="zh-CN" w:bidi="ar"/>
        </w:rPr>
      </w:pPr>
      <w:r>
        <w:rPr>
          <w:rFonts w:hint="default" w:ascii="宋体" w:hAnsi="宋体" w:eastAsia="方正仿宋简体" w:cs="宋体"/>
          <w:b w:val="0"/>
          <w:i w:val="0"/>
          <w:caps w:val="0"/>
          <w:color w:val="333333"/>
          <w:spacing w:val="0"/>
          <w:sz w:val="32"/>
          <w:szCs w:val="24"/>
          <w:shd w:val="clear" w:fill="FFFFFF"/>
        </w:rPr>
        <w:t>通过</w:t>
      </w:r>
      <w:r>
        <w:rPr>
          <w:rFonts w:hint="eastAsia" w:ascii="宋体" w:hAnsi="宋体" w:eastAsia="方正仿宋简体" w:cs="宋体"/>
          <w:b w:val="0"/>
          <w:i w:val="0"/>
          <w:caps w:val="0"/>
          <w:color w:val="333333"/>
          <w:spacing w:val="0"/>
          <w:sz w:val="32"/>
          <w:szCs w:val="24"/>
          <w:shd w:val="clear" w:fill="FFFFFF"/>
          <w:lang w:val="en-US" w:eastAsia="zh-CN"/>
        </w:rPr>
        <w:t>该</w:t>
      </w:r>
      <w:r>
        <w:rPr>
          <w:rFonts w:hint="default" w:ascii="宋体" w:hAnsi="宋体" w:eastAsia="方正仿宋简体" w:cs="宋体"/>
          <w:b w:val="0"/>
          <w:i w:val="0"/>
          <w:caps w:val="0"/>
          <w:color w:val="333333"/>
          <w:spacing w:val="0"/>
          <w:sz w:val="32"/>
          <w:szCs w:val="24"/>
          <w:shd w:val="clear" w:fill="FFFFFF"/>
        </w:rPr>
        <w:t>项目实施，</w:t>
      </w:r>
      <w:r>
        <w:rPr>
          <w:rFonts w:hint="eastAsia" w:ascii="宋体" w:hAnsi="宋体" w:eastAsia="方正仿宋简体" w:cs="宋体"/>
          <w:b w:val="0"/>
          <w:i w:val="0"/>
          <w:caps w:val="0"/>
          <w:color w:val="333333"/>
          <w:spacing w:val="0"/>
          <w:sz w:val="32"/>
          <w:szCs w:val="24"/>
          <w:shd w:val="clear" w:fill="FFFFFF"/>
          <w:lang w:val="en-US" w:eastAsia="zh-CN"/>
        </w:rPr>
        <w:t>创建了“人美、院美、室美、厨厕美、村庄美”的美丽庭院，庭院美化的基础上打造经济庭院，提升庭院经济效益，促进生态文明建设，推动绿色发展和绿色生活方式，群众满意度达96%。</w:t>
      </w:r>
    </w:p>
    <w:p>
      <w:pPr>
        <w:pStyle w:val="2"/>
        <w:numPr>
          <w:ilvl w:val="0"/>
          <w:numId w:val="0"/>
        </w:numPr>
        <w:ind w:right="330" w:rightChars="157"/>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项目决策情况包括项目立项、绩效目标和资金投入三个方面。该项满分为15分，绩效评价得分为14</w:t>
      </w:r>
      <w:r>
        <w:rPr>
          <w:rFonts w:hint="eastAsia" w:ascii="宋体" w:hAnsi="宋体" w:eastAsia="方正仿宋简体" w:cs="宋体"/>
          <w:b w:val="0"/>
          <w:i w:val="0"/>
          <w:caps w:val="0"/>
          <w:color w:val="333333"/>
          <w:spacing w:val="0"/>
          <w:sz w:val="32"/>
          <w:szCs w:val="24"/>
          <w:shd w:val="clear" w:fill="FFFFFF"/>
          <w:lang w:val="en-US" w:eastAsia="zh-CN"/>
        </w:rPr>
        <w:t>.71</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98.07</w:t>
      </w:r>
      <w:r>
        <w:rPr>
          <w:rFonts w:hint="default" w:ascii="宋体" w:hAnsi="宋体" w:eastAsia="方正仿宋简体" w:cs="宋体"/>
          <w:b w:val="0"/>
          <w:i w:val="0"/>
          <w:caps w:val="0"/>
          <w:color w:val="333333"/>
          <w:spacing w:val="0"/>
          <w:sz w:val="32"/>
          <w:szCs w:val="24"/>
          <w:shd w:val="clear" w:fill="FFFFFF"/>
          <w:lang w:val="en-US" w:eastAsia="zh-CN"/>
        </w:rPr>
        <w:t>%。具体评价决策情况分析如下：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1.项目立项方面。</w:t>
      </w:r>
      <w:r>
        <w:rPr>
          <w:rFonts w:hint="default" w:ascii="宋体" w:hAnsi="宋体" w:eastAsia="方正仿宋简体" w:cs="宋体"/>
          <w:b w:val="0"/>
          <w:i w:val="0"/>
          <w:caps w:val="0"/>
          <w:color w:val="333333"/>
          <w:spacing w:val="0"/>
          <w:sz w:val="32"/>
          <w:szCs w:val="24"/>
          <w:shd w:val="clear" w:fill="FFFFFF"/>
          <w:lang w:val="en-US" w:eastAsia="zh-CN"/>
        </w:rPr>
        <w:t>该项目是为</w:t>
      </w:r>
      <w:r>
        <w:rPr>
          <w:rFonts w:hint="eastAsia" w:ascii="宋体" w:hAnsi="宋体" w:eastAsia="方正仿宋简体"/>
          <w:b w:val="0"/>
          <w:sz w:val="32"/>
          <w:szCs w:val="28"/>
          <w:lang w:val="en-US" w:eastAsia="zh-CN"/>
        </w:rPr>
        <w:t>乐亭县《美丽乡村建设实施意见（2021—2025）》、《农村人居环境整治提升五年行动实施方案（2021—2025 年）》、《</w:t>
      </w:r>
      <w:r>
        <w:rPr>
          <w:rFonts w:hint="eastAsia" w:ascii="宋体" w:hAnsi="宋体" w:eastAsia="方正仿宋简体"/>
          <w:b w:val="0"/>
          <w:sz w:val="32"/>
          <w:szCs w:val="28"/>
          <w:lang w:eastAsia="zh-CN"/>
        </w:rPr>
        <w:t>乐亭县妇女联合会关于美丽庭院创建的实施方案》</w:t>
      </w:r>
      <w:r>
        <w:rPr>
          <w:rFonts w:hint="eastAsia" w:ascii="宋体" w:hAnsi="宋体" w:eastAsia="方正仿宋简体" w:cs="宋体"/>
          <w:b w:val="0"/>
          <w:i w:val="0"/>
          <w:caps w:val="0"/>
          <w:color w:val="333333"/>
          <w:spacing w:val="0"/>
          <w:sz w:val="32"/>
          <w:szCs w:val="24"/>
          <w:shd w:val="clear" w:fill="FFFFFF"/>
          <w:lang w:val="en-US" w:eastAsia="zh-CN"/>
        </w:rPr>
        <w:t>的通知要求</w:t>
      </w:r>
      <w:r>
        <w:rPr>
          <w:rFonts w:hint="default" w:ascii="宋体" w:hAnsi="宋体" w:eastAsia="方正仿宋简体" w:cs="宋体"/>
          <w:b w:val="0"/>
          <w:i w:val="0"/>
          <w:caps w:val="0"/>
          <w:color w:val="333333"/>
          <w:spacing w:val="0"/>
          <w:sz w:val="32"/>
          <w:szCs w:val="24"/>
          <w:shd w:val="clear" w:fill="FFFFFF"/>
          <w:lang w:val="en-US" w:eastAsia="zh-CN"/>
        </w:rPr>
        <w:t>立项实施的，项目立项依据充分，实施内容符合</w:t>
      </w:r>
      <w:r>
        <w:rPr>
          <w:rFonts w:hint="eastAsia" w:ascii="宋体" w:hAnsi="宋体" w:eastAsia="方正仿宋简体" w:cs="宋体"/>
          <w:b w:val="0"/>
          <w:i w:val="0"/>
          <w:caps w:val="0"/>
          <w:color w:val="333333"/>
          <w:spacing w:val="0"/>
          <w:sz w:val="32"/>
          <w:szCs w:val="24"/>
          <w:shd w:val="clear" w:fill="FFFFFF"/>
          <w:lang w:val="en-US" w:eastAsia="zh-CN"/>
        </w:rPr>
        <w:t>县委及市妇联、县妇联</w:t>
      </w:r>
      <w:r>
        <w:rPr>
          <w:rFonts w:hint="default" w:ascii="宋体" w:hAnsi="宋体" w:eastAsia="方正仿宋简体" w:cs="宋体"/>
          <w:b w:val="0"/>
          <w:i w:val="0"/>
          <w:caps w:val="0"/>
          <w:color w:val="333333"/>
          <w:spacing w:val="0"/>
          <w:sz w:val="32"/>
          <w:szCs w:val="24"/>
          <w:shd w:val="clear" w:fill="FFFFFF"/>
          <w:lang w:val="en-US" w:eastAsia="zh-CN"/>
        </w:rPr>
        <w:t>相关工作部署。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2.绩效目标方面。</w:t>
      </w:r>
      <w:r>
        <w:rPr>
          <w:rFonts w:hint="default" w:ascii="宋体" w:hAnsi="宋体" w:eastAsia="方正仿宋简体" w:cs="宋体"/>
          <w:b w:val="0"/>
          <w:i w:val="0"/>
          <w:caps w:val="0"/>
          <w:color w:val="333333"/>
          <w:spacing w:val="0"/>
          <w:sz w:val="32"/>
          <w:szCs w:val="24"/>
          <w:shd w:val="clear" w:fill="FFFFFF"/>
          <w:lang w:val="en-US" w:eastAsia="zh-CN"/>
        </w:rPr>
        <w:t>项目申报预算时，将绩效目标设较为明确的绩效目标，符合国家相关法律法规、政府决策，与</w:t>
      </w:r>
      <w:r>
        <w:rPr>
          <w:rFonts w:hint="eastAsia" w:ascii="宋体" w:hAnsi="宋体" w:eastAsia="方正仿宋简体" w:cs="宋体"/>
          <w:b w:val="0"/>
          <w:i w:val="0"/>
          <w:caps w:val="0"/>
          <w:color w:val="333333"/>
          <w:spacing w:val="0"/>
          <w:sz w:val="32"/>
          <w:szCs w:val="24"/>
          <w:shd w:val="clear" w:fill="FFFFFF"/>
          <w:lang w:val="en-US" w:eastAsia="zh-CN"/>
        </w:rPr>
        <w:t>工作</w:t>
      </w:r>
      <w:r>
        <w:rPr>
          <w:rFonts w:hint="default" w:ascii="宋体" w:hAnsi="宋体" w:eastAsia="方正仿宋简体" w:cs="宋体"/>
          <w:b w:val="0"/>
          <w:i w:val="0"/>
          <w:caps w:val="0"/>
          <w:color w:val="333333"/>
          <w:spacing w:val="0"/>
          <w:sz w:val="32"/>
          <w:szCs w:val="24"/>
          <w:shd w:val="clear" w:fill="FFFFFF"/>
          <w:lang w:val="en-US" w:eastAsia="zh-CN"/>
        </w:rPr>
        <w:t>职责密切相关，预期产出效益和效果符合正常的业绩水平。绩效目标与项目年度计划数或任务相对应、与预算确定的项目资金相匹配。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3.资金投入方面。</w:t>
      </w:r>
      <w:r>
        <w:rPr>
          <w:rFonts w:hint="default" w:ascii="宋体" w:hAnsi="宋体" w:eastAsia="方正仿宋简体" w:cs="宋体"/>
          <w:b w:val="0"/>
          <w:i w:val="0"/>
          <w:caps w:val="0"/>
          <w:color w:val="333333"/>
          <w:spacing w:val="0"/>
          <w:sz w:val="32"/>
          <w:szCs w:val="24"/>
          <w:shd w:val="clear" w:fill="FFFFFF"/>
          <w:lang w:val="en-US" w:eastAsia="zh-CN"/>
        </w:rPr>
        <w:t>项目资金以</w:t>
      </w:r>
      <w:r>
        <w:rPr>
          <w:rFonts w:hint="eastAsia" w:ascii="宋体" w:hAnsi="宋体" w:eastAsia="方正仿宋简体" w:cs="宋体"/>
          <w:b w:val="0"/>
          <w:i w:val="0"/>
          <w:caps w:val="0"/>
          <w:color w:val="333333"/>
          <w:spacing w:val="0"/>
          <w:sz w:val="32"/>
          <w:szCs w:val="24"/>
          <w:shd w:val="clear" w:fill="FFFFFF"/>
          <w:lang w:val="en-US" w:eastAsia="zh-CN"/>
        </w:rPr>
        <w:t>各项活动场次及经费</w:t>
      </w:r>
      <w:r>
        <w:rPr>
          <w:rFonts w:hint="default" w:ascii="宋体" w:hAnsi="宋体" w:eastAsia="方正仿宋简体" w:cs="宋体"/>
          <w:b w:val="0"/>
          <w:i w:val="0"/>
          <w:caps w:val="0"/>
          <w:color w:val="333333"/>
          <w:spacing w:val="0"/>
          <w:sz w:val="32"/>
          <w:szCs w:val="24"/>
          <w:shd w:val="clear" w:fill="FFFFFF"/>
          <w:lang w:val="en-US" w:eastAsia="zh-CN"/>
        </w:rPr>
        <w:t>为测算依据，预算额度测算、分配依据充分。项目下达资金</w:t>
      </w:r>
      <w:r>
        <w:rPr>
          <w:rFonts w:hint="eastAsia" w:ascii="宋体" w:hAnsi="宋体" w:eastAsia="方正仿宋简体" w:cs="宋体"/>
          <w:b w:val="0"/>
          <w:i w:val="0"/>
          <w:caps w:val="0"/>
          <w:color w:val="333333"/>
          <w:spacing w:val="0"/>
          <w:sz w:val="32"/>
          <w:szCs w:val="24"/>
          <w:shd w:val="clear" w:fill="FFFFFF"/>
          <w:lang w:val="en-US" w:eastAsia="zh-CN"/>
        </w:rPr>
        <w:t>125</w:t>
      </w:r>
      <w:r>
        <w:rPr>
          <w:rFonts w:hint="default" w:ascii="宋体" w:hAnsi="宋体" w:eastAsia="方正仿宋简体" w:cs="宋体"/>
          <w:b w:val="0"/>
          <w:i w:val="0"/>
          <w:caps w:val="0"/>
          <w:color w:val="333333"/>
          <w:spacing w:val="0"/>
          <w:sz w:val="32"/>
          <w:szCs w:val="24"/>
          <w:shd w:val="clear" w:fill="FFFFFF"/>
          <w:lang w:val="en-US" w:eastAsia="zh-CN"/>
        </w:rPr>
        <w:t>万元，实际到位项目资金</w:t>
      </w:r>
      <w:r>
        <w:rPr>
          <w:rFonts w:hint="eastAsia" w:ascii="宋体" w:hAnsi="宋体" w:eastAsia="方正仿宋简体" w:cs="宋体"/>
          <w:b w:val="0"/>
          <w:i w:val="0"/>
          <w:caps w:val="0"/>
          <w:color w:val="333333"/>
          <w:spacing w:val="0"/>
          <w:sz w:val="32"/>
          <w:szCs w:val="24"/>
          <w:shd w:val="clear" w:fill="FFFFFF"/>
          <w:lang w:val="en-US" w:eastAsia="zh-CN"/>
        </w:rPr>
        <w:t>125</w:t>
      </w:r>
      <w:r>
        <w:rPr>
          <w:rFonts w:hint="default" w:ascii="宋体" w:hAnsi="宋体" w:eastAsia="方正仿宋简体" w:cs="宋体"/>
          <w:b w:val="0"/>
          <w:i w:val="0"/>
          <w:caps w:val="0"/>
          <w:color w:val="333333"/>
          <w:spacing w:val="0"/>
          <w:sz w:val="32"/>
          <w:szCs w:val="24"/>
          <w:shd w:val="clear" w:fill="FFFFFF"/>
          <w:lang w:val="en-US" w:eastAsia="zh-CN"/>
        </w:rPr>
        <w:t>万元，资金到位率100%，到位及时率100%，项目资金及时到位有效保障项目实施。</w:t>
      </w:r>
    </w:p>
    <w:p>
      <w:pPr>
        <w:numPr>
          <w:ilvl w:val="0"/>
          <w:numId w:val="4"/>
        </w:numPr>
        <w:spacing w:line="600" w:lineRule="exact"/>
        <w:ind w:firstLine="640" w:firstLineChars="200"/>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项目过程情况。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项目过程包括资金管理和组织实施两方面。该项满分为</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lang w:val="en-US" w:eastAsia="zh-CN"/>
        </w:rPr>
        <w:t>分，绩效评价得分为</w:t>
      </w:r>
      <w:r>
        <w:rPr>
          <w:rFonts w:hint="eastAsia" w:ascii="宋体" w:hAnsi="宋体" w:eastAsia="方正仿宋简体" w:cs="宋体"/>
          <w:b w:val="0"/>
          <w:i w:val="0"/>
          <w:caps w:val="0"/>
          <w:color w:val="333333"/>
          <w:spacing w:val="0"/>
          <w:sz w:val="32"/>
          <w:szCs w:val="24"/>
          <w:shd w:val="clear" w:fill="FFFFFF"/>
          <w:lang w:val="en-US" w:eastAsia="zh-CN"/>
        </w:rPr>
        <w:t>34.51</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98.6</w:t>
      </w:r>
      <w:r>
        <w:rPr>
          <w:rFonts w:hint="default" w:ascii="宋体" w:hAnsi="宋体" w:eastAsia="方正仿宋简体" w:cs="宋体"/>
          <w:b w:val="0"/>
          <w:i w:val="0"/>
          <w:caps w:val="0"/>
          <w:color w:val="333333"/>
          <w:spacing w:val="0"/>
          <w:sz w:val="32"/>
          <w:szCs w:val="24"/>
          <w:shd w:val="clear" w:fill="FFFFFF"/>
          <w:lang w:val="en-US" w:eastAsia="zh-CN"/>
        </w:rPr>
        <w:t>%。具体绩效评价过程情况分析如下：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1.资金管理方面。</w:t>
      </w:r>
      <w:r>
        <w:rPr>
          <w:rFonts w:hint="eastAsia" w:ascii="宋体" w:hAnsi="宋体" w:eastAsia="方正仿宋简体" w:cs="宋体"/>
          <w:b w:val="0"/>
          <w:i w:val="0"/>
          <w:caps w:val="0"/>
          <w:color w:val="333333"/>
          <w:spacing w:val="0"/>
          <w:sz w:val="32"/>
          <w:szCs w:val="24"/>
          <w:shd w:val="clear" w:fill="FFFFFF"/>
          <w:lang w:val="en-US" w:eastAsia="zh-CN"/>
        </w:rPr>
        <w:t>为了保证财政安排的专项经费能够合理管理、规范收支、专款专用，县妇联制定了相应措施及制度，严格项目实施和经费管理，严格按照使用要求进行收支和管理，做到专款专用，投入到位，发挥效益。</w:t>
      </w:r>
      <w:r>
        <w:rPr>
          <w:rFonts w:hint="default" w:ascii="宋体" w:hAnsi="宋体" w:eastAsia="方正仿宋简体" w:cs="宋体"/>
          <w:b w:val="0"/>
          <w:i w:val="0"/>
          <w:caps w:val="0"/>
          <w:color w:val="333333"/>
          <w:spacing w:val="0"/>
          <w:sz w:val="32"/>
          <w:szCs w:val="24"/>
          <w:shd w:val="clear" w:fill="FFFFFF"/>
          <w:lang w:val="en-US" w:eastAsia="zh-CN"/>
        </w:rPr>
        <w:t>项目资金依据《</w:t>
      </w:r>
      <w:r>
        <w:rPr>
          <w:rFonts w:hint="eastAsia" w:ascii="宋体" w:hAnsi="宋体" w:eastAsia="方正仿宋简体" w:cs="宋体"/>
          <w:b w:val="0"/>
          <w:i w:val="0"/>
          <w:caps w:val="0"/>
          <w:color w:val="333333"/>
          <w:spacing w:val="0"/>
          <w:sz w:val="32"/>
          <w:szCs w:val="24"/>
          <w:shd w:val="clear" w:fill="FFFFFF"/>
          <w:lang w:val="en-US" w:eastAsia="zh-CN"/>
        </w:rPr>
        <w:t>政府</w:t>
      </w:r>
      <w:r>
        <w:rPr>
          <w:rFonts w:hint="default" w:ascii="宋体" w:hAnsi="宋体" w:eastAsia="方正仿宋简体" w:cs="宋体"/>
          <w:b w:val="0"/>
          <w:i w:val="0"/>
          <w:caps w:val="0"/>
          <w:color w:val="333333"/>
          <w:spacing w:val="0"/>
          <w:sz w:val="32"/>
          <w:szCs w:val="24"/>
          <w:shd w:val="clear" w:fill="FFFFFF"/>
          <w:lang w:val="en-US" w:eastAsia="zh-CN"/>
        </w:rPr>
        <w:t>会计制度》、经费管理办法等相关规定进行管理。资金支出范围符合资金管理办法的规定。目资金使用遵守财务制度内控管理的相关要求，未发现挪用、虚列支出等情况。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2.组织实施方面。</w:t>
      </w:r>
      <w:r>
        <w:rPr>
          <w:rFonts w:hint="eastAsia" w:ascii="宋体" w:hAnsi="宋体" w:eastAsia="方正仿宋简体" w:cs="宋体"/>
          <w:b w:val="0"/>
          <w:i w:val="0"/>
          <w:caps w:val="0"/>
          <w:color w:val="333333"/>
          <w:spacing w:val="0"/>
          <w:sz w:val="32"/>
          <w:szCs w:val="24"/>
          <w:shd w:val="clear" w:fill="FFFFFF"/>
          <w:lang w:val="en-US" w:eastAsia="zh-CN"/>
        </w:rPr>
        <w:t>县妇联年初制定了工作方案，</w:t>
      </w:r>
      <w:r>
        <w:rPr>
          <w:rFonts w:hint="default" w:ascii="宋体" w:hAnsi="宋体" w:eastAsia="方正仿宋简体" w:cs="宋体"/>
          <w:b w:val="0"/>
          <w:i w:val="0"/>
          <w:caps w:val="0"/>
          <w:color w:val="333333"/>
          <w:spacing w:val="0"/>
          <w:sz w:val="32"/>
          <w:szCs w:val="24"/>
          <w:shd w:val="clear" w:fill="FFFFFF"/>
          <w:lang w:val="en-US" w:eastAsia="zh-CN"/>
        </w:rPr>
        <w:t>对任务目标、具体措施、资金安排等进行了规范。</w:t>
      </w:r>
    </w:p>
    <w:p>
      <w:pPr>
        <w:numPr>
          <w:ilvl w:val="0"/>
          <w:numId w:val="4"/>
        </w:numPr>
        <w:spacing w:line="600" w:lineRule="exact"/>
        <w:ind w:left="0" w:leftChars="0" w:firstLine="640" w:firstLineChars="200"/>
        <w:outlineLvl w:val="0"/>
        <w:rPr>
          <w:rFonts w:hint="eastAsia" w:ascii="仿宋_GB2312" w:eastAsia="仿宋_GB2312"/>
          <w:sz w:val="32"/>
          <w:szCs w:val="32"/>
        </w:rPr>
      </w:pPr>
      <w:r>
        <w:rPr>
          <w:rFonts w:hint="eastAsia" w:ascii="方正楷体简体" w:hAnsi="方正楷体简体" w:eastAsia="方正楷体简体" w:cs="方正楷体简体"/>
          <w:sz w:val="32"/>
          <w:szCs w:val="32"/>
        </w:rPr>
        <w:t>项目产出情况</w:t>
      </w:r>
      <w:r>
        <w:rPr>
          <w:rFonts w:hint="eastAsia" w:ascii="仿宋_GB2312" w:eastAsia="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项目产出包括产出数量、产出质量、产出时效</w:t>
      </w:r>
      <w:r>
        <w:rPr>
          <w:rFonts w:hint="eastAsia" w:ascii="宋体" w:hAnsi="宋体" w:eastAsia="方正仿宋简体" w:cs="宋体"/>
          <w:b w:val="0"/>
          <w:i w:val="0"/>
          <w:caps w:val="0"/>
          <w:color w:val="333333"/>
          <w:spacing w:val="0"/>
          <w:sz w:val="32"/>
          <w:szCs w:val="24"/>
          <w:shd w:val="clear" w:fill="FFFFFF"/>
          <w:lang w:val="en-US" w:eastAsia="zh-CN"/>
        </w:rPr>
        <w:t>、产出成本四</w:t>
      </w:r>
      <w:r>
        <w:rPr>
          <w:rFonts w:hint="default" w:ascii="宋体" w:hAnsi="宋体" w:eastAsia="方正仿宋简体" w:cs="宋体"/>
          <w:b w:val="0"/>
          <w:i w:val="0"/>
          <w:caps w:val="0"/>
          <w:color w:val="333333"/>
          <w:spacing w:val="0"/>
          <w:sz w:val="32"/>
          <w:szCs w:val="24"/>
          <w:shd w:val="clear" w:fill="FFFFFF"/>
          <w:lang w:val="en-US" w:eastAsia="zh-CN"/>
        </w:rPr>
        <w:t>个方面。该项满分为3</w:t>
      </w:r>
      <w:r>
        <w:rPr>
          <w:rFonts w:hint="eastAsia" w:ascii="宋体" w:hAnsi="宋体" w:eastAsia="方正仿宋简体" w:cs="宋体"/>
          <w:b w:val="0"/>
          <w:i w:val="0"/>
          <w:caps w:val="0"/>
          <w:color w:val="333333"/>
          <w:spacing w:val="0"/>
          <w:sz w:val="32"/>
          <w:szCs w:val="24"/>
          <w:shd w:val="clear" w:fill="FFFFFF"/>
          <w:lang w:val="en-US" w:eastAsia="zh-CN"/>
        </w:rPr>
        <w:t>5</w:t>
      </w:r>
      <w:r>
        <w:rPr>
          <w:rFonts w:hint="default" w:ascii="宋体" w:hAnsi="宋体" w:eastAsia="方正仿宋简体" w:cs="宋体"/>
          <w:b w:val="0"/>
          <w:i w:val="0"/>
          <w:caps w:val="0"/>
          <w:color w:val="333333"/>
          <w:spacing w:val="0"/>
          <w:sz w:val="32"/>
          <w:szCs w:val="24"/>
          <w:shd w:val="clear" w:fill="FFFFFF"/>
          <w:lang w:val="en-US" w:eastAsia="zh-CN"/>
        </w:rPr>
        <w:t>分，得分</w:t>
      </w:r>
      <w:r>
        <w:rPr>
          <w:rFonts w:hint="eastAsia" w:ascii="宋体" w:hAnsi="宋体" w:eastAsia="方正仿宋简体" w:cs="宋体"/>
          <w:b w:val="0"/>
          <w:i w:val="0"/>
          <w:caps w:val="0"/>
          <w:color w:val="333333"/>
          <w:spacing w:val="0"/>
          <w:sz w:val="32"/>
          <w:szCs w:val="24"/>
          <w:shd w:val="clear" w:fill="FFFFFF"/>
          <w:lang w:val="en-US" w:eastAsia="zh-CN"/>
        </w:rPr>
        <w:t>34.28</w:t>
      </w:r>
      <w:r>
        <w:rPr>
          <w:rFonts w:hint="default" w:ascii="宋体" w:hAnsi="宋体" w:eastAsia="方正仿宋简体" w:cs="宋体"/>
          <w:b w:val="0"/>
          <w:i w:val="0"/>
          <w:caps w:val="0"/>
          <w:color w:val="333333"/>
          <w:spacing w:val="0"/>
          <w:sz w:val="32"/>
          <w:szCs w:val="24"/>
          <w:shd w:val="clear" w:fill="FFFFFF"/>
          <w:lang w:val="en-US" w:eastAsia="zh-CN"/>
        </w:rPr>
        <w:t>分，得分率</w:t>
      </w:r>
      <w:r>
        <w:rPr>
          <w:rFonts w:hint="eastAsia" w:ascii="宋体" w:hAnsi="宋体" w:eastAsia="方正仿宋简体" w:cs="宋体"/>
          <w:b w:val="0"/>
          <w:i w:val="0"/>
          <w:caps w:val="0"/>
          <w:color w:val="333333"/>
          <w:spacing w:val="0"/>
          <w:sz w:val="32"/>
          <w:szCs w:val="24"/>
          <w:shd w:val="clear" w:fill="FFFFFF"/>
          <w:lang w:val="en-US" w:eastAsia="zh-CN"/>
        </w:rPr>
        <w:t>97.94</w:t>
      </w:r>
      <w:r>
        <w:rPr>
          <w:rFonts w:hint="default" w:ascii="宋体" w:hAnsi="宋体" w:eastAsia="方正仿宋简体" w:cs="宋体"/>
          <w:b w:val="0"/>
          <w:i w:val="0"/>
          <w:caps w:val="0"/>
          <w:color w:val="333333"/>
          <w:spacing w:val="0"/>
          <w:sz w:val="32"/>
          <w:szCs w:val="24"/>
          <w:shd w:val="clear" w:fill="FFFFFF"/>
          <w:lang w:val="en-US" w:eastAsia="zh-CN"/>
        </w:rPr>
        <w:t>%。具体绩效评价产出情况分析如下：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bCs/>
          <w:i w:val="0"/>
          <w:caps w:val="0"/>
          <w:color w:val="333333"/>
          <w:spacing w:val="0"/>
          <w:sz w:val="32"/>
          <w:szCs w:val="24"/>
          <w:shd w:val="clear" w:fill="FFFFFF"/>
          <w:lang w:val="en-US" w:eastAsia="zh-CN"/>
        </w:rPr>
        <w:t>1.产出数量方面。</w:t>
      </w:r>
      <w:r>
        <w:rPr>
          <w:rFonts w:hint="default" w:ascii="宋体" w:hAnsi="宋体" w:eastAsia="方正仿宋简体" w:cs="宋体"/>
          <w:b w:val="0"/>
          <w:i w:val="0"/>
          <w:caps w:val="0"/>
          <w:color w:val="333333"/>
          <w:spacing w:val="0"/>
          <w:sz w:val="32"/>
          <w:szCs w:val="24"/>
          <w:shd w:val="clear" w:fill="FFFFFF"/>
          <w:lang w:val="en-US" w:eastAsia="zh-CN"/>
        </w:rPr>
        <w:t>项目</w:t>
      </w:r>
      <w:r>
        <w:rPr>
          <w:rFonts w:hint="eastAsia" w:ascii="宋体" w:hAnsi="宋体" w:eastAsia="方正仿宋简体" w:cs="宋体"/>
          <w:b w:val="0"/>
          <w:i w:val="0"/>
          <w:caps w:val="0"/>
          <w:color w:val="333333"/>
          <w:spacing w:val="0"/>
          <w:sz w:val="32"/>
          <w:szCs w:val="24"/>
          <w:shd w:val="clear" w:fill="FFFFFF"/>
          <w:lang w:val="en-US" w:eastAsia="zh-CN"/>
        </w:rPr>
        <w:t>计划全年开展</w:t>
      </w:r>
      <w:r>
        <w:rPr>
          <w:rFonts w:hint="eastAsia" w:ascii="宋体" w:hAnsi="宋体" w:eastAsia="方正仿宋简体" w:cs="宋体"/>
          <w:sz w:val="32"/>
          <w:szCs w:val="32"/>
          <w:lang w:val="en-US" w:eastAsia="zh-CN"/>
        </w:rPr>
        <w:t>各村、社区、街道、乡镇要开展美丽庭院家居清洁活动、倡导垃圾分类等活动400次；评选美丽庭院、精品庭院以及示范户10000户；开展4次县级美丽庭院督导、拉练；评选村、镇、县级最美家庭100户，实际</w:t>
      </w:r>
      <w:r>
        <w:rPr>
          <w:rFonts w:hint="eastAsia" w:ascii="宋体" w:hAnsi="宋体" w:eastAsia="方正仿宋简体" w:cs="宋体"/>
          <w:b w:val="0"/>
          <w:i w:val="0"/>
          <w:caps w:val="0"/>
          <w:color w:val="333333"/>
          <w:spacing w:val="0"/>
          <w:sz w:val="32"/>
          <w:szCs w:val="24"/>
          <w:shd w:val="clear" w:fill="FFFFFF"/>
          <w:lang w:val="en-US" w:eastAsia="zh-CN"/>
        </w:rPr>
        <w:t>全年开展</w:t>
      </w:r>
      <w:r>
        <w:rPr>
          <w:rFonts w:hint="eastAsia" w:ascii="宋体" w:hAnsi="宋体" w:eastAsia="方正仿宋简体" w:cs="宋体"/>
          <w:sz w:val="32"/>
          <w:szCs w:val="32"/>
          <w:lang w:val="en-US" w:eastAsia="zh-CN"/>
        </w:rPr>
        <w:t>各村、社区、街道、乡镇要开展美丽庭院家居清洁活动、倡导垃圾分类等活动400次；评选创建美丽庭院15327户，创建精品庭院6645户；开展4次县级美丽庭院督导、拉练；评选村、镇、县级最美家庭100户</w:t>
      </w:r>
      <w:r>
        <w:rPr>
          <w:rFonts w:hint="eastAsia" w:ascii="宋体" w:hAnsi="宋体" w:eastAsia="方正仿宋简体" w:cs="宋体"/>
          <w:b w:val="0"/>
          <w:i w:val="0"/>
          <w:caps w:val="0"/>
          <w:color w:val="333333"/>
          <w:spacing w:val="0"/>
          <w:sz w:val="32"/>
          <w:szCs w:val="24"/>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w:t>
      </w:r>
      <w:r>
        <w:rPr>
          <w:rFonts w:hint="default" w:ascii="宋体" w:hAnsi="宋体" w:eastAsia="方正仿宋简体" w:cs="宋体"/>
          <w:b/>
          <w:bCs/>
          <w:i w:val="0"/>
          <w:caps w:val="0"/>
          <w:color w:val="333333"/>
          <w:spacing w:val="0"/>
          <w:sz w:val="32"/>
          <w:szCs w:val="24"/>
          <w:shd w:val="clear" w:fill="FFFFFF"/>
          <w:lang w:val="en-US" w:eastAsia="zh-CN"/>
        </w:rPr>
        <w:t>产出质量方面。</w:t>
      </w:r>
      <w:r>
        <w:rPr>
          <w:rFonts w:hint="eastAsia" w:ascii="宋体" w:hAnsi="宋体" w:eastAsia="方正仿宋简体" w:cs="宋体"/>
          <w:b w:val="0"/>
          <w:i w:val="0"/>
          <w:caps w:val="0"/>
          <w:color w:val="333333"/>
          <w:spacing w:val="0"/>
          <w:sz w:val="32"/>
          <w:szCs w:val="24"/>
          <w:shd w:val="clear" w:fill="FFFFFF"/>
          <w:lang w:val="en-US" w:eastAsia="zh-CN"/>
        </w:rPr>
        <w:t>项目完成率</w:t>
      </w:r>
      <w:r>
        <w:rPr>
          <w:rFonts w:hint="default" w:ascii="宋体" w:hAnsi="宋体" w:eastAsia="方正仿宋简体" w:cs="宋体"/>
          <w:b w:val="0"/>
          <w:i w:val="0"/>
          <w:caps w:val="0"/>
          <w:color w:val="333333"/>
          <w:spacing w:val="0"/>
          <w:sz w:val="32"/>
          <w:szCs w:val="24"/>
          <w:shd w:val="clear" w:fill="FFFFFF"/>
          <w:lang w:val="en-US" w:eastAsia="zh-CN"/>
        </w:rPr>
        <w:t>达100%。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3.产出时效方面。</w:t>
      </w:r>
      <w:r>
        <w:rPr>
          <w:rFonts w:hint="eastAsia" w:ascii="宋体" w:hAnsi="宋体" w:eastAsia="方正仿宋简体" w:cs="宋体"/>
          <w:b w:val="0"/>
          <w:i w:val="0"/>
          <w:caps w:val="0"/>
          <w:color w:val="333333"/>
          <w:spacing w:val="0"/>
          <w:sz w:val="32"/>
          <w:szCs w:val="24"/>
          <w:shd w:val="clear" w:fill="FFFFFF"/>
          <w:lang w:val="en-US" w:eastAsia="zh-CN"/>
        </w:rPr>
        <w:t>计划2021年12月底前完成全部工作。实际已完成。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4.产出成本方面。</w:t>
      </w:r>
      <w:r>
        <w:rPr>
          <w:rFonts w:hint="eastAsia" w:ascii="宋体" w:hAnsi="宋体" w:eastAsia="方正仿宋简体" w:cs="宋体"/>
          <w:b w:val="0"/>
          <w:i w:val="0"/>
          <w:caps w:val="0"/>
          <w:color w:val="333333"/>
          <w:spacing w:val="0"/>
          <w:sz w:val="32"/>
          <w:szCs w:val="24"/>
          <w:shd w:val="clear" w:fill="FFFFFF"/>
          <w:lang w:val="en-US" w:eastAsia="zh-CN"/>
        </w:rPr>
        <w:t>计划预算资金完成率高于95%。实际完成100%。</w:t>
      </w:r>
    </w:p>
    <w:p>
      <w:pPr>
        <w:numPr>
          <w:ilvl w:val="0"/>
          <w:numId w:val="0"/>
        </w:numPr>
        <w:spacing w:line="60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项目效益情况。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效益情况包括</w:t>
      </w:r>
      <w:r>
        <w:rPr>
          <w:rFonts w:hint="eastAsia" w:ascii="宋体" w:hAnsi="宋体" w:eastAsia="方正仿宋简体" w:cs="宋体"/>
          <w:b w:val="0"/>
          <w:i w:val="0"/>
          <w:caps w:val="0"/>
          <w:color w:val="333333"/>
          <w:spacing w:val="0"/>
          <w:sz w:val="32"/>
          <w:szCs w:val="24"/>
          <w:shd w:val="clear" w:fill="FFFFFF"/>
          <w:lang w:val="en-US" w:eastAsia="zh-CN"/>
        </w:rPr>
        <w:t>经济效益、社会效益、可持续影响、生态效益四</w:t>
      </w:r>
      <w:r>
        <w:rPr>
          <w:rFonts w:hint="default" w:ascii="宋体" w:hAnsi="宋体" w:eastAsia="方正仿宋简体" w:cs="宋体"/>
          <w:b w:val="0"/>
          <w:i w:val="0"/>
          <w:caps w:val="0"/>
          <w:color w:val="333333"/>
          <w:spacing w:val="0"/>
          <w:sz w:val="32"/>
          <w:szCs w:val="24"/>
          <w:shd w:val="clear" w:fill="FFFFFF"/>
          <w:lang w:val="en-US" w:eastAsia="zh-CN"/>
        </w:rPr>
        <w:t>方面，满分为</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lang w:val="en-US" w:eastAsia="zh-CN"/>
        </w:rPr>
        <w:t>5分，得分</w:t>
      </w:r>
      <w:r>
        <w:rPr>
          <w:rFonts w:hint="eastAsia" w:ascii="宋体" w:hAnsi="宋体" w:eastAsia="方正仿宋简体" w:cs="宋体"/>
          <w:b w:val="0"/>
          <w:i w:val="0"/>
          <w:caps w:val="0"/>
          <w:color w:val="333333"/>
          <w:spacing w:val="0"/>
          <w:sz w:val="32"/>
          <w:szCs w:val="24"/>
          <w:shd w:val="clear" w:fill="FFFFFF"/>
          <w:lang w:val="en-US" w:eastAsia="zh-CN"/>
        </w:rPr>
        <w:t>14.75分</w:t>
      </w:r>
      <w:r>
        <w:rPr>
          <w:rFonts w:hint="default" w:ascii="宋体" w:hAnsi="宋体" w:eastAsia="方正仿宋简体" w:cs="宋体"/>
          <w:b w:val="0"/>
          <w:i w:val="0"/>
          <w:caps w:val="0"/>
          <w:color w:val="333333"/>
          <w:spacing w:val="0"/>
          <w:sz w:val="32"/>
          <w:szCs w:val="24"/>
          <w:shd w:val="clear" w:fill="FFFFFF"/>
          <w:lang w:val="en-US" w:eastAsia="zh-CN"/>
        </w:rPr>
        <w:t>，得分率</w:t>
      </w:r>
      <w:r>
        <w:rPr>
          <w:rFonts w:hint="eastAsia" w:ascii="宋体" w:hAnsi="宋体" w:eastAsia="方正仿宋简体" w:cs="宋体"/>
          <w:b w:val="0"/>
          <w:i w:val="0"/>
          <w:caps w:val="0"/>
          <w:color w:val="333333"/>
          <w:spacing w:val="0"/>
          <w:sz w:val="32"/>
          <w:szCs w:val="24"/>
          <w:shd w:val="clear" w:fill="FFFFFF"/>
          <w:lang w:val="en-US" w:eastAsia="zh-CN"/>
        </w:rPr>
        <w:t>98.33</w:t>
      </w:r>
      <w:r>
        <w:rPr>
          <w:rFonts w:hint="default" w:ascii="宋体" w:hAnsi="宋体" w:eastAsia="方正仿宋简体" w:cs="宋体"/>
          <w:b w:val="0"/>
          <w:i w:val="0"/>
          <w:caps w:val="0"/>
          <w:color w:val="333333"/>
          <w:spacing w:val="0"/>
          <w:sz w:val="32"/>
          <w:szCs w:val="24"/>
          <w:shd w:val="clear" w:fill="FFFFFF"/>
          <w:lang w:val="en-US" w:eastAsia="zh-CN"/>
        </w:rPr>
        <w:t>%。具体绩效评价效果情况分析如下：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1.社会效益</w:t>
      </w:r>
      <w:r>
        <w:rPr>
          <w:rFonts w:hint="default" w:ascii="宋体" w:hAnsi="宋体" w:eastAsia="方正仿宋简体" w:cs="宋体"/>
          <w:b/>
          <w:bCs/>
          <w:i w:val="0"/>
          <w:caps w:val="0"/>
          <w:color w:val="333333"/>
          <w:spacing w:val="0"/>
          <w:sz w:val="32"/>
          <w:szCs w:val="24"/>
          <w:shd w:val="clear" w:fill="FFFFFF"/>
          <w:lang w:val="en-US" w:eastAsia="zh-CN"/>
        </w:rPr>
        <w:t>方面。</w:t>
      </w:r>
      <w:r>
        <w:rPr>
          <w:rFonts w:hint="eastAsia" w:ascii="宋体" w:hAnsi="宋体" w:eastAsia="方正仿宋简体" w:cs="宋体"/>
          <w:b w:val="0"/>
          <w:i w:val="0"/>
          <w:caps w:val="0"/>
          <w:color w:val="333333"/>
          <w:spacing w:val="0"/>
          <w:sz w:val="32"/>
          <w:szCs w:val="24"/>
          <w:shd w:val="clear" w:fill="FFFFFF"/>
          <w:lang w:val="en-US" w:eastAsia="zh-CN"/>
        </w:rPr>
        <w:t>应建设“人美、院美、室美、厨厕美、村庄美”的美丽庭院。实际经过此项目实施，达到预期标准要求。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2.可持续影响方面。</w:t>
      </w:r>
      <w:r>
        <w:rPr>
          <w:rFonts w:hint="eastAsia" w:ascii="宋体" w:hAnsi="宋体" w:eastAsia="方正仿宋简体" w:cs="宋体"/>
          <w:b w:val="0"/>
          <w:i w:val="0"/>
          <w:caps w:val="0"/>
          <w:color w:val="333333"/>
          <w:spacing w:val="0"/>
          <w:sz w:val="32"/>
          <w:szCs w:val="24"/>
          <w:shd w:val="clear" w:fill="FFFFFF"/>
          <w:lang w:val="en-US" w:eastAsia="zh-CN"/>
        </w:rPr>
        <w:t>应起到示范带动作用。实际已有效带动妇女群众参与到美丽庭院创建中来。群众满意度达96%。</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3.经济效益方面。</w:t>
      </w:r>
      <w:r>
        <w:rPr>
          <w:rFonts w:hint="eastAsia" w:ascii="宋体" w:hAnsi="宋体" w:eastAsia="方正仿宋简体" w:cs="宋体"/>
          <w:b w:val="0"/>
          <w:i w:val="0"/>
          <w:caps w:val="0"/>
          <w:color w:val="333333"/>
          <w:spacing w:val="0"/>
          <w:sz w:val="32"/>
          <w:szCs w:val="24"/>
          <w:shd w:val="clear" w:fill="FFFFFF"/>
          <w:lang w:val="en-US" w:eastAsia="zh-CN"/>
        </w:rPr>
        <w:t>应在庭院美化的基础上打造经济庭院，提升庭院经济效益。实际上广大农户在庭院中种植软枣猕猴桃、葡萄等经济作物，提高了庭院经济效益。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宋体" w:hAnsi="宋体" w:eastAsia="宋体" w:cs="宋体"/>
          <w:kern w:val="0"/>
          <w:sz w:val="18"/>
          <w:szCs w:val="18"/>
          <w:lang w:val="en-US" w:eastAsia="zh-CN"/>
        </w:rPr>
      </w:pPr>
      <w:r>
        <w:rPr>
          <w:rFonts w:hint="eastAsia" w:ascii="宋体" w:hAnsi="宋体" w:eastAsia="方正仿宋简体" w:cs="宋体"/>
          <w:b/>
          <w:bCs/>
          <w:i w:val="0"/>
          <w:caps w:val="0"/>
          <w:color w:val="333333"/>
          <w:spacing w:val="0"/>
          <w:sz w:val="32"/>
          <w:szCs w:val="24"/>
          <w:shd w:val="clear" w:fill="FFFFFF"/>
          <w:lang w:val="en-US" w:eastAsia="zh-CN"/>
        </w:rPr>
        <w:t>4.生态效益四</w:t>
      </w:r>
      <w:r>
        <w:rPr>
          <w:rFonts w:hint="default" w:ascii="宋体" w:hAnsi="宋体" w:eastAsia="方正仿宋简体" w:cs="宋体"/>
          <w:b/>
          <w:bCs/>
          <w:i w:val="0"/>
          <w:caps w:val="0"/>
          <w:color w:val="333333"/>
          <w:spacing w:val="0"/>
          <w:sz w:val="32"/>
          <w:szCs w:val="24"/>
          <w:shd w:val="clear" w:fill="FFFFFF"/>
          <w:lang w:val="en-US" w:eastAsia="zh-CN"/>
        </w:rPr>
        <w:t>方面</w:t>
      </w:r>
      <w:r>
        <w:rPr>
          <w:rFonts w:hint="eastAsia" w:ascii="宋体" w:hAnsi="宋体" w:eastAsia="方正仿宋简体" w:cs="宋体"/>
          <w:b/>
          <w:bCs/>
          <w:i w:val="0"/>
          <w:caps w:val="0"/>
          <w:color w:val="333333"/>
          <w:spacing w:val="0"/>
          <w:sz w:val="32"/>
          <w:szCs w:val="24"/>
          <w:shd w:val="clear" w:fill="FFFFFF"/>
          <w:lang w:val="en-US" w:eastAsia="zh-CN"/>
        </w:rPr>
        <w:t>。</w:t>
      </w:r>
      <w:r>
        <w:rPr>
          <w:rFonts w:hint="eastAsia" w:ascii="宋体" w:hAnsi="宋体" w:eastAsia="方正仿宋简体" w:cs="宋体"/>
          <w:b w:val="0"/>
          <w:i w:val="0"/>
          <w:caps w:val="0"/>
          <w:color w:val="333333"/>
          <w:spacing w:val="0"/>
          <w:sz w:val="32"/>
          <w:szCs w:val="24"/>
          <w:shd w:val="clear" w:fill="FFFFFF"/>
          <w:lang w:val="en-US" w:eastAsia="zh-CN"/>
        </w:rPr>
        <w:t>应促进生态文明建设，推动绿色发展和绿色生活方式。实际上群众在庭院中种花种草，清洁卫生，促进了生态文明建设。</w:t>
      </w:r>
    </w:p>
    <w:p>
      <w:pPr>
        <w:spacing w:line="600" w:lineRule="exact"/>
        <w:ind w:firstLine="640" w:firstLineChars="200"/>
        <w:rPr>
          <w:rFonts w:hint="eastAsia" w:eastAsia="黑体"/>
          <w:sz w:val="32"/>
          <w:szCs w:val="32"/>
        </w:rPr>
      </w:pPr>
      <w:r>
        <w:rPr>
          <w:rFonts w:hint="eastAsia" w:eastAsia="黑体"/>
          <w:sz w:val="32"/>
          <w:szCs w:val="32"/>
        </w:rPr>
        <w:t>五、主要经验及做法、存在的问题及原因分析</w:t>
      </w:r>
    </w:p>
    <w:p>
      <w:pPr>
        <w:pStyle w:val="2"/>
        <w:ind w:firstLine="640" w:firstLineChars="200"/>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方正楷体简体" w:hAnsi="方正楷体简体" w:eastAsia="方正楷体简体" w:cs="方正楷体简体"/>
          <w:sz w:val="32"/>
          <w:lang w:val="en-US" w:eastAsia="zh-CN"/>
        </w:rPr>
        <w:t>主要经验：</w:t>
      </w:r>
      <w:r>
        <w:rPr>
          <w:rFonts w:hint="eastAsia" w:ascii="宋体" w:hAnsi="宋体" w:eastAsia="方正仿宋简体" w:cs="宋体"/>
          <w:b w:val="0"/>
          <w:i w:val="0"/>
          <w:caps w:val="0"/>
          <w:color w:val="333333"/>
          <w:spacing w:val="0"/>
          <w:kern w:val="0"/>
          <w:sz w:val="32"/>
          <w:szCs w:val="24"/>
          <w:shd w:val="clear" w:fill="FFFFFF"/>
          <w:lang w:val="en-US" w:eastAsia="zh-CN" w:bidi="ar"/>
        </w:rPr>
        <w:t>在县妇联和各级妇联、各相关部门的共同支持和努力下，2021年该项目绩效目标均顺利完成。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简体" w:hAnsi="方正楷体简体" w:eastAsia="方正楷体简体" w:cs="方正楷体简体"/>
          <w:b w:val="0"/>
          <w:i w:val="0"/>
          <w:caps w:val="0"/>
          <w:color w:val="333333"/>
          <w:spacing w:val="0"/>
          <w:sz w:val="32"/>
          <w:szCs w:val="27"/>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7"/>
          <w:shd w:val="clear" w:fill="FFFFFF"/>
          <w:lang w:val="en-US" w:eastAsia="zh-CN"/>
        </w:rPr>
        <w:t>存在问题及原因分析：无</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（一）强化绩效目标引导，规范绩效指标编制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明确项目绩效目标，细化项目管理。严格按照</w:t>
      </w:r>
      <w:r>
        <w:rPr>
          <w:rFonts w:hint="eastAsia" w:ascii="宋体" w:hAnsi="宋体" w:eastAsia="方正仿宋简体" w:cs="宋体"/>
          <w:b w:val="0"/>
          <w:i w:val="0"/>
          <w:caps w:val="0"/>
          <w:color w:val="333333"/>
          <w:spacing w:val="0"/>
          <w:sz w:val="32"/>
          <w:szCs w:val="24"/>
          <w:shd w:val="clear" w:fill="FFFFFF"/>
          <w:lang w:val="en-US" w:eastAsia="zh-CN"/>
        </w:rPr>
        <w:t>乐亭县财政局</w:t>
      </w:r>
      <w:r>
        <w:rPr>
          <w:rFonts w:hint="default" w:ascii="宋体" w:hAnsi="宋体" w:eastAsia="方正仿宋简体" w:cs="宋体"/>
          <w:b w:val="0"/>
          <w:i w:val="0"/>
          <w:caps w:val="0"/>
          <w:color w:val="333333"/>
          <w:spacing w:val="0"/>
          <w:sz w:val="32"/>
          <w:szCs w:val="24"/>
          <w:shd w:val="clear" w:fill="FFFFFF"/>
          <w:lang w:val="en-US" w:eastAsia="zh-CN"/>
        </w:rPr>
        <w:t>相关要求，规范项目预算绩效管理，从数量、质量、时效、成本、效益等方面，综合衡量项目预算资金使用效果，有针对性细化、量化绩效指标，使项目、资金、绩效高度统一，确保财政资源高效配置。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（二）加强资金监控，确保资金及时</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明确资金管理主体责任，督促各部门按规定及时</w:t>
      </w:r>
      <w:r>
        <w:rPr>
          <w:rFonts w:hint="eastAsia" w:ascii="宋体" w:hAnsi="宋体" w:eastAsia="方正仿宋简体" w:cs="宋体"/>
          <w:b w:val="0"/>
          <w:i w:val="0"/>
          <w:caps w:val="0"/>
          <w:color w:val="333333"/>
          <w:spacing w:val="0"/>
          <w:sz w:val="32"/>
          <w:szCs w:val="24"/>
          <w:shd w:val="clear" w:fill="FFFFFF"/>
          <w:lang w:val="en-US" w:eastAsia="zh-CN"/>
        </w:rPr>
        <w:t>完成各种</w:t>
      </w:r>
      <w:r>
        <w:rPr>
          <w:rFonts w:hint="default" w:ascii="宋体" w:hAnsi="宋体" w:eastAsia="方正仿宋简体" w:cs="宋体"/>
          <w:b w:val="0"/>
          <w:i w:val="0"/>
          <w:caps w:val="0"/>
          <w:color w:val="333333"/>
          <w:spacing w:val="0"/>
          <w:sz w:val="32"/>
          <w:szCs w:val="24"/>
          <w:shd w:val="clear" w:fill="FFFFFF"/>
          <w:lang w:val="en-US" w:eastAsia="zh-CN"/>
        </w:rPr>
        <w:t>工作，避免因资金</w:t>
      </w:r>
      <w:r>
        <w:rPr>
          <w:rFonts w:hint="eastAsia" w:ascii="宋体" w:hAnsi="宋体" w:eastAsia="方正仿宋简体" w:cs="宋体"/>
          <w:b w:val="0"/>
          <w:i w:val="0"/>
          <w:caps w:val="0"/>
          <w:color w:val="333333"/>
          <w:spacing w:val="0"/>
          <w:sz w:val="32"/>
          <w:szCs w:val="24"/>
          <w:shd w:val="clear" w:fill="FFFFFF"/>
          <w:lang w:val="en-US" w:eastAsia="zh-CN"/>
        </w:rPr>
        <w:t>支出</w:t>
      </w:r>
      <w:r>
        <w:rPr>
          <w:rFonts w:hint="default" w:ascii="宋体" w:hAnsi="宋体" w:eastAsia="方正仿宋简体" w:cs="宋体"/>
          <w:b w:val="0"/>
          <w:i w:val="0"/>
          <w:caps w:val="0"/>
          <w:color w:val="333333"/>
          <w:spacing w:val="0"/>
          <w:sz w:val="32"/>
          <w:szCs w:val="24"/>
          <w:shd w:val="clear" w:fill="FFFFFF"/>
          <w:lang w:val="en-US" w:eastAsia="zh-CN"/>
        </w:rPr>
        <w:t>不及时而影响项目实施。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b w:val="0"/>
          <w:i w:val="0"/>
          <w:caps w:val="0"/>
          <w:color w:val="333333"/>
          <w:spacing w:val="0"/>
          <w:sz w:val="32"/>
          <w:szCs w:val="24"/>
          <w:shd w:val="clear" w:fill="FFFFFF"/>
          <w:lang w:val="en-US" w:eastAsia="zh-CN"/>
        </w:rPr>
      </w:pP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（三）</w:t>
      </w:r>
      <w:r>
        <w:rPr>
          <w:rFonts w:hint="default" w:ascii="方正楷体简体" w:hAnsi="方正楷体简体" w:eastAsia="方正楷体简体" w:cs="方正楷体简体"/>
          <w:b w:val="0"/>
          <w:i w:val="0"/>
          <w:caps w:val="0"/>
          <w:color w:val="333333"/>
          <w:spacing w:val="0"/>
          <w:sz w:val="32"/>
          <w:szCs w:val="24"/>
          <w:shd w:val="clear" w:fill="FFFFFF"/>
          <w:lang w:val="en-US" w:eastAsia="zh-CN"/>
        </w:rPr>
        <w:t>加强宣传引导，</w:t>
      </w:r>
      <w:r>
        <w:rPr>
          <w:rFonts w:hint="eastAsia" w:ascii="方正楷体简体" w:hAnsi="方正楷体简体" w:eastAsia="方正楷体简体" w:cs="方正楷体简体"/>
          <w:b w:val="0"/>
          <w:i w:val="0"/>
          <w:caps w:val="0"/>
          <w:color w:val="333333"/>
          <w:spacing w:val="0"/>
          <w:sz w:val="32"/>
          <w:szCs w:val="24"/>
          <w:shd w:val="clear" w:fill="FFFFFF"/>
          <w:lang w:val="en-US" w:eastAsia="zh-CN"/>
        </w:rPr>
        <w:t>提高工作效率。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eastAsia="zh-CN"/>
        </w:rPr>
      </w:pPr>
      <w:r>
        <w:rPr>
          <w:rFonts w:hint="default" w:ascii="宋体" w:hAnsi="宋体" w:eastAsia="方正仿宋简体" w:cs="宋体"/>
          <w:b w:val="0"/>
          <w:i w:val="0"/>
          <w:caps w:val="0"/>
          <w:color w:val="333333"/>
          <w:spacing w:val="0"/>
          <w:sz w:val="32"/>
          <w:szCs w:val="24"/>
          <w:shd w:val="clear" w:fill="FFFFFF"/>
          <w:lang w:val="en-US" w:eastAsia="zh-CN"/>
        </w:rPr>
        <w:t>各</w:t>
      </w:r>
      <w:r>
        <w:rPr>
          <w:rFonts w:hint="eastAsia" w:ascii="宋体" w:hAnsi="宋体" w:eastAsia="方正仿宋简体" w:cs="宋体"/>
          <w:b w:val="0"/>
          <w:i w:val="0"/>
          <w:caps w:val="0"/>
          <w:color w:val="333333"/>
          <w:spacing w:val="0"/>
          <w:sz w:val="32"/>
          <w:szCs w:val="24"/>
          <w:shd w:val="clear" w:fill="FFFFFF"/>
          <w:lang w:val="en-US" w:eastAsia="zh-CN"/>
        </w:rPr>
        <w:t>部门</w:t>
      </w:r>
      <w:r>
        <w:rPr>
          <w:rFonts w:hint="default" w:ascii="宋体" w:hAnsi="宋体" w:eastAsia="方正仿宋简体" w:cs="宋体"/>
          <w:b w:val="0"/>
          <w:i w:val="0"/>
          <w:caps w:val="0"/>
          <w:color w:val="333333"/>
          <w:spacing w:val="0"/>
          <w:sz w:val="32"/>
          <w:szCs w:val="24"/>
          <w:shd w:val="clear" w:fill="FFFFFF"/>
          <w:lang w:val="en-US" w:eastAsia="zh-CN"/>
        </w:rPr>
        <w:t>应加大宣传</w:t>
      </w:r>
      <w:r>
        <w:rPr>
          <w:rFonts w:hint="eastAsia" w:ascii="宋体" w:hAnsi="宋体" w:eastAsia="方正仿宋简体" w:cs="宋体"/>
          <w:b w:val="0"/>
          <w:i w:val="0"/>
          <w:caps w:val="0"/>
          <w:color w:val="333333"/>
          <w:spacing w:val="0"/>
          <w:sz w:val="32"/>
          <w:szCs w:val="24"/>
          <w:shd w:val="clear" w:fill="FFFFFF"/>
          <w:lang w:val="en-US" w:eastAsia="zh-CN"/>
        </w:rPr>
        <w:t>创建力度，</w:t>
      </w:r>
      <w:r>
        <w:rPr>
          <w:rFonts w:hint="default" w:ascii="宋体" w:hAnsi="宋体" w:eastAsia="方正仿宋简体" w:cs="宋体"/>
          <w:b w:val="0"/>
          <w:i w:val="0"/>
          <w:caps w:val="0"/>
          <w:color w:val="333333"/>
          <w:spacing w:val="0"/>
          <w:sz w:val="32"/>
          <w:szCs w:val="24"/>
          <w:shd w:val="clear" w:fill="FFFFFF"/>
          <w:lang w:val="en-US" w:eastAsia="zh-CN"/>
        </w:rPr>
        <w:t>发挥示范带动作用</w:t>
      </w:r>
      <w:r>
        <w:rPr>
          <w:rFonts w:hint="eastAsia" w:ascii="宋体" w:hAnsi="宋体" w:eastAsia="方正仿宋简体" w:cs="宋体"/>
          <w:b w:val="0"/>
          <w:i w:val="0"/>
          <w:caps w:val="0"/>
          <w:color w:val="333333"/>
          <w:spacing w:val="0"/>
          <w:sz w:val="32"/>
          <w:szCs w:val="24"/>
          <w:shd w:val="clear" w:fill="FFFFFF"/>
          <w:lang w:val="en-US" w:eastAsia="zh-CN"/>
        </w:rPr>
        <w:t>，带动未创建及未达标家庭户参与其中，扩大创建范围</w:t>
      </w:r>
      <w:r>
        <w:rPr>
          <w:rFonts w:hint="default" w:ascii="宋体" w:hAnsi="宋体" w:eastAsia="方正仿宋简体" w:cs="宋体"/>
          <w:b w:val="0"/>
          <w:i w:val="0"/>
          <w:caps w:val="0"/>
          <w:color w:val="333333"/>
          <w:spacing w:val="0"/>
          <w:sz w:val="32"/>
          <w:szCs w:val="24"/>
          <w:shd w:val="clear" w:fill="FFFFFF"/>
          <w:lang w:val="en-US" w:eastAsia="zh-CN"/>
        </w:rPr>
        <w:t>。</w:t>
      </w:r>
    </w:p>
    <w:p>
      <w:pPr>
        <w:numPr>
          <w:ilvl w:val="0"/>
          <w:numId w:val="1"/>
        </w:numPr>
        <w:spacing w:line="600" w:lineRule="exact"/>
        <w:ind w:left="0" w:leftChars="0" w:firstLine="640" w:firstLineChars="200"/>
        <w:rPr>
          <w:rFonts w:hint="eastAsia" w:eastAsia="黑体"/>
          <w:sz w:val="32"/>
          <w:szCs w:val="32"/>
        </w:rPr>
      </w:pPr>
      <w:r>
        <w:rPr>
          <w:rFonts w:hint="eastAsia" w:eastAsia="黑体"/>
          <w:sz w:val="32"/>
          <w:szCs w:val="32"/>
        </w:rPr>
        <w:t>其他需要说明的问题</w:t>
      </w:r>
    </w:p>
    <w:p>
      <w:pPr>
        <w:pStyle w:val="2"/>
        <w:numPr>
          <w:ilvl w:val="0"/>
          <w:numId w:val="0"/>
        </w:numPr>
        <w:ind w:leftChars="200" w:right="330" w:rightChars="157"/>
        <w:rPr>
          <w:rFonts w:eastAsia="黑体"/>
          <w:sz w:val="32"/>
          <w:szCs w:val="32"/>
        </w:rPr>
      </w:pPr>
      <w:r>
        <w:rPr>
          <w:rFonts w:hint="eastAsia" w:ascii="宋体" w:hAnsi="宋体" w:eastAsia="方正仿宋简体" w:cs="宋体"/>
          <w:b w:val="0"/>
          <w:i w:val="0"/>
          <w:caps w:val="0"/>
          <w:color w:val="333333"/>
          <w:spacing w:val="0"/>
          <w:kern w:val="0"/>
          <w:sz w:val="32"/>
          <w:szCs w:val="24"/>
          <w:shd w:val="clear" w:fill="FFFFFF"/>
          <w:lang w:val="en-US" w:eastAsia="zh-CN" w:bidi="ar"/>
        </w:rPr>
        <w:t>无</w:t>
      </w:r>
    </w:p>
    <w:p>
      <w:pPr>
        <w:pStyle w:val="2"/>
        <w:sectPr>
          <w:pgSz w:w="11906" w:h="16838"/>
          <w:pgMar w:top="1440" w:right="1417" w:bottom="1440" w:left="1531" w:header="851" w:footer="992" w:gutter="0"/>
          <w:pgNumType w:fmt="numberInDash"/>
          <w:cols w:space="0" w:num="1"/>
          <w:rtlGutter w:val="0"/>
          <w:docGrid w:type="lines" w:linePitch="312" w:charSpace="0"/>
        </w:sectPr>
      </w:pPr>
    </w:p>
    <w:tbl>
      <w:tblPr>
        <w:tblStyle w:val="6"/>
        <w:tblW w:w="9240" w:type="dxa"/>
        <w:jc w:val="center"/>
        <w:tblLayout w:type="fixed"/>
        <w:tblCellMar>
          <w:top w:w="0" w:type="dxa"/>
          <w:left w:w="108" w:type="dxa"/>
          <w:bottom w:w="0" w:type="dxa"/>
          <w:right w:w="108" w:type="dxa"/>
        </w:tblCellMar>
      </w:tblPr>
      <w:tblGrid>
        <w:gridCol w:w="598"/>
        <w:gridCol w:w="997"/>
        <w:gridCol w:w="1"/>
        <w:gridCol w:w="1020"/>
        <w:gridCol w:w="854"/>
        <w:gridCol w:w="1245"/>
        <w:gridCol w:w="1"/>
        <w:gridCol w:w="1137"/>
        <w:gridCol w:w="792"/>
        <w:gridCol w:w="354"/>
        <w:gridCol w:w="223"/>
        <w:gridCol w:w="432"/>
        <w:gridCol w:w="145"/>
        <w:gridCol w:w="721"/>
        <w:gridCol w:w="720"/>
      </w:tblGrid>
      <w:tr>
        <w:tblPrEx>
          <w:tblCellMar>
            <w:top w:w="0" w:type="dxa"/>
            <w:left w:w="108" w:type="dxa"/>
            <w:bottom w:w="0" w:type="dxa"/>
            <w:right w:w="108" w:type="dxa"/>
          </w:tblCellMar>
        </w:tblPrEx>
        <w:trPr>
          <w:trHeight w:val="424" w:hRule="exact"/>
          <w:jc w:val="center"/>
        </w:trPr>
        <w:tc>
          <w:tcPr>
            <w:tcW w:w="924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12" w:hRule="atLeast"/>
          <w:jc w:val="center"/>
        </w:trPr>
        <w:tc>
          <w:tcPr>
            <w:tcW w:w="9240" w:type="dxa"/>
            <w:gridSpan w:val="15"/>
            <w:tcBorders>
              <w:top w:val="nil"/>
              <w:left w:val="nil"/>
              <w:bottom w:val="nil"/>
              <w:right w:val="nil"/>
            </w:tcBorders>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4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美丽庭院创建经费</w:t>
            </w:r>
          </w:p>
        </w:tc>
      </w:tr>
      <w:tr>
        <w:tblPrEx>
          <w:tblCellMar>
            <w:top w:w="0" w:type="dxa"/>
            <w:left w:w="108" w:type="dxa"/>
            <w:bottom w:w="0" w:type="dxa"/>
            <w:right w:w="108" w:type="dxa"/>
          </w:tblCellMar>
        </w:tblPrEx>
        <w:trPr>
          <w:trHeight w:val="300" w:hRule="exact"/>
          <w:jc w:val="center"/>
        </w:trPr>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妇联</w:t>
            </w:r>
          </w:p>
        </w:tc>
        <w:tc>
          <w:tcPr>
            <w:tcW w:w="11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乐亭县妇女联合会</w:t>
            </w:r>
          </w:p>
        </w:tc>
      </w:tr>
      <w:tr>
        <w:tblPrEx>
          <w:tblCellMar>
            <w:top w:w="0" w:type="dxa"/>
            <w:left w:w="108" w:type="dxa"/>
            <w:bottom w:w="0" w:type="dxa"/>
            <w:right w:w="108" w:type="dxa"/>
          </w:tblCellMar>
        </w:tblPrEx>
        <w:trPr>
          <w:trHeight w:val="300" w:hRule="exact"/>
          <w:jc w:val="center"/>
        </w:trPr>
        <w:tc>
          <w:tcPr>
            <w:tcW w:w="159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w:t>
            </w:r>
          </w:p>
        </w:tc>
        <w:tc>
          <w:tcPr>
            <w:tcW w:w="11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11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124.99</w:t>
            </w:r>
          </w:p>
        </w:tc>
        <w:tc>
          <w:tcPr>
            <w:tcW w:w="6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98.25</w:t>
            </w:r>
          </w:p>
        </w:tc>
      </w:tr>
      <w:tr>
        <w:tblPrEx>
          <w:tblCellMar>
            <w:top w:w="0" w:type="dxa"/>
            <w:left w:w="108" w:type="dxa"/>
            <w:bottom w:w="0" w:type="dxa"/>
            <w:right w:w="108" w:type="dxa"/>
          </w:tblCellMar>
        </w:tblPrEx>
        <w:trPr>
          <w:trHeight w:val="300" w:hRule="exact"/>
          <w:jc w:val="center"/>
        </w:trPr>
        <w:tc>
          <w:tcPr>
            <w:tcW w:w="15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125</w:t>
            </w:r>
          </w:p>
        </w:tc>
        <w:tc>
          <w:tcPr>
            <w:tcW w:w="11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1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124.99</w:t>
            </w:r>
          </w:p>
        </w:tc>
        <w:tc>
          <w:tcPr>
            <w:tcW w:w="6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10</w:t>
            </w:r>
            <w:r>
              <w:rPr>
                <w:rFonts w:hint="eastAsia" w:ascii="宋体" w:hAnsi="宋体" w:cs="宋体"/>
                <w:kern w:val="0"/>
                <w:sz w:val="18"/>
                <w:szCs w:val="18"/>
                <w:lang w:val="en-US" w:eastAsia="zh-CN"/>
              </w:rPr>
              <w:t>0</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6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11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11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0</w:t>
            </w:r>
          </w:p>
        </w:tc>
        <w:tc>
          <w:tcPr>
            <w:tcW w:w="6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5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722"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5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主要以“人美”为核心，以引领妇女和家庭改变生活陋习、建立科学文明生活方式为重点，以妇女讲习所为主要抓手，充分发挥妇联和广大家庭在建设“人美、院美、室美、厨厕美、村庄美”的美丽乡村中的独特作用，组织动员广大妇女积极参与创建工作，运用“妇联+”的组织方法，开展宣传宣讲活动，深入推进美丽庭院创建，评选“美丽庭院”示范户、标兵户，实现由洁净庭院-美丽庭院-精品庭院的梯次推进。</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通过线上线下各种评选，2021年全县累计创建美丽庭院15327户，创建精品庭院6645户，为示范户、标兵户发放了标志牌等，创建了美丽庭院示范街、示范村，并定期和不定期开展督导、拉练、回头看。</w:t>
            </w:r>
          </w:p>
        </w:tc>
      </w:tr>
      <w:tr>
        <w:tblPrEx>
          <w:tblCellMar>
            <w:top w:w="0" w:type="dxa"/>
            <w:left w:w="108" w:type="dxa"/>
            <w:bottom w:w="0" w:type="dxa"/>
            <w:right w:w="108" w:type="dxa"/>
          </w:tblCellMar>
        </w:tblPrEx>
        <w:trPr>
          <w:trHeight w:val="656" w:hRule="exact"/>
          <w:jc w:val="center"/>
        </w:trPr>
        <w:tc>
          <w:tcPr>
            <w:tcW w:w="59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jc w:val="center"/>
              <w:rPr>
                <w:rFonts w:ascii="宋体" w:hAnsi="宋体" w:cs="宋体"/>
                <w:kern w:val="0"/>
                <w:sz w:val="18"/>
                <w:szCs w:val="18"/>
              </w:rPr>
            </w:pPr>
            <w:r>
              <w:rPr>
                <w:rFonts w:hint="eastAsia" w:ascii="宋体" w:hAnsi="宋体" w:cs="宋体"/>
                <w:kern w:val="0"/>
                <w:sz w:val="18"/>
                <w:szCs w:val="18"/>
              </w:rPr>
              <w:t>标</w:t>
            </w:r>
          </w:p>
        </w:tc>
        <w:tc>
          <w:tcPr>
            <w:tcW w:w="9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0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13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79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44"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021" w:type="dxa"/>
            <w:gridSpan w:val="2"/>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开展美丽庭院家居清洁活动、倡导垃圾分类</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400</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400</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4"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美丽庭院、精品庭院以及示范户评选（户）</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10000</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15327</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美丽庭院督导、拉练</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4</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4</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74"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开展村、镇、县级最美家庭评选（次）</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100</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0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项目完成率</w:t>
            </w:r>
          </w:p>
        </w:tc>
        <w:tc>
          <w:tcPr>
            <w:tcW w:w="1138"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74"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0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完成时限</w:t>
            </w:r>
          </w:p>
        </w:tc>
        <w:tc>
          <w:tcPr>
            <w:tcW w:w="113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2021年12月底前</w:t>
            </w:r>
          </w:p>
        </w:tc>
        <w:tc>
          <w:tcPr>
            <w:tcW w:w="7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已完成</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79"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0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预算资金完成率</w:t>
            </w:r>
          </w:p>
        </w:tc>
        <w:tc>
          <w:tcPr>
            <w:tcW w:w="1138"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99.88%</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69"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效益指标</w:t>
            </w:r>
          </w:p>
        </w:tc>
        <w:tc>
          <w:tcPr>
            <w:tcW w:w="1021" w:type="dxa"/>
            <w:gridSpan w:val="2"/>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社会效益指标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建设“人美、院美、室美、厨厕美、村庄美”的美丽庭院</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99%</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已完成</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59"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p>
        </w:tc>
        <w:tc>
          <w:tcPr>
            <w:tcW w:w="1021" w:type="dxa"/>
            <w:gridSpan w:val="2"/>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可持续影响指标</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示范带动作用</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有效引领</w:t>
            </w:r>
          </w:p>
        </w:tc>
        <w:tc>
          <w:tcPr>
            <w:tcW w:w="7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已完成</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69"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经济效益指标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庭院美化的基础上打造经济庭院，提升庭院经济效益</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有效提升</w:t>
            </w:r>
          </w:p>
        </w:tc>
        <w:tc>
          <w:tcPr>
            <w:tcW w:w="792"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已完成</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54"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21" w:type="dxa"/>
            <w:gridSpan w:val="2"/>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生态效益指标</w:t>
            </w:r>
          </w:p>
        </w:tc>
        <w:tc>
          <w:tcPr>
            <w:tcW w:w="209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促进生态文明建设，推动绿色发展和绿色生活方式</w:t>
            </w:r>
          </w:p>
        </w:tc>
        <w:tc>
          <w:tcPr>
            <w:tcW w:w="113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有效提升</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已完成</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57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829" w:hRule="exact"/>
          <w:jc w:val="center"/>
        </w:trPr>
        <w:tc>
          <w:tcPr>
            <w:tcW w:w="598"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997"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021" w:type="dxa"/>
            <w:gridSpan w:val="2"/>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服务对象满意度指标</w:t>
            </w:r>
          </w:p>
        </w:tc>
        <w:tc>
          <w:tcPr>
            <w:tcW w:w="20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113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w:t>
            </w:r>
          </w:p>
        </w:tc>
        <w:tc>
          <w:tcPr>
            <w:tcW w:w="792"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96%</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4" w:hRule="exact"/>
          <w:jc w:val="center"/>
        </w:trPr>
        <w:tc>
          <w:tcPr>
            <w:tcW w:w="664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7"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4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pStyle w:val="2"/>
        <w:rPr>
          <w:rFonts w:hint="eastAsia" w:ascii="方正小标宋简体" w:hAnsi="宋体" w:eastAsia="方正小标宋简体"/>
          <w:sz w:val="44"/>
          <w:szCs w:val="44"/>
        </w:rPr>
      </w:pPr>
    </w:p>
    <w:sectPr>
      <w:footerReference r:id="rId5" w:type="default"/>
      <w:pgSz w:w="11906" w:h="16838"/>
      <w:pgMar w:top="1440" w:right="1417" w:bottom="1440"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8"/>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8"/>
        <w:tab w:val="clear" w:pos="4153"/>
      </w:tabs>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r>
      <w:rPr>
        <w:rFonts w:hint="eastAsia"/>
        <w:lang w:eastAsia="zh-CN"/>
      </w:rPr>
      <w:tab/>
    </w:r>
  </w:p>
  <w:p>
    <w:pPr>
      <w:pStyle w:val="3"/>
      <w:tabs>
        <w:tab w:val="right" w:pos="8958"/>
        <w:tab w:val="clear" w:pos="4153"/>
      </w:tabs>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8"/>
        <w:tab w:val="clear" w:pos="4153"/>
      </w:tabs>
      <w:rPr>
        <w:rFonts w:hint="eastAsia"/>
        <w:lang w:eastAsia="zh-CN"/>
      </w:rPr>
    </w:pPr>
    <w:r>
      <w:rPr>
        <w:rFonts w:hint="eastAsia"/>
        <w:lang w:eastAsia="zh-CN"/>
      </w:rPr>
      <w:tab/>
    </w:r>
  </w:p>
  <w:p>
    <w:pPr>
      <w:pStyle w:val="3"/>
      <w:tabs>
        <w:tab w:val="right" w:pos="8958"/>
        <w:tab w:val="clear" w:pos="4153"/>
      </w:tabs>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B2EFA"/>
    <w:multiLevelType w:val="singleLevel"/>
    <w:tmpl w:val="DB3B2EFA"/>
    <w:lvl w:ilvl="0" w:tentative="0">
      <w:start w:val="4"/>
      <w:numFmt w:val="chineseCounting"/>
      <w:suff w:val="nothing"/>
      <w:lvlText w:val="%1、"/>
      <w:lvlJc w:val="left"/>
      <w:rPr>
        <w:rFonts w:hint="eastAsia"/>
      </w:rPr>
    </w:lvl>
  </w:abstractNum>
  <w:abstractNum w:abstractNumId="1">
    <w:nsid w:val="391AB822"/>
    <w:multiLevelType w:val="singleLevel"/>
    <w:tmpl w:val="391AB822"/>
    <w:lvl w:ilvl="0" w:tentative="0">
      <w:start w:val="1"/>
      <w:numFmt w:val="decimal"/>
      <w:lvlText w:val="%1."/>
      <w:lvlJc w:val="left"/>
      <w:pPr>
        <w:tabs>
          <w:tab w:val="left" w:pos="312"/>
        </w:tabs>
      </w:pPr>
    </w:lvl>
  </w:abstractNum>
  <w:abstractNum w:abstractNumId="2">
    <w:nsid w:val="485F0B6A"/>
    <w:multiLevelType w:val="singleLevel"/>
    <w:tmpl w:val="485F0B6A"/>
    <w:lvl w:ilvl="0" w:tentative="0">
      <w:start w:val="2"/>
      <w:numFmt w:val="chineseCounting"/>
      <w:suff w:val="nothing"/>
      <w:lvlText w:val="（%1）"/>
      <w:lvlJc w:val="left"/>
      <w:rPr>
        <w:rFonts w:hint="eastAsia"/>
      </w:rPr>
    </w:lvl>
  </w:abstractNum>
  <w:abstractNum w:abstractNumId="3">
    <w:nsid w:val="54167F27"/>
    <w:multiLevelType w:val="singleLevel"/>
    <w:tmpl w:val="54167F27"/>
    <w:lvl w:ilvl="0" w:tentative="0">
      <w:start w:val="3"/>
      <w:numFmt w:val="chineseCounting"/>
      <w:suff w:val="nothing"/>
      <w:lvlText w:val="%1、"/>
      <w:lvlJc w:val="left"/>
      <w:rPr>
        <w:rFonts w:hint="eastAsia"/>
      </w:rPr>
    </w:lvl>
  </w:abstractNum>
  <w:abstractNum w:abstractNumId="4">
    <w:nsid w:val="57BEE56B"/>
    <w:multiLevelType w:val="singleLevel"/>
    <w:tmpl w:val="57BEE56B"/>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DBhMzk4NTI3MzQ5YzJjYWQ1NDdmY2NjMDY0MTQifQ=="/>
  </w:docVars>
  <w:rsids>
    <w:rsidRoot w:val="00CF6688"/>
    <w:rsid w:val="003E6EE7"/>
    <w:rsid w:val="009B324D"/>
    <w:rsid w:val="00A6134F"/>
    <w:rsid w:val="00CF6688"/>
    <w:rsid w:val="04523EF2"/>
    <w:rsid w:val="04E21893"/>
    <w:rsid w:val="0AF958A9"/>
    <w:rsid w:val="0D167E21"/>
    <w:rsid w:val="11D7633F"/>
    <w:rsid w:val="14D377D2"/>
    <w:rsid w:val="1615562D"/>
    <w:rsid w:val="1813190C"/>
    <w:rsid w:val="1CCF1E81"/>
    <w:rsid w:val="28A4183D"/>
    <w:rsid w:val="29864332"/>
    <w:rsid w:val="29C72B23"/>
    <w:rsid w:val="29D7010E"/>
    <w:rsid w:val="2C481780"/>
    <w:rsid w:val="2FD40797"/>
    <w:rsid w:val="3075751E"/>
    <w:rsid w:val="3883276C"/>
    <w:rsid w:val="389A1310"/>
    <w:rsid w:val="3A6672F6"/>
    <w:rsid w:val="3B6A61F7"/>
    <w:rsid w:val="3D0837BC"/>
    <w:rsid w:val="46602635"/>
    <w:rsid w:val="49E1649A"/>
    <w:rsid w:val="4EB2030A"/>
    <w:rsid w:val="54024EDD"/>
    <w:rsid w:val="54581DEF"/>
    <w:rsid w:val="55962CCF"/>
    <w:rsid w:val="55F56E1E"/>
    <w:rsid w:val="56B63D51"/>
    <w:rsid w:val="575E22AF"/>
    <w:rsid w:val="58D82056"/>
    <w:rsid w:val="5B722420"/>
    <w:rsid w:val="62DD54A4"/>
    <w:rsid w:val="62E46041"/>
    <w:rsid w:val="62F6486F"/>
    <w:rsid w:val="6C4F2AA3"/>
    <w:rsid w:val="70AD350B"/>
    <w:rsid w:val="72B7423D"/>
    <w:rsid w:val="72BD4DF0"/>
    <w:rsid w:val="72F86C69"/>
    <w:rsid w:val="787D6E8B"/>
    <w:rsid w:val="7966279F"/>
    <w:rsid w:val="7BA21580"/>
    <w:rsid w:val="7D8C28D5"/>
    <w:rsid w:val="7FE4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ind w:right="330" w:rightChars="157"/>
    </w:pPr>
    <w:rPr>
      <w:rFonts w:ascii="仿宋_GB2312" w:eastAsia="黑体"/>
      <w:sz w:val="32"/>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23532</Words>
  <Characters>24935</Characters>
  <Lines>10</Lines>
  <Paragraphs>2</Paragraphs>
  <TotalTime>25</TotalTime>
  <ScaleCrop>false</ScaleCrop>
  <LinksUpToDate>false</LinksUpToDate>
  <CharactersWithSpaces>25018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2022-02-21T06:03:00Z</dcterms:created>
  <dc:creator>admin</dc:creator>
  <cp:lastModifiedBy>DANDY</cp:lastModifiedBy>
  <cp:lastPrinted>2022-03-04T07:26:00Z</cp:lastPrinted>
  <dcterms:modified xsi:type="dcterms:W3CDTF">2024-05-21T08:27:22Z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471263193_btnclosed</vt:lpwstr>
  </property>
  <property fmtid="{D5CDD505-2E9C-101B-9397-08002B2CF9AE}" pid="4" name="ICV">
    <vt:lpwstr>8D8648E859A8462698F86253AFD0D544_13</vt:lpwstr>
  </property>
</Properties>
</file>