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088" w:rsidRDefault="00DD5088">
      <w:pPr>
        <w:spacing w:line="560" w:lineRule="exact"/>
        <w:ind w:firstLineChars="200" w:firstLine="880"/>
        <w:rPr>
          <w:rFonts w:ascii="方正小标宋简体" w:eastAsia="方正小标宋简体" w:hAnsi="仿宋"/>
          <w:sz w:val="44"/>
          <w:szCs w:val="44"/>
        </w:rPr>
      </w:pPr>
    </w:p>
    <w:p w:rsidR="00DD5088" w:rsidRDefault="00071B68">
      <w:pPr>
        <w:spacing w:line="560" w:lineRule="exact"/>
        <w:ind w:firstLineChars="200" w:firstLine="880"/>
        <w:rPr>
          <w:rFonts w:ascii="方正小标宋简体" w:eastAsia="方正小标宋简体" w:hAnsi="仿宋"/>
          <w:sz w:val="44"/>
          <w:szCs w:val="44"/>
        </w:rPr>
      </w:pPr>
      <w:r>
        <w:rPr>
          <w:rFonts w:ascii="方正小标宋简体" w:eastAsia="方正小标宋简体" w:hAnsi="仿宋" w:hint="eastAsia"/>
          <w:sz w:val="44"/>
          <w:szCs w:val="44"/>
        </w:rPr>
        <w:t xml:space="preserve">2024 </w:t>
      </w:r>
      <w:r>
        <w:rPr>
          <w:rFonts w:ascii="方正小标宋简体" w:eastAsia="方正小标宋简体" w:hAnsi="仿宋" w:hint="eastAsia"/>
          <w:sz w:val="44"/>
          <w:szCs w:val="44"/>
        </w:rPr>
        <w:t>年预算公开有关事项的说明</w:t>
      </w:r>
      <w:r>
        <w:rPr>
          <w:rFonts w:ascii="方正小标宋简体" w:eastAsia="方正小标宋简体" w:hAnsi="仿宋" w:hint="eastAsia"/>
          <w:sz w:val="44"/>
          <w:szCs w:val="44"/>
        </w:rPr>
        <w:cr/>
      </w:r>
    </w:p>
    <w:p w:rsidR="00DD5088" w:rsidRDefault="00071B68">
      <w:pPr>
        <w:spacing w:line="560" w:lineRule="exact"/>
        <w:ind w:firstLineChars="200" w:firstLine="640"/>
        <w:rPr>
          <w:rFonts w:ascii="黑体" w:eastAsia="黑体" w:hAnsi="黑体"/>
          <w:sz w:val="32"/>
          <w:szCs w:val="32"/>
        </w:rPr>
      </w:pPr>
      <w:r>
        <w:rPr>
          <w:rFonts w:ascii="黑体" w:eastAsia="黑体" w:hAnsi="黑体" w:hint="eastAsia"/>
          <w:sz w:val="32"/>
          <w:szCs w:val="32"/>
        </w:rPr>
        <w:t>一、财政性资金安排“三公”经费预算情况</w:t>
      </w:r>
    </w:p>
    <w:p w:rsidR="00DD5088" w:rsidRDefault="00071B68">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2024 </w:t>
      </w:r>
      <w:r>
        <w:rPr>
          <w:rFonts w:ascii="仿宋" w:eastAsia="仿宋" w:hAnsi="仿宋" w:hint="eastAsia"/>
          <w:sz w:val="32"/>
          <w:szCs w:val="32"/>
        </w:rPr>
        <w:t>年“三公”经费预算安排</w:t>
      </w:r>
      <w:r>
        <w:rPr>
          <w:rFonts w:ascii="仿宋" w:eastAsia="仿宋" w:hAnsi="仿宋" w:hint="eastAsia"/>
          <w:sz w:val="32"/>
          <w:szCs w:val="32"/>
        </w:rPr>
        <w:t>17</w:t>
      </w:r>
      <w:r>
        <w:rPr>
          <w:rFonts w:ascii="仿宋" w:eastAsia="仿宋" w:hAnsi="仿宋" w:hint="eastAsia"/>
          <w:sz w:val="32"/>
          <w:szCs w:val="32"/>
        </w:rPr>
        <w:t>39.11</w:t>
      </w:r>
      <w:r>
        <w:rPr>
          <w:rFonts w:ascii="仿宋" w:eastAsia="仿宋" w:hAnsi="仿宋" w:hint="eastAsia"/>
          <w:sz w:val="32"/>
          <w:szCs w:val="32"/>
        </w:rPr>
        <w:t>万元，减少</w:t>
      </w:r>
      <w:r>
        <w:rPr>
          <w:rFonts w:ascii="仿宋" w:eastAsia="仿宋" w:hAnsi="仿宋" w:hint="eastAsia"/>
          <w:sz w:val="32"/>
          <w:szCs w:val="32"/>
        </w:rPr>
        <w:t>11.93</w:t>
      </w:r>
      <w:r>
        <w:rPr>
          <w:rFonts w:ascii="仿宋" w:eastAsia="仿宋" w:hAnsi="仿宋" w:hint="eastAsia"/>
          <w:sz w:val="32"/>
          <w:szCs w:val="32"/>
        </w:rPr>
        <w:t>万元。具体安排情况如下：</w:t>
      </w:r>
    </w:p>
    <w:p w:rsidR="00DD5088" w:rsidRDefault="00071B68">
      <w:pPr>
        <w:spacing w:line="560" w:lineRule="exact"/>
        <w:ind w:firstLineChars="200" w:firstLine="640"/>
        <w:rPr>
          <w:rFonts w:ascii="仿宋" w:eastAsia="仿宋" w:hAnsi="仿宋"/>
          <w:sz w:val="32"/>
          <w:szCs w:val="32"/>
        </w:rPr>
      </w:pPr>
      <w:r>
        <w:rPr>
          <w:rFonts w:ascii="仿宋" w:eastAsia="仿宋" w:hAnsi="仿宋" w:hint="eastAsia"/>
          <w:sz w:val="32"/>
          <w:szCs w:val="32"/>
        </w:rPr>
        <w:t>（一）公务用车购置及运行费。安排</w:t>
      </w:r>
      <w:r>
        <w:rPr>
          <w:rFonts w:ascii="仿宋" w:eastAsia="仿宋" w:hAnsi="仿宋" w:hint="eastAsia"/>
          <w:sz w:val="32"/>
          <w:szCs w:val="32"/>
        </w:rPr>
        <w:t>1543.16</w:t>
      </w:r>
      <w:r>
        <w:rPr>
          <w:rFonts w:ascii="仿宋" w:eastAsia="仿宋" w:hAnsi="仿宋" w:hint="eastAsia"/>
          <w:sz w:val="32"/>
          <w:szCs w:val="32"/>
        </w:rPr>
        <w:t>万元，</w:t>
      </w:r>
      <w:r>
        <w:rPr>
          <w:rFonts w:ascii="仿宋" w:eastAsia="仿宋" w:hAnsi="仿宋" w:hint="eastAsia"/>
          <w:sz w:val="32"/>
          <w:szCs w:val="32"/>
        </w:rPr>
        <w:t>下降</w:t>
      </w:r>
      <w:r>
        <w:rPr>
          <w:rFonts w:ascii="仿宋" w:eastAsia="仿宋" w:hAnsi="仿宋" w:hint="eastAsia"/>
          <w:sz w:val="32"/>
          <w:szCs w:val="32"/>
        </w:rPr>
        <w:t>0.62</w:t>
      </w:r>
      <w:r>
        <w:rPr>
          <w:rFonts w:ascii="仿宋" w:eastAsia="仿宋" w:hAnsi="仿宋" w:hint="eastAsia"/>
          <w:sz w:val="32"/>
          <w:szCs w:val="32"/>
        </w:rPr>
        <w:t>%</w:t>
      </w:r>
      <w:r>
        <w:rPr>
          <w:rFonts w:ascii="仿宋" w:eastAsia="仿宋" w:hAnsi="仿宋" w:hint="eastAsia"/>
          <w:sz w:val="32"/>
          <w:szCs w:val="32"/>
        </w:rPr>
        <w:t>。其中：公务用车购置经费</w:t>
      </w:r>
      <w:r>
        <w:rPr>
          <w:rFonts w:ascii="仿宋" w:eastAsia="仿宋" w:hAnsi="仿宋" w:hint="eastAsia"/>
          <w:sz w:val="32"/>
          <w:szCs w:val="32"/>
        </w:rPr>
        <w:t xml:space="preserve">195.4 </w:t>
      </w:r>
      <w:r>
        <w:rPr>
          <w:rFonts w:ascii="仿宋" w:eastAsia="仿宋" w:hAnsi="仿宋" w:hint="eastAsia"/>
          <w:sz w:val="32"/>
          <w:szCs w:val="32"/>
        </w:rPr>
        <w:t>万元；公车运行维护经费</w:t>
      </w:r>
      <w:r>
        <w:rPr>
          <w:rFonts w:ascii="仿宋" w:eastAsia="仿宋" w:hAnsi="仿宋" w:hint="eastAsia"/>
          <w:sz w:val="32"/>
          <w:szCs w:val="32"/>
        </w:rPr>
        <w:t>1347.76</w:t>
      </w:r>
      <w:r>
        <w:rPr>
          <w:rFonts w:ascii="仿宋" w:eastAsia="仿宋" w:hAnsi="仿宋" w:hint="eastAsia"/>
          <w:sz w:val="32"/>
          <w:szCs w:val="32"/>
        </w:rPr>
        <w:t>万元，下降</w:t>
      </w:r>
      <w:r>
        <w:rPr>
          <w:rFonts w:ascii="仿宋" w:eastAsia="仿宋" w:hAnsi="仿宋" w:hint="eastAsia"/>
          <w:sz w:val="32"/>
          <w:szCs w:val="32"/>
        </w:rPr>
        <w:t>6.9</w:t>
      </w:r>
      <w:r>
        <w:rPr>
          <w:rFonts w:ascii="仿宋" w:eastAsia="仿宋" w:hAnsi="仿宋" w:hint="eastAsia"/>
          <w:sz w:val="32"/>
          <w:szCs w:val="32"/>
        </w:rPr>
        <w:t>%</w:t>
      </w:r>
      <w:r>
        <w:rPr>
          <w:rFonts w:ascii="仿宋" w:eastAsia="仿宋" w:hAnsi="仿宋" w:hint="eastAsia"/>
          <w:sz w:val="32"/>
          <w:szCs w:val="32"/>
        </w:rPr>
        <w:t>（主要原因是政府落实过紧日子要求，大力压减三</w:t>
      </w:r>
      <w:proofErr w:type="gramStart"/>
      <w:r>
        <w:rPr>
          <w:rFonts w:ascii="仿宋" w:eastAsia="仿宋" w:hAnsi="仿宋" w:hint="eastAsia"/>
          <w:sz w:val="32"/>
          <w:szCs w:val="32"/>
        </w:rPr>
        <w:t>公经费</w:t>
      </w:r>
      <w:proofErr w:type="gramEnd"/>
      <w:r>
        <w:rPr>
          <w:rFonts w:ascii="仿宋" w:eastAsia="仿宋" w:hAnsi="仿宋" w:hint="eastAsia"/>
          <w:sz w:val="32"/>
          <w:szCs w:val="32"/>
        </w:rPr>
        <w:t>支出）。</w:t>
      </w:r>
    </w:p>
    <w:p w:rsidR="00DD5088" w:rsidRDefault="00071B68">
      <w:pPr>
        <w:spacing w:line="560" w:lineRule="exact"/>
        <w:ind w:firstLineChars="200" w:firstLine="640"/>
        <w:rPr>
          <w:rFonts w:ascii="仿宋" w:eastAsia="仿宋" w:hAnsi="仿宋"/>
          <w:sz w:val="32"/>
          <w:szCs w:val="32"/>
        </w:rPr>
      </w:pPr>
      <w:r>
        <w:rPr>
          <w:rFonts w:ascii="仿宋" w:eastAsia="仿宋" w:hAnsi="仿宋" w:hint="eastAsia"/>
          <w:sz w:val="32"/>
          <w:szCs w:val="32"/>
        </w:rPr>
        <w:t>（二）公务接待费。安排</w:t>
      </w:r>
      <w:r>
        <w:rPr>
          <w:rFonts w:ascii="仿宋" w:eastAsia="仿宋" w:hAnsi="仿宋" w:hint="eastAsia"/>
          <w:sz w:val="32"/>
          <w:szCs w:val="32"/>
        </w:rPr>
        <w:t xml:space="preserve"> 195.95 </w:t>
      </w:r>
      <w:r>
        <w:rPr>
          <w:rFonts w:ascii="仿宋" w:eastAsia="仿宋" w:hAnsi="仿宋" w:hint="eastAsia"/>
          <w:sz w:val="32"/>
          <w:szCs w:val="32"/>
        </w:rPr>
        <w:t>万元，下降</w:t>
      </w:r>
      <w:r>
        <w:rPr>
          <w:rFonts w:ascii="仿宋" w:eastAsia="仿宋" w:hAnsi="仿宋" w:hint="eastAsia"/>
          <w:sz w:val="32"/>
          <w:szCs w:val="32"/>
        </w:rPr>
        <w:t>1.20%</w:t>
      </w:r>
      <w:r>
        <w:rPr>
          <w:rFonts w:ascii="仿宋" w:eastAsia="仿宋" w:hAnsi="仿宋" w:hint="eastAsia"/>
          <w:sz w:val="32"/>
          <w:szCs w:val="32"/>
        </w:rPr>
        <w:t>（主要是部门接待任务安排减少）。</w:t>
      </w:r>
    </w:p>
    <w:p w:rsidR="00DD5088" w:rsidRDefault="00071B68">
      <w:pPr>
        <w:spacing w:line="560" w:lineRule="exact"/>
        <w:ind w:firstLineChars="200" w:firstLine="640"/>
        <w:rPr>
          <w:rFonts w:ascii="仿宋" w:eastAsia="仿宋" w:hAnsi="仿宋"/>
          <w:sz w:val="32"/>
          <w:szCs w:val="32"/>
        </w:rPr>
      </w:pPr>
      <w:r>
        <w:rPr>
          <w:rFonts w:ascii="仿宋" w:eastAsia="仿宋" w:hAnsi="仿宋" w:hint="eastAsia"/>
          <w:sz w:val="32"/>
          <w:szCs w:val="32"/>
        </w:rPr>
        <w:t>（三）因公出国（境</w:t>
      </w:r>
      <w:bookmarkStart w:id="0" w:name="_GoBack"/>
      <w:bookmarkEnd w:id="0"/>
      <w:r>
        <w:rPr>
          <w:rFonts w:ascii="仿宋" w:eastAsia="仿宋" w:hAnsi="仿宋" w:hint="eastAsia"/>
          <w:sz w:val="32"/>
          <w:szCs w:val="32"/>
        </w:rPr>
        <w:t>）费。全年无安排。</w:t>
      </w:r>
    </w:p>
    <w:p w:rsidR="00DD5088" w:rsidRDefault="00071B68">
      <w:pPr>
        <w:spacing w:line="560" w:lineRule="exact"/>
        <w:ind w:firstLineChars="200" w:firstLine="640"/>
        <w:rPr>
          <w:rFonts w:ascii="黑体" w:eastAsia="黑体" w:hAnsi="黑体"/>
          <w:sz w:val="32"/>
          <w:szCs w:val="32"/>
        </w:rPr>
      </w:pPr>
      <w:r>
        <w:rPr>
          <w:rFonts w:ascii="黑体" w:eastAsia="黑体" w:hAnsi="黑体" w:hint="eastAsia"/>
          <w:sz w:val="32"/>
          <w:szCs w:val="32"/>
        </w:rPr>
        <w:t>二、地方政府债务及还本付息情况</w:t>
      </w:r>
    </w:p>
    <w:p w:rsidR="00DD5088" w:rsidRDefault="00071B68">
      <w:pPr>
        <w:spacing w:line="560" w:lineRule="exact"/>
        <w:ind w:firstLineChars="200" w:firstLine="640"/>
        <w:rPr>
          <w:rFonts w:ascii="方正小标宋简体" w:eastAsia="方正小标宋简体" w:hAnsi="仿宋"/>
          <w:sz w:val="32"/>
          <w:szCs w:val="32"/>
        </w:rPr>
      </w:pPr>
      <w:r>
        <w:rPr>
          <w:rFonts w:ascii="仿宋" w:eastAsia="仿宋" w:hAnsi="仿宋" w:hint="eastAsia"/>
          <w:sz w:val="32"/>
          <w:szCs w:val="32"/>
        </w:rPr>
        <w:t>（一）截至</w:t>
      </w:r>
      <w:r>
        <w:rPr>
          <w:rFonts w:ascii="仿宋" w:eastAsia="仿宋" w:hAnsi="仿宋" w:hint="eastAsia"/>
          <w:sz w:val="32"/>
          <w:szCs w:val="32"/>
        </w:rPr>
        <w:t xml:space="preserve"> 2023 </w:t>
      </w:r>
      <w:r>
        <w:rPr>
          <w:rFonts w:ascii="仿宋" w:eastAsia="仿宋" w:hAnsi="仿宋" w:hint="eastAsia"/>
          <w:sz w:val="32"/>
          <w:szCs w:val="32"/>
        </w:rPr>
        <w:t>年末，政府一般债务限额</w:t>
      </w:r>
      <w:r>
        <w:rPr>
          <w:rFonts w:ascii="仿宋" w:eastAsia="仿宋" w:hAnsi="仿宋" w:hint="eastAsia"/>
          <w:sz w:val="32"/>
          <w:szCs w:val="32"/>
        </w:rPr>
        <w:t>457932</w:t>
      </w:r>
      <w:r>
        <w:rPr>
          <w:rFonts w:ascii="仿宋" w:eastAsia="仿宋" w:hAnsi="仿宋" w:hint="eastAsia"/>
          <w:sz w:val="32"/>
          <w:szCs w:val="32"/>
        </w:rPr>
        <w:t>万元、一般债务余额</w:t>
      </w:r>
      <w:r>
        <w:rPr>
          <w:rFonts w:ascii="仿宋" w:eastAsia="仿宋" w:hAnsi="仿宋" w:hint="eastAsia"/>
          <w:sz w:val="32"/>
          <w:szCs w:val="32"/>
        </w:rPr>
        <w:t>434241</w:t>
      </w:r>
      <w:r>
        <w:rPr>
          <w:rFonts w:ascii="仿宋" w:eastAsia="仿宋" w:hAnsi="仿宋" w:hint="eastAsia"/>
          <w:sz w:val="32"/>
          <w:szCs w:val="32"/>
        </w:rPr>
        <w:t>万元。专项债务限额</w:t>
      </w:r>
      <w:r>
        <w:rPr>
          <w:rFonts w:ascii="仿宋" w:eastAsia="仿宋" w:hAnsi="仿宋" w:hint="eastAsia"/>
          <w:sz w:val="32"/>
          <w:szCs w:val="32"/>
        </w:rPr>
        <w:t>451326</w:t>
      </w:r>
      <w:r>
        <w:rPr>
          <w:rFonts w:ascii="仿宋" w:eastAsia="仿宋" w:hAnsi="仿宋" w:hint="eastAsia"/>
          <w:sz w:val="32"/>
          <w:szCs w:val="32"/>
        </w:rPr>
        <w:t>万元、专项债务余额</w:t>
      </w:r>
      <w:r>
        <w:rPr>
          <w:rFonts w:ascii="仿宋" w:eastAsia="仿宋" w:hAnsi="仿宋" w:hint="eastAsia"/>
          <w:sz w:val="32"/>
          <w:szCs w:val="32"/>
        </w:rPr>
        <w:t>451158</w:t>
      </w:r>
      <w:r>
        <w:rPr>
          <w:rFonts w:ascii="仿宋" w:eastAsia="仿宋" w:hAnsi="仿宋" w:hint="eastAsia"/>
          <w:sz w:val="32"/>
          <w:szCs w:val="32"/>
        </w:rPr>
        <w:t>万元。</w:t>
      </w:r>
    </w:p>
    <w:p w:rsidR="00DD5088" w:rsidRDefault="00071B68">
      <w:pPr>
        <w:spacing w:line="560" w:lineRule="exact"/>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hint="eastAsia"/>
          <w:sz w:val="32"/>
          <w:szCs w:val="32"/>
        </w:rPr>
        <w:t xml:space="preserve">2024 </w:t>
      </w:r>
      <w:r>
        <w:rPr>
          <w:rFonts w:ascii="仿宋" w:eastAsia="仿宋" w:hAnsi="仿宋" w:hint="eastAsia"/>
          <w:sz w:val="32"/>
          <w:szCs w:val="32"/>
        </w:rPr>
        <w:t>年需安排政府一般债券还本付息付费资金</w:t>
      </w:r>
      <w:r>
        <w:rPr>
          <w:rFonts w:ascii="仿宋" w:eastAsia="仿宋" w:hAnsi="仿宋" w:hint="eastAsia"/>
          <w:sz w:val="32"/>
          <w:szCs w:val="32"/>
        </w:rPr>
        <w:t>14498</w:t>
      </w:r>
      <w:r>
        <w:rPr>
          <w:rFonts w:ascii="仿宋" w:eastAsia="仿宋" w:hAnsi="仿宋" w:hint="eastAsia"/>
          <w:sz w:val="32"/>
          <w:szCs w:val="32"/>
        </w:rPr>
        <w:t>万元，其中：偿还一般债券到期本金</w:t>
      </w:r>
      <w:r>
        <w:rPr>
          <w:rFonts w:ascii="仿宋" w:eastAsia="仿宋" w:hAnsi="仿宋" w:hint="eastAsia"/>
          <w:sz w:val="32"/>
          <w:szCs w:val="32"/>
        </w:rPr>
        <w:t>800</w:t>
      </w:r>
      <w:r>
        <w:rPr>
          <w:rFonts w:ascii="仿宋" w:eastAsia="仿宋" w:hAnsi="仿宋" w:hint="eastAsia"/>
          <w:sz w:val="32"/>
          <w:szCs w:val="32"/>
        </w:rPr>
        <w:t>万元，通过发行再融资债券方式偿还</w:t>
      </w:r>
      <w:r>
        <w:rPr>
          <w:rFonts w:ascii="仿宋" w:eastAsia="仿宋" w:hAnsi="仿宋" w:hint="eastAsia"/>
          <w:sz w:val="32"/>
          <w:szCs w:val="32"/>
        </w:rPr>
        <w:t>800</w:t>
      </w:r>
      <w:r>
        <w:rPr>
          <w:rFonts w:ascii="仿宋" w:eastAsia="仿宋" w:hAnsi="仿宋" w:hint="eastAsia"/>
          <w:sz w:val="32"/>
          <w:szCs w:val="32"/>
        </w:rPr>
        <w:t>万元；支付一般债券利息和手续费</w:t>
      </w:r>
      <w:r>
        <w:rPr>
          <w:rFonts w:ascii="仿宋" w:eastAsia="仿宋" w:hAnsi="仿宋" w:hint="eastAsia"/>
          <w:sz w:val="32"/>
          <w:szCs w:val="32"/>
        </w:rPr>
        <w:t>13698</w:t>
      </w:r>
      <w:r>
        <w:rPr>
          <w:rFonts w:ascii="仿宋" w:eastAsia="仿宋" w:hAnsi="仿宋" w:hint="eastAsia"/>
          <w:sz w:val="32"/>
          <w:szCs w:val="32"/>
        </w:rPr>
        <w:t>万元，使用一般财力支付。</w:t>
      </w:r>
      <w:r>
        <w:rPr>
          <w:rFonts w:ascii="仿宋" w:eastAsia="仿宋" w:hAnsi="仿宋" w:hint="eastAsia"/>
          <w:sz w:val="32"/>
          <w:szCs w:val="32"/>
        </w:rPr>
        <w:t>2023</w:t>
      </w:r>
      <w:r>
        <w:rPr>
          <w:rFonts w:ascii="仿宋" w:eastAsia="仿宋" w:hAnsi="仿宋" w:hint="eastAsia"/>
          <w:sz w:val="32"/>
          <w:szCs w:val="32"/>
        </w:rPr>
        <w:t>年需安排政府专项债券还本付息付费资金</w:t>
      </w:r>
      <w:r>
        <w:rPr>
          <w:rFonts w:ascii="仿宋" w:eastAsia="仿宋" w:hAnsi="仿宋" w:hint="eastAsia"/>
          <w:sz w:val="32"/>
          <w:szCs w:val="32"/>
        </w:rPr>
        <w:t>122594</w:t>
      </w:r>
      <w:r>
        <w:rPr>
          <w:rFonts w:ascii="仿宋" w:eastAsia="仿宋" w:hAnsi="仿宋" w:hint="eastAsia"/>
          <w:sz w:val="32"/>
          <w:szCs w:val="32"/>
        </w:rPr>
        <w:t>万元，其中：偿还专项债</w:t>
      </w:r>
      <w:proofErr w:type="gramStart"/>
      <w:r>
        <w:rPr>
          <w:rFonts w:ascii="仿宋" w:eastAsia="仿宋" w:hAnsi="仿宋" w:hint="eastAsia"/>
          <w:sz w:val="32"/>
          <w:szCs w:val="32"/>
        </w:rPr>
        <w:t>券</w:t>
      </w:r>
      <w:proofErr w:type="gramEnd"/>
      <w:r>
        <w:rPr>
          <w:rFonts w:ascii="仿宋" w:eastAsia="仿宋" w:hAnsi="仿宋" w:hint="eastAsia"/>
          <w:sz w:val="32"/>
          <w:szCs w:val="32"/>
        </w:rPr>
        <w:t>到期本</w:t>
      </w:r>
      <w:r>
        <w:rPr>
          <w:rFonts w:ascii="仿宋" w:eastAsia="仿宋" w:hAnsi="仿宋" w:hint="eastAsia"/>
          <w:sz w:val="32"/>
          <w:szCs w:val="32"/>
        </w:rPr>
        <w:t>金</w:t>
      </w:r>
      <w:r>
        <w:rPr>
          <w:rFonts w:ascii="仿宋" w:eastAsia="仿宋" w:hAnsi="仿宋" w:hint="eastAsia"/>
          <w:sz w:val="32"/>
          <w:szCs w:val="32"/>
        </w:rPr>
        <w:t>108150</w:t>
      </w:r>
      <w:r>
        <w:rPr>
          <w:rFonts w:ascii="仿宋" w:eastAsia="仿宋" w:hAnsi="仿宋" w:hint="eastAsia"/>
          <w:sz w:val="32"/>
          <w:szCs w:val="32"/>
        </w:rPr>
        <w:t>万元，通过发行再融资债券方式偿还</w:t>
      </w:r>
      <w:r>
        <w:rPr>
          <w:rFonts w:ascii="仿宋" w:eastAsia="仿宋" w:hAnsi="仿宋" w:hint="eastAsia"/>
          <w:sz w:val="32"/>
          <w:szCs w:val="32"/>
        </w:rPr>
        <w:t>97300</w:t>
      </w:r>
      <w:r>
        <w:rPr>
          <w:rFonts w:ascii="仿宋" w:eastAsia="仿宋" w:hAnsi="仿宋" w:hint="eastAsia"/>
          <w:sz w:val="32"/>
          <w:szCs w:val="32"/>
        </w:rPr>
        <w:t>万元，预算安排</w:t>
      </w:r>
      <w:r>
        <w:rPr>
          <w:rFonts w:ascii="仿宋" w:eastAsia="仿宋" w:hAnsi="仿宋" w:hint="eastAsia"/>
          <w:sz w:val="32"/>
          <w:szCs w:val="32"/>
        </w:rPr>
        <w:t>10850</w:t>
      </w:r>
      <w:r>
        <w:rPr>
          <w:rFonts w:ascii="仿宋" w:eastAsia="仿宋" w:hAnsi="仿宋" w:hint="eastAsia"/>
          <w:sz w:val="32"/>
          <w:szCs w:val="32"/>
        </w:rPr>
        <w:t>万元；支付专项债券利息和手</w:t>
      </w:r>
      <w:r>
        <w:rPr>
          <w:rFonts w:ascii="仿宋" w:eastAsia="仿宋" w:hAnsi="仿宋" w:hint="eastAsia"/>
          <w:sz w:val="32"/>
          <w:szCs w:val="32"/>
        </w:rPr>
        <w:lastRenderedPageBreak/>
        <w:t>续费</w:t>
      </w:r>
      <w:r>
        <w:rPr>
          <w:rFonts w:ascii="仿宋" w:eastAsia="仿宋" w:hAnsi="仿宋" w:hint="eastAsia"/>
          <w:sz w:val="32"/>
          <w:szCs w:val="32"/>
        </w:rPr>
        <w:t>14445</w:t>
      </w:r>
      <w:r>
        <w:rPr>
          <w:rFonts w:ascii="仿宋" w:eastAsia="仿宋" w:hAnsi="仿宋" w:hint="eastAsia"/>
          <w:sz w:val="32"/>
          <w:szCs w:val="32"/>
        </w:rPr>
        <w:t>元，使用相应的政府性基金收入支付。</w:t>
      </w:r>
    </w:p>
    <w:p w:rsidR="00DD5088" w:rsidRDefault="00071B68">
      <w:pPr>
        <w:spacing w:line="560" w:lineRule="exact"/>
        <w:ind w:firstLineChars="200" w:firstLine="640"/>
        <w:rPr>
          <w:rFonts w:ascii="黑体" w:eastAsia="黑体" w:hAnsi="黑体"/>
          <w:sz w:val="32"/>
          <w:szCs w:val="32"/>
        </w:rPr>
      </w:pPr>
      <w:r>
        <w:rPr>
          <w:rFonts w:ascii="黑体" w:eastAsia="黑体" w:hAnsi="黑体" w:hint="eastAsia"/>
          <w:sz w:val="32"/>
          <w:szCs w:val="32"/>
        </w:rPr>
        <w:t>三、财政转移支付安排情况</w:t>
      </w:r>
    </w:p>
    <w:p w:rsidR="00DD5088" w:rsidRDefault="00071B68">
      <w:pPr>
        <w:spacing w:line="560" w:lineRule="exact"/>
        <w:ind w:firstLineChars="200" w:firstLine="640"/>
        <w:rPr>
          <w:rFonts w:ascii="仿宋" w:eastAsia="仿宋" w:hAnsi="仿宋"/>
          <w:sz w:val="32"/>
          <w:szCs w:val="32"/>
        </w:rPr>
      </w:pPr>
      <w:r>
        <w:rPr>
          <w:rFonts w:ascii="仿宋" w:eastAsia="仿宋" w:hAnsi="仿宋" w:hint="eastAsia"/>
          <w:sz w:val="32"/>
          <w:szCs w:val="32"/>
        </w:rPr>
        <w:t>（一）一般公共预算</w:t>
      </w:r>
    </w:p>
    <w:p w:rsidR="00DD5088" w:rsidRDefault="00071B68">
      <w:pPr>
        <w:spacing w:line="560" w:lineRule="exact"/>
        <w:ind w:firstLineChars="200" w:firstLine="640"/>
        <w:rPr>
          <w:rFonts w:ascii="仿宋" w:eastAsia="仿宋" w:hAnsi="仿宋"/>
          <w:sz w:val="32"/>
          <w:szCs w:val="32"/>
        </w:rPr>
      </w:pPr>
      <w:r>
        <w:rPr>
          <w:rFonts w:ascii="仿宋" w:eastAsia="仿宋" w:hAnsi="仿宋" w:hint="eastAsia"/>
          <w:sz w:val="32"/>
          <w:szCs w:val="32"/>
        </w:rPr>
        <w:t>2024</w:t>
      </w:r>
      <w:r>
        <w:rPr>
          <w:rFonts w:ascii="仿宋" w:eastAsia="仿宋" w:hAnsi="仿宋" w:hint="eastAsia"/>
          <w:sz w:val="32"/>
          <w:szCs w:val="32"/>
        </w:rPr>
        <w:t>年安排税收返还资金</w:t>
      </w:r>
      <w:r>
        <w:rPr>
          <w:rFonts w:ascii="仿宋" w:eastAsia="仿宋" w:hAnsi="仿宋" w:hint="eastAsia"/>
          <w:sz w:val="32"/>
          <w:szCs w:val="32"/>
        </w:rPr>
        <w:t>25946</w:t>
      </w:r>
      <w:r>
        <w:rPr>
          <w:rFonts w:ascii="仿宋" w:eastAsia="仿宋" w:hAnsi="仿宋" w:hint="eastAsia"/>
          <w:sz w:val="32"/>
          <w:szCs w:val="32"/>
        </w:rPr>
        <w:t>万元，一般转移支付资金</w:t>
      </w:r>
      <w:r>
        <w:rPr>
          <w:rFonts w:ascii="仿宋" w:eastAsia="仿宋" w:hAnsi="仿宋" w:hint="eastAsia"/>
          <w:sz w:val="32"/>
          <w:szCs w:val="32"/>
        </w:rPr>
        <w:t>147434</w:t>
      </w:r>
      <w:r>
        <w:rPr>
          <w:rFonts w:ascii="仿宋" w:eastAsia="仿宋" w:hAnsi="仿宋" w:hint="eastAsia"/>
          <w:sz w:val="32"/>
          <w:szCs w:val="32"/>
        </w:rPr>
        <w:t>万元；专项转移支付资金</w:t>
      </w:r>
      <w:r>
        <w:rPr>
          <w:rFonts w:ascii="仿宋" w:eastAsia="仿宋" w:hAnsi="仿宋" w:hint="eastAsia"/>
          <w:sz w:val="32"/>
          <w:szCs w:val="32"/>
        </w:rPr>
        <w:t>3393</w:t>
      </w:r>
      <w:r>
        <w:rPr>
          <w:rFonts w:ascii="仿宋" w:eastAsia="仿宋" w:hAnsi="仿宋" w:hint="eastAsia"/>
          <w:sz w:val="32"/>
          <w:szCs w:val="32"/>
        </w:rPr>
        <w:t>万元。</w:t>
      </w:r>
    </w:p>
    <w:p w:rsidR="00DD5088" w:rsidRDefault="00071B68">
      <w:pPr>
        <w:spacing w:line="560" w:lineRule="exact"/>
        <w:ind w:firstLineChars="200" w:firstLine="640"/>
        <w:rPr>
          <w:rFonts w:ascii="仿宋" w:eastAsia="仿宋" w:hAnsi="仿宋"/>
          <w:sz w:val="32"/>
          <w:szCs w:val="32"/>
        </w:rPr>
      </w:pPr>
      <w:r>
        <w:rPr>
          <w:rFonts w:ascii="仿宋" w:eastAsia="仿宋" w:hAnsi="仿宋" w:hint="eastAsia"/>
          <w:sz w:val="32"/>
          <w:szCs w:val="32"/>
        </w:rPr>
        <w:t>一般转移支付资金</w:t>
      </w:r>
      <w:r>
        <w:rPr>
          <w:rFonts w:ascii="仿宋" w:eastAsia="仿宋" w:hAnsi="仿宋" w:hint="eastAsia"/>
          <w:sz w:val="32"/>
          <w:szCs w:val="32"/>
        </w:rPr>
        <w:t>147434</w:t>
      </w:r>
      <w:r>
        <w:rPr>
          <w:rFonts w:ascii="仿宋" w:eastAsia="仿宋" w:hAnsi="仿宋" w:hint="eastAsia"/>
          <w:sz w:val="32"/>
          <w:szCs w:val="32"/>
        </w:rPr>
        <w:t>万元，分项目看，包括</w:t>
      </w:r>
      <w:r>
        <w:rPr>
          <w:rFonts w:ascii="仿宋" w:eastAsia="仿宋" w:hAnsi="仿宋" w:hint="eastAsia"/>
          <w:sz w:val="32"/>
          <w:szCs w:val="32"/>
        </w:rPr>
        <w:t>:</w:t>
      </w:r>
      <w:r>
        <w:rPr>
          <w:rFonts w:ascii="仿宋" w:eastAsia="仿宋" w:hAnsi="仿宋" w:hint="eastAsia"/>
          <w:sz w:val="32"/>
          <w:szCs w:val="32"/>
        </w:rPr>
        <w:t>均衡性转移支付、县级基本财力保障</w:t>
      </w:r>
      <w:proofErr w:type="gramStart"/>
      <w:r>
        <w:rPr>
          <w:rFonts w:ascii="仿宋" w:eastAsia="仿宋" w:hAnsi="仿宋" w:hint="eastAsia"/>
          <w:sz w:val="32"/>
          <w:szCs w:val="32"/>
        </w:rPr>
        <w:t>机制奖补</w:t>
      </w:r>
      <w:proofErr w:type="gramEnd"/>
      <w:r>
        <w:rPr>
          <w:rFonts w:ascii="仿宋" w:eastAsia="仿宋" w:hAnsi="仿宋" w:hint="eastAsia"/>
          <w:sz w:val="32"/>
          <w:szCs w:val="32"/>
        </w:rPr>
        <w:t>资金、结算补助、固定数额补助、边境地区转移支付、一般公共服务共同财政事权转移支付、教育共同财政事权转移支付、文化</w:t>
      </w:r>
      <w:r>
        <w:rPr>
          <w:rFonts w:ascii="仿宋" w:eastAsia="仿宋" w:hAnsi="仿宋" w:hint="eastAsia"/>
          <w:sz w:val="32"/>
          <w:szCs w:val="32"/>
        </w:rPr>
        <w:t>旅游体育与传媒共同财政事权转移性支付、社会保障和就业共同财政事权转移支付、医疗卫生共同财政事权转移支付、农林水共同财政事权转移支付、交通运输共同财政事权转移支付、自然资源海洋气象等共同财政事权转移支付、住房保障共同财政事权转移支付、灾害防治及应急处理共同财政事权转移支付、其他一般性转移支付共</w:t>
      </w:r>
      <w:r>
        <w:rPr>
          <w:rFonts w:ascii="仿宋" w:eastAsia="仿宋" w:hAnsi="仿宋" w:hint="eastAsia"/>
          <w:sz w:val="32"/>
          <w:szCs w:val="32"/>
        </w:rPr>
        <w:t>21</w:t>
      </w:r>
      <w:r>
        <w:rPr>
          <w:rFonts w:ascii="仿宋" w:eastAsia="仿宋" w:hAnsi="仿宋" w:hint="eastAsia"/>
          <w:sz w:val="32"/>
          <w:szCs w:val="32"/>
        </w:rPr>
        <w:t>类。</w:t>
      </w:r>
    </w:p>
    <w:p w:rsidR="00DD5088" w:rsidRDefault="00071B68">
      <w:pPr>
        <w:spacing w:line="560" w:lineRule="exact"/>
        <w:ind w:firstLineChars="200" w:firstLine="640"/>
        <w:rPr>
          <w:rFonts w:ascii="仿宋" w:eastAsia="仿宋" w:hAnsi="仿宋"/>
          <w:sz w:val="32"/>
          <w:szCs w:val="32"/>
        </w:rPr>
      </w:pPr>
      <w:r>
        <w:rPr>
          <w:rFonts w:ascii="仿宋" w:eastAsia="仿宋" w:hAnsi="仿宋" w:hint="eastAsia"/>
          <w:sz w:val="32"/>
          <w:szCs w:val="32"/>
        </w:rPr>
        <w:t>专项转移支付资金</w:t>
      </w:r>
      <w:r>
        <w:rPr>
          <w:rFonts w:ascii="仿宋" w:eastAsia="仿宋" w:hAnsi="仿宋" w:hint="eastAsia"/>
          <w:sz w:val="32"/>
          <w:szCs w:val="32"/>
        </w:rPr>
        <w:t>3393</w:t>
      </w:r>
      <w:r>
        <w:rPr>
          <w:rFonts w:ascii="仿宋" w:eastAsia="仿宋" w:hAnsi="仿宋" w:hint="eastAsia"/>
          <w:sz w:val="32"/>
          <w:szCs w:val="32"/>
        </w:rPr>
        <w:t>万元，分项目看，包括</w:t>
      </w:r>
      <w:r>
        <w:rPr>
          <w:rFonts w:ascii="仿宋" w:eastAsia="仿宋" w:hAnsi="仿宋" w:hint="eastAsia"/>
          <w:sz w:val="32"/>
          <w:szCs w:val="32"/>
        </w:rPr>
        <w:t>:</w:t>
      </w:r>
      <w:r>
        <w:rPr>
          <w:rFonts w:ascii="仿宋" w:eastAsia="仿宋" w:hAnsi="仿宋" w:hint="eastAsia"/>
          <w:sz w:val="32"/>
          <w:szCs w:val="32"/>
        </w:rPr>
        <w:t>重大传染病防控资金、大气污染防治资金、中央土地指标跨省域调剂收入安排的支出预算、农村综合改革转移支付、中小企业发展专项资金共</w:t>
      </w:r>
      <w:r>
        <w:rPr>
          <w:rFonts w:ascii="仿宋" w:eastAsia="仿宋" w:hAnsi="仿宋" w:hint="eastAsia"/>
          <w:sz w:val="32"/>
          <w:szCs w:val="32"/>
        </w:rPr>
        <w:t>7</w:t>
      </w:r>
      <w:r>
        <w:rPr>
          <w:rFonts w:ascii="仿宋" w:eastAsia="仿宋" w:hAnsi="仿宋" w:hint="eastAsia"/>
          <w:sz w:val="32"/>
          <w:szCs w:val="32"/>
        </w:rPr>
        <w:t>类。</w:t>
      </w:r>
    </w:p>
    <w:p w:rsidR="00DD5088" w:rsidRDefault="00071B68">
      <w:pPr>
        <w:spacing w:line="560" w:lineRule="exact"/>
        <w:ind w:firstLineChars="200" w:firstLine="640"/>
        <w:rPr>
          <w:rFonts w:ascii="仿宋" w:eastAsia="仿宋" w:hAnsi="仿宋"/>
          <w:sz w:val="32"/>
          <w:szCs w:val="32"/>
        </w:rPr>
      </w:pPr>
      <w:r>
        <w:rPr>
          <w:rFonts w:ascii="仿宋" w:eastAsia="仿宋" w:hAnsi="仿宋" w:hint="eastAsia"/>
          <w:sz w:val="32"/>
          <w:szCs w:val="32"/>
        </w:rPr>
        <w:t>（二）政府性基金预算</w:t>
      </w:r>
    </w:p>
    <w:p w:rsidR="00DD5088" w:rsidRDefault="00071B68">
      <w:pPr>
        <w:spacing w:line="560" w:lineRule="exact"/>
        <w:ind w:firstLineChars="200" w:firstLine="640"/>
        <w:rPr>
          <w:rFonts w:ascii="仿宋" w:eastAsia="仿宋" w:hAnsi="仿宋"/>
          <w:sz w:val="32"/>
          <w:szCs w:val="32"/>
        </w:rPr>
      </w:pP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政府性基金专项转移支付预算安排</w:t>
      </w:r>
      <w:r>
        <w:rPr>
          <w:rFonts w:ascii="仿宋" w:eastAsia="仿宋" w:hAnsi="仿宋" w:hint="eastAsia"/>
          <w:sz w:val="32"/>
          <w:szCs w:val="32"/>
        </w:rPr>
        <w:t>1596</w:t>
      </w:r>
      <w:r>
        <w:rPr>
          <w:rFonts w:ascii="仿宋" w:eastAsia="仿宋" w:hAnsi="仿宋" w:hint="eastAsia"/>
          <w:sz w:val="32"/>
          <w:szCs w:val="32"/>
        </w:rPr>
        <w:t>万元，分项目看，包括</w:t>
      </w:r>
      <w:r>
        <w:rPr>
          <w:rFonts w:ascii="仿宋" w:eastAsia="仿宋" w:hAnsi="仿宋" w:hint="eastAsia"/>
          <w:sz w:val="32"/>
          <w:szCs w:val="32"/>
        </w:rPr>
        <w:t>:</w:t>
      </w:r>
      <w:r>
        <w:rPr>
          <w:rFonts w:ascii="仿宋" w:eastAsia="仿宋" w:hAnsi="仿宋" w:hint="eastAsia"/>
          <w:sz w:val="32"/>
          <w:szCs w:val="32"/>
        </w:rPr>
        <w:t>国家电影事业发展专项资金安排的支出、小型水库移民扶助基金安排的支出、彩票公益金安排的支出共</w:t>
      </w:r>
      <w:r>
        <w:rPr>
          <w:rFonts w:ascii="仿宋" w:eastAsia="仿宋" w:hAnsi="仿宋" w:hint="eastAsia"/>
          <w:sz w:val="32"/>
          <w:szCs w:val="32"/>
        </w:rPr>
        <w:t>3</w:t>
      </w:r>
      <w:r>
        <w:rPr>
          <w:rFonts w:ascii="仿宋" w:eastAsia="仿宋" w:hAnsi="仿宋" w:hint="eastAsia"/>
          <w:sz w:val="32"/>
          <w:szCs w:val="32"/>
        </w:rPr>
        <w:t>类。</w:t>
      </w:r>
    </w:p>
    <w:p w:rsidR="00DD5088" w:rsidRDefault="00071B68">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hint="eastAsia"/>
          <w:sz w:val="32"/>
          <w:szCs w:val="32"/>
        </w:rPr>
        <w:t>三</w:t>
      </w:r>
      <w:r>
        <w:rPr>
          <w:rFonts w:ascii="仿宋" w:eastAsia="仿宋" w:hAnsi="仿宋" w:hint="eastAsia"/>
          <w:sz w:val="32"/>
          <w:szCs w:val="32"/>
        </w:rPr>
        <w:t>)</w:t>
      </w:r>
      <w:r>
        <w:rPr>
          <w:rFonts w:ascii="仿宋" w:eastAsia="仿宋" w:hAnsi="仿宋" w:hint="eastAsia"/>
          <w:sz w:val="32"/>
          <w:szCs w:val="32"/>
        </w:rPr>
        <w:t>国有资本经营预算</w:t>
      </w:r>
    </w:p>
    <w:p w:rsidR="00DD5088" w:rsidRDefault="00071B68">
      <w:pPr>
        <w:adjustRightInd w:val="0"/>
        <w:snapToGrid w:val="0"/>
        <w:spacing w:line="570" w:lineRule="exact"/>
        <w:ind w:firstLineChars="200" w:firstLine="640"/>
        <w:rPr>
          <w:rFonts w:ascii="宋体" w:eastAsia="方正仿宋简体" w:hAnsi="宋体" w:cs="Tom's New Roman"/>
          <w:color w:val="000000" w:themeColor="text1"/>
          <w:sz w:val="32"/>
          <w:szCs w:val="32"/>
        </w:rPr>
      </w:pPr>
      <w:r>
        <w:rPr>
          <w:rFonts w:ascii="仿宋" w:eastAsia="仿宋" w:hAnsi="仿宋" w:hint="eastAsia"/>
          <w:sz w:val="32"/>
          <w:szCs w:val="32"/>
        </w:rPr>
        <w:t>2024</w:t>
      </w:r>
      <w:r>
        <w:rPr>
          <w:rFonts w:ascii="仿宋" w:eastAsia="仿宋" w:hAnsi="仿宋" w:hint="eastAsia"/>
          <w:sz w:val="32"/>
          <w:szCs w:val="32"/>
        </w:rPr>
        <w:t>年国有资本经营预算</w:t>
      </w:r>
      <w:r>
        <w:rPr>
          <w:rFonts w:ascii="宋体" w:eastAsia="方正仿宋简体" w:hAnsi="宋体" w:cs="Tom's New Roman" w:hint="eastAsia"/>
          <w:color w:val="000000" w:themeColor="text1"/>
          <w:sz w:val="32"/>
          <w:szCs w:val="32"/>
        </w:rPr>
        <w:t>上级补助收入</w:t>
      </w:r>
      <w:r>
        <w:rPr>
          <w:rFonts w:ascii="宋体" w:eastAsia="方正仿宋简体" w:hAnsi="宋体" w:cs="Tom's New Roman" w:hint="eastAsia"/>
          <w:color w:val="000000" w:themeColor="text1"/>
          <w:sz w:val="32"/>
          <w:szCs w:val="32"/>
        </w:rPr>
        <w:t>10</w:t>
      </w:r>
      <w:r>
        <w:rPr>
          <w:rFonts w:ascii="宋体" w:eastAsia="方正仿宋简体" w:hAnsi="宋体" w:cs="Tom's New Roman" w:hint="eastAsia"/>
          <w:color w:val="000000" w:themeColor="text1"/>
          <w:sz w:val="32"/>
          <w:szCs w:val="32"/>
        </w:rPr>
        <w:t>万元，用于国有企业退休人员社会化管理补助支出。</w:t>
      </w:r>
    </w:p>
    <w:p w:rsidR="00DD5088" w:rsidRDefault="00071B68">
      <w:pPr>
        <w:spacing w:line="560" w:lineRule="exact"/>
        <w:ind w:firstLineChars="200" w:firstLine="640"/>
        <w:rPr>
          <w:rFonts w:ascii="黑体" w:eastAsia="黑体" w:hAnsi="黑体"/>
          <w:sz w:val="32"/>
          <w:szCs w:val="32"/>
        </w:rPr>
      </w:pPr>
      <w:r>
        <w:rPr>
          <w:rFonts w:ascii="黑体" w:eastAsia="黑体" w:hAnsi="黑体" w:hint="eastAsia"/>
          <w:sz w:val="32"/>
          <w:szCs w:val="32"/>
        </w:rPr>
        <w:t>四、预算绩效管理工作开展情况</w:t>
      </w:r>
    </w:p>
    <w:p w:rsidR="00DD5088" w:rsidRDefault="00071B68">
      <w:pPr>
        <w:spacing w:line="579" w:lineRule="exact"/>
        <w:ind w:firstLineChars="200" w:firstLine="640"/>
        <w:rPr>
          <w:rFonts w:ascii="仿宋" w:eastAsia="仿宋" w:hAnsi="仿宋" w:cs="Times New Roman"/>
          <w:color w:val="3D3D3D"/>
          <w:sz w:val="32"/>
          <w:szCs w:val="32"/>
          <w:shd w:val="clear" w:color="auto" w:fill="FFFFFF"/>
        </w:rPr>
      </w:pPr>
      <w:r>
        <w:rPr>
          <w:rFonts w:ascii="仿宋" w:eastAsia="仿宋" w:hAnsi="仿宋" w:cs="Times New Roman"/>
          <w:color w:val="3D3D3D"/>
          <w:sz w:val="32"/>
          <w:szCs w:val="32"/>
          <w:shd w:val="clear" w:color="auto" w:fill="FFFFFF"/>
        </w:rPr>
        <w:t>按照省市预算绩效管理工作考核的有关规定，</w:t>
      </w:r>
      <w:r>
        <w:rPr>
          <w:rFonts w:ascii="Times New Roman" w:eastAsia="仿宋_GB2312" w:hAnsi="Times New Roman" w:cs="Times New Roman"/>
          <w:sz w:val="32"/>
          <w:szCs w:val="32"/>
        </w:rPr>
        <w:t>将预算绩效管理应用于预算编审、执行、监督全过程，切实打破财政资金分配的固化格局，推进财政资金聚力增效。年内选取</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个项目进行重点监控，</w:t>
      </w:r>
      <w:r>
        <w:rPr>
          <w:rFonts w:ascii="Times New Roman" w:eastAsia="仿宋_GB2312" w:hAnsi="Times New Roman" w:cs="Times New Roman"/>
          <w:sz w:val="32"/>
          <w:szCs w:val="32"/>
          <w:shd w:val="clear" w:color="auto" w:fill="FFFFFF"/>
        </w:rPr>
        <w:t>将</w:t>
      </w:r>
      <w:r>
        <w:rPr>
          <w:rFonts w:ascii="Times New Roman" w:eastAsia="仿宋_GB2312" w:hAnsi="Times New Roman" w:cs="Times New Roman"/>
          <w:sz w:val="32"/>
          <w:szCs w:val="32"/>
        </w:rPr>
        <w:t>绩效目标与预算安排、预算执行相比对，将评价结果应用于</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年部门预算编制，</w:t>
      </w:r>
      <w:r>
        <w:rPr>
          <w:rFonts w:ascii="仿宋" w:eastAsia="仿宋" w:hAnsi="仿宋" w:cs="Times New Roman"/>
          <w:color w:val="3D3D3D"/>
          <w:sz w:val="32"/>
          <w:szCs w:val="32"/>
          <w:shd w:val="clear" w:color="auto" w:fill="FFFFFF"/>
        </w:rPr>
        <w:t>进一步增强支出责任和效率意识，优化资源配置，提高了财政资金使用效益。</w:t>
      </w:r>
    </w:p>
    <w:p w:rsidR="00DD5088" w:rsidRDefault="00071B68">
      <w:pPr>
        <w:widowControl/>
        <w:spacing w:line="579" w:lineRule="exact"/>
        <w:ind w:firstLineChars="200" w:firstLine="640"/>
        <w:rPr>
          <w:rFonts w:ascii="仿宋" w:eastAsia="仿宋" w:hAnsi="仿宋" w:cs="Times New Roman"/>
          <w:color w:val="3D3D3D"/>
          <w:sz w:val="32"/>
          <w:szCs w:val="32"/>
          <w:shd w:val="clear" w:color="auto" w:fill="FFFFFF"/>
        </w:rPr>
      </w:pPr>
      <w:r>
        <w:rPr>
          <w:rFonts w:ascii="仿宋" w:eastAsia="仿宋" w:hAnsi="仿宋" w:cs="仿宋" w:hint="eastAsia"/>
          <w:bCs/>
          <w:color w:val="3D3D3D"/>
          <w:sz w:val="32"/>
          <w:szCs w:val="32"/>
          <w:shd w:val="clear" w:color="auto" w:fill="FFFFFF"/>
        </w:rPr>
        <w:t>一是抓好绩效目标管理，提高预算编制的科学性。</w:t>
      </w:r>
      <w:r>
        <w:rPr>
          <w:rFonts w:ascii="仿宋" w:eastAsia="仿宋" w:hAnsi="仿宋" w:cs="Times New Roman"/>
          <w:color w:val="3D3D3D"/>
          <w:sz w:val="32"/>
          <w:szCs w:val="32"/>
          <w:shd w:val="clear" w:color="auto" w:fill="FFFFFF"/>
        </w:rPr>
        <w:t>要求县直单位和乡镇在编制年初预算时，同时申报</w:t>
      </w:r>
      <w:r>
        <w:rPr>
          <w:rFonts w:ascii="仿宋" w:eastAsia="仿宋" w:hAnsi="仿宋" w:cs="Times New Roman" w:hint="eastAsia"/>
          <w:color w:val="3D3D3D"/>
          <w:sz w:val="32"/>
          <w:szCs w:val="32"/>
          <w:shd w:val="clear" w:color="auto" w:fill="FFFFFF"/>
        </w:rPr>
        <w:t>项目</w:t>
      </w:r>
      <w:r>
        <w:rPr>
          <w:rFonts w:ascii="仿宋" w:eastAsia="仿宋" w:hAnsi="仿宋" w:cs="Times New Roman"/>
          <w:color w:val="3D3D3D"/>
          <w:sz w:val="32"/>
          <w:szCs w:val="32"/>
          <w:shd w:val="clear" w:color="auto" w:fill="FFFFFF"/>
        </w:rPr>
        <w:t>支出和部门整体支出绩效目标。未按规定要求编制绩效目标的，不予进入预算编审流程；无绩效或低绩效的项目，不予列入预算或调减预算。我县基本实现了绩效目标部门全覆盖和财政预算资金全覆盖。并在预算公开时，将绩效目标一并予以公开。</w:t>
      </w:r>
    </w:p>
    <w:p w:rsidR="00DD5088" w:rsidRDefault="00071B68">
      <w:pPr>
        <w:widowControl/>
        <w:spacing w:line="579" w:lineRule="exact"/>
        <w:ind w:firstLineChars="200" w:firstLine="640"/>
        <w:rPr>
          <w:rFonts w:ascii="仿宋" w:eastAsia="仿宋" w:hAnsi="仿宋" w:cs="Times New Roman"/>
          <w:color w:val="3D3D3D"/>
          <w:sz w:val="32"/>
          <w:szCs w:val="32"/>
          <w:shd w:val="clear" w:color="auto" w:fill="FFFFFF"/>
        </w:rPr>
      </w:pPr>
      <w:r>
        <w:rPr>
          <w:rFonts w:ascii="仿宋" w:eastAsia="仿宋" w:hAnsi="仿宋" w:cs="Times New Roman"/>
          <w:color w:val="3D3D3D"/>
          <w:sz w:val="32"/>
          <w:szCs w:val="32"/>
          <w:shd w:val="clear" w:color="auto" w:fill="FFFFFF"/>
        </w:rPr>
        <w:t>二是强化绩效运行监控，提高预算执行效率。年内组织督导各预算单位对</w:t>
      </w:r>
      <w:r>
        <w:rPr>
          <w:rFonts w:ascii="仿宋" w:eastAsia="仿宋" w:hAnsi="仿宋" w:cs="Times New Roman"/>
          <w:color w:val="3D3D3D"/>
          <w:sz w:val="32"/>
          <w:szCs w:val="32"/>
          <w:shd w:val="clear" w:color="auto" w:fill="FFFFFF"/>
        </w:rPr>
        <w:t>202</w:t>
      </w:r>
      <w:r>
        <w:rPr>
          <w:rFonts w:ascii="仿宋" w:eastAsia="仿宋" w:hAnsi="仿宋" w:cs="Times New Roman" w:hint="eastAsia"/>
          <w:color w:val="3D3D3D"/>
          <w:sz w:val="32"/>
          <w:szCs w:val="32"/>
          <w:shd w:val="clear" w:color="auto" w:fill="FFFFFF"/>
        </w:rPr>
        <w:t>3</w:t>
      </w:r>
      <w:r>
        <w:rPr>
          <w:rFonts w:ascii="仿宋" w:eastAsia="仿宋" w:hAnsi="仿宋" w:cs="Times New Roman"/>
          <w:color w:val="3D3D3D"/>
          <w:sz w:val="32"/>
          <w:szCs w:val="32"/>
          <w:shd w:val="clear" w:color="auto" w:fill="FFFFFF"/>
        </w:rPr>
        <w:t>年的项目执行情况、绩效目标实程度、资金支出进度，项目绩效与预期目标偏差等绩效运行情况进行了</w:t>
      </w:r>
      <w:r>
        <w:rPr>
          <w:rFonts w:ascii="仿宋" w:eastAsia="仿宋" w:hAnsi="仿宋" w:cs="Times New Roman" w:hint="eastAsia"/>
          <w:color w:val="3D3D3D"/>
          <w:sz w:val="32"/>
          <w:szCs w:val="32"/>
          <w:shd w:val="clear" w:color="auto" w:fill="FFFFFF"/>
        </w:rPr>
        <w:t>两</w:t>
      </w:r>
      <w:r>
        <w:rPr>
          <w:rFonts w:ascii="仿宋" w:eastAsia="仿宋" w:hAnsi="仿宋" w:cs="Times New Roman"/>
          <w:color w:val="3D3D3D"/>
          <w:sz w:val="32"/>
          <w:szCs w:val="32"/>
          <w:shd w:val="clear" w:color="auto" w:fill="FFFFFF"/>
        </w:rPr>
        <w:t>次跟踪监控，同时财政部门对部分项目开展了重点监控。对进一步加强项目资金的监督管理，防止挤占、截留、挪用、损失和浪费，保证项目资金按规定用途使用、提高了资金使用效率。</w:t>
      </w:r>
    </w:p>
    <w:p w:rsidR="00DD5088" w:rsidRDefault="00071B68">
      <w:pPr>
        <w:pStyle w:val="a5"/>
        <w:shd w:val="clear" w:color="auto" w:fill="FFFFFF"/>
        <w:spacing w:before="0" w:beforeAutospacing="0" w:after="150" w:afterAutospacing="0" w:line="579" w:lineRule="exact"/>
        <w:ind w:firstLineChars="200" w:firstLine="640"/>
        <w:jc w:val="both"/>
        <w:rPr>
          <w:rFonts w:ascii="仿宋" w:eastAsia="仿宋" w:hAnsi="仿宋" w:cs="Times New Roman"/>
          <w:color w:val="555555"/>
          <w:sz w:val="32"/>
          <w:szCs w:val="32"/>
          <w:shd w:val="clear" w:color="auto" w:fill="FFFFFF"/>
        </w:rPr>
      </w:pPr>
      <w:r>
        <w:rPr>
          <w:rFonts w:ascii="仿宋" w:eastAsia="仿宋" w:hAnsi="仿宋" w:cs="Times New Roman"/>
          <w:color w:val="3D3D3D"/>
          <w:kern w:val="2"/>
          <w:sz w:val="32"/>
          <w:szCs w:val="32"/>
          <w:shd w:val="clear" w:color="auto" w:fill="FFFFFF"/>
        </w:rPr>
        <w:lastRenderedPageBreak/>
        <w:t>三是落实绩效评价责任，重视结果应用。</w:t>
      </w:r>
      <w:r>
        <w:rPr>
          <w:rFonts w:ascii="仿宋" w:eastAsia="仿宋" w:hAnsi="仿宋" w:cs="Times New Roman" w:hint="eastAsia"/>
          <w:color w:val="3D3D3D"/>
          <w:kern w:val="2"/>
          <w:sz w:val="32"/>
          <w:szCs w:val="32"/>
          <w:shd w:val="clear" w:color="auto" w:fill="FFFFFF"/>
        </w:rPr>
        <w:t>2023</w:t>
      </w:r>
      <w:r>
        <w:rPr>
          <w:rFonts w:ascii="仿宋" w:eastAsia="仿宋" w:hAnsi="仿宋" w:cs="Times New Roman"/>
          <w:color w:val="3D3D3D"/>
          <w:kern w:val="2"/>
          <w:sz w:val="32"/>
          <w:szCs w:val="32"/>
          <w:shd w:val="clear" w:color="auto" w:fill="FFFFFF"/>
        </w:rPr>
        <w:t>年内组织县直预算单位及各乡镇（街道）开展了部门整体支出和专项</w:t>
      </w:r>
      <w:r>
        <w:rPr>
          <w:rFonts w:ascii="仿宋" w:eastAsia="仿宋" w:hAnsi="仿宋" w:cs="Times New Roman"/>
          <w:color w:val="3D3D3D"/>
          <w:sz w:val="32"/>
          <w:szCs w:val="32"/>
        </w:rPr>
        <w:t>支出绩效自评，并撰写了部门整体支出的绩效自评报告和</w:t>
      </w:r>
      <w:r>
        <w:rPr>
          <w:rFonts w:ascii="仿宋" w:eastAsia="仿宋" w:hAnsi="仿宋" w:cs="Times New Roman" w:hint="eastAsia"/>
          <w:color w:val="3D3D3D"/>
          <w:sz w:val="32"/>
          <w:szCs w:val="32"/>
        </w:rPr>
        <w:t>项目</w:t>
      </w:r>
      <w:r>
        <w:rPr>
          <w:rFonts w:ascii="仿宋" w:eastAsia="仿宋" w:hAnsi="仿宋" w:cs="Times New Roman"/>
          <w:color w:val="3D3D3D"/>
          <w:sz w:val="32"/>
          <w:szCs w:val="32"/>
        </w:rPr>
        <w:t>资金评价报告，强化了部门绩效评价主体责任。同时，县财政局选</w:t>
      </w:r>
      <w:r>
        <w:rPr>
          <w:rFonts w:ascii="仿宋" w:eastAsia="仿宋" w:hAnsi="仿宋" w:cs="Times New Roman" w:hint="eastAsia"/>
          <w:color w:val="3D3D3D"/>
          <w:sz w:val="32"/>
          <w:szCs w:val="32"/>
        </w:rPr>
        <w:t>取</w:t>
      </w:r>
      <w:r>
        <w:rPr>
          <w:rFonts w:ascii="仿宋" w:eastAsia="仿宋" w:hAnsi="仿宋" w:cs="Times New Roman"/>
          <w:color w:val="3D3D3D"/>
          <w:sz w:val="32"/>
          <w:szCs w:val="32"/>
        </w:rPr>
        <w:t>县政府高度重视、社会各界广泛关注、与经济社会密切相关的</w:t>
      </w:r>
      <w:r>
        <w:rPr>
          <w:rFonts w:ascii="仿宋" w:eastAsia="仿宋" w:hAnsi="仿宋" w:cs="Times New Roman" w:hint="eastAsia"/>
          <w:color w:val="3D3D3D"/>
          <w:sz w:val="32"/>
          <w:szCs w:val="32"/>
        </w:rPr>
        <w:t>五</w:t>
      </w:r>
      <w:r>
        <w:rPr>
          <w:rFonts w:ascii="仿宋" w:eastAsia="仿宋" w:hAnsi="仿宋" w:cs="Times New Roman"/>
          <w:color w:val="3D3D3D"/>
          <w:sz w:val="32"/>
          <w:szCs w:val="32"/>
        </w:rPr>
        <w:t>个项目</w:t>
      </w:r>
      <w:r>
        <w:rPr>
          <w:rFonts w:ascii="仿宋" w:eastAsia="仿宋" w:hAnsi="仿宋" w:cs="Times New Roman" w:hint="eastAsia"/>
          <w:color w:val="3D3D3D"/>
          <w:sz w:val="32"/>
          <w:szCs w:val="32"/>
        </w:rPr>
        <w:t>（老旧小区改造、残疾人事业发展</w:t>
      </w:r>
      <w:r>
        <w:rPr>
          <w:rFonts w:ascii="仿宋" w:eastAsia="仿宋" w:hAnsi="仿宋" w:cs="Times New Roman"/>
          <w:color w:val="3D3D3D"/>
          <w:sz w:val="32"/>
          <w:szCs w:val="32"/>
        </w:rPr>
        <w:t>、政法委</w:t>
      </w:r>
      <w:r>
        <w:rPr>
          <w:rFonts w:ascii="仿宋" w:eastAsia="仿宋" w:hAnsi="仿宋" w:cs="Times New Roman" w:hint="eastAsia"/>
          <w:color w:val="3D3D3D"/>
          <w:sz w:val="32"/>
          <w:szCs w:val="32"/>
        </w:rPr>
        <w:t>治安保险、渔业发展补助</w:t>
      </w:r>
      <w:r>
        <w:rPr>
          <w:rFonts w:ascii="仿宋" w:eastAsia="仿宋" w:hAnsi="仿宋" w:cs="Times New Roman"/>
          <w:color w:val="3D3D3D"/>
          <w:sz w:val="32"/>
          <w:szCs w:val="32"/>
        </w:rPr>
        <w:t>、城乡医疗救助</w:t>
      </w:r>
      <w:r>
        <w:rPr>
          <w:rFonts w:ascii="仿宋" w:eastAsia="仿宋" w:hAnsi="仿宋" w:cs="Times New Roman" w:hint="eastAsia"/>
          <w:color w:val="3D3D3D"/>
          <w:sz w:val="32"/>
          <w:szCs w:val="32"/>
        </w:rPr>
        <w:t>）</w:t>
      </w:r>
      <w:r>
        <w:rPr>
          <w:rFonts w:ascii="仿宋" w:eastAsia="仿宋" w:hAnsi="仿宋" w:cs="Times New Roman"/>
          <w:color w:val="3D3D3D"/>
          <w:sz w:val="32"/>
          <w:szCs w:val="32"/>
        </w:rPr>
        <w:t>进行了重点绩效评价，涵盖了一般公共预算</w:t>
      </w:r>
      <w:r>
        <w:rPr>
          <w:rFonts w:ascii="仿宋" w:eastAsia="仿宋" w:hAnsi="仿宋" w:cs="Times New Roman" w:hint="eastAsia"/>
          <w:color w:val="3D3D3D"/>
          <w:sz w:val="32"/>
          <w:szCs w:val="32"/>
        </w:rPr>
        <w:t>、</w:t>
      </w:r>
      <w:r>
        <w:rPr>
          <w:rFonts w:ascii="仿宋" w:eastAsia="仿宋" w:hAnsi="仿宋" w:cs="Times New Roman"/>
          <w:color w:val="3D3D3D"/>
          <w:sz w:val="32"/>
          <w:szCs w:val="32"/>
        </w:rPr>
        <w:t>政府性基金预算</w:t>
      </w:r>
      <w:r>
        <w:rPr>
          <w:rFonts w:ascii="仿宋" w:eastAsia="仿宋" w:hAnsi="仿宋" w:cs="Times New Roman" w:hint="eastAsia"/>
          <w:color w:val="3D3D3D"/>
          <w:sz w:val="32"/>
          <w:szCs w:val="32"/>
        </w:rPr>
        <w:t>、</w:t>
      </w:r>
      <w:r>
        <w:rPr>
          <w:rFonts w:ascii="仿宋" w:eastAsia="仿宋" w:hAnsi="仿宋" w:cs="Times New Roman"/>
          <w:color w:val="3D3D3D"/>
          <w:sz w:val="32"/>
          <w:szCs w:val="32"/>
        </w:rPr>
        <w:t>社会保险基金</w:t>
      </w:r>
      <w:r>
        <w:rPr>
          <w:rFonts w:ascii="仿宋" w:eastAsia="仿宋" w:hAnsi="仿宋" w:cs="Times New Roman" w:hint="eastAsia"/>
          <w:color w:val="3D3D3D"/>
          <w:sz w:val="32"/>
          <w:szCs w:val="32"/>
        </w:rPr>
        <w:t>、</w:t>
      </w:r>
      <w:r>
        <w:rPr>
          <w:rFonts w:ascii="仿宋" w:eastAsia="仿宋" w:hAnsi="仿宋" w:cs="Times New Roman"/>
          <w:color w:val="3D3D3D"/>
          <w:sz w:val="32"/>
          <w:szCs w:val="32"/>
        </w:rPr>
        <w:t>政府债券项目</w:t>
      </w:r>
      <w:r>
        <w:rPr>
          <w:rFonts w:ascii="仿宋" w:eastAsia="仿宋" w:hAnsi="仿宋" w:cs="Times New Roman" w:hint="eastAsia"/>
          <w:color w:val="3D3D3D"/>
          <w:sz w:val="32"/>
          <w:szCs w:val="32"/>
        </w:rPr>
        <w:t>，实现各项资金全覆盖。</w:t>
      </w:r>
      <w:r>
        <w:rPr>
          <w:rFonts w:ascii="仿宋" w:eastAsia="仿宋" w:hAnsi="仿宋" w:cs="Times New Roman"/>
          <w:color w:val="3D3D3D"/>
          <w:sz w:val="32"/>
          <w:szCs w:val="32"/>
        </w:rPr>
        <w:t>通过绩效评价，各单位逐步树立了绩效理念。对预算绩效评价工作的态度逐渐由</w:t>
      </w:r>
      <w:r>
        <w:rPr>
          <w:rFonts w:ascii="仿宋" w:eastAsia="仿宋" w:hAnsi="仿宋" w:cs="Times New Roman"/>
          <w:color w:val="3D3D3D"/>
          <w:sz w:val="32"/>
          <w:szCs w:val="32"/>
        </w:rPr>
        <w:t>“</w:t>
      </w:r>
      <w:r>
        <w:rPr>
          <w:rFonts w:ascii="仿宋" w:eastAsia="仿宋" w:hAnsi="仿宋" w:cs="Times New Roman"/>
          <w:color w:val="3D3D3D"/>
          <w:sz w:val="32"/>
          <w:szCs w:val="32"/>
        </w:rPr>
        <w:t>被动接受</w:t>
      </w:r>
      <w:r>
        <w:rPr>
          <w:rFonts w:ascii="仿宋" w:eastAsia="仿宋" w:hAnsi="仿宋" w:cs="Times New Roman"/>
          <w:color w:val="3D3D3D"/>
          <w:sz w:val="32"/>
          <w:szCs w:val="32"/>
        </w:rPr>
        <w:t>”</w:t>
      </w:r>
      <w:r>
        <w:rPr>
          <w:rFonts w:ascii="仿宋" w:eastAsia="仿宋" w:hAnsi="仿宋" w:cs="Times New Roman"/>
          <w:color w:val="3D3D3D"/>
          <w:sz w:val="32"/>
          <w:szCs w:val="32"/>
        </w:rPr>
        <w:t>变为</w:t>
      </w:r>
      <w:r>
        <w:rPr>
          <w:rFonts w:ascii="仿宋" w:eastAsia="仿宋" w:hAnsi="仿宋" w:cs="Times New Roman"/>
          <w:color w:val="3D3D3D"/>
          <w:sz w:val="32"/>
          <w:szCs w:val="32"/>
        </w:rPr>
        <w:t>“</w:t>
      </w:r>
      <w:r>
        <w:rPr>
          <w:rFonts w:ascii="仿宋" w:eastAsia="仿宋" w:hAnsi="仿宋" w:cs="Times New Roman"/>
          <w:color w:val="3D3D3D"/>
          <w:sz w:val="32"/>
          <w:szCs w:val="32"/>
        </w:rPr>
        <w:t>主动实施</w:t>
      </w:r>
      <w:r>
        <w:rPr>
          <w:rFonts w:ascii="仿宋" w:eastAsia="仿宋" w:hAnsi="仿宋" w:cs="Times New Roman"/>
          <w:color w:val="3D3D3D"/>
          <w:sz w:val="32"/>
          <w:szCs w:val="32"/>
        </w:rPr>
        <w:t>”</w:t>
      </w:r>
      <w:r>
        <w:rPr>
          <w:rFonts w:ascii="仿宋" w:eastAsia="仿宋" w:hAnsi="仿宋" w:cs="Times New Roman"/>
          <w:color w:val="3D3D3D"/>
          <w:sz w:val="32"/>
          <w:szCs w:val="32"/>
        </w:rPr>
        <w:t>。通过评价，部门自我约束意识及责任意识明显提高。</w:t>
      </w:r>
      <w:r>
        <w:rPr>
          <w:rFonts w:ascii="仿宋" w:eastAsia="仿宋" w:hAnsi="仿宋" w:cs="Times New Roman"/>
          <w:color w:val="555555"/>
          <w:sz w:val="32"/>
          <w:szCs w:val="32"/>
          <w:shd w:val="clear" w:color="auto" w:fill="FFFFFF"/>
        </w:rPr>
        <w:t>我县将绩效评价结果作为下年度部门预算项目安排情况的重要依据，对未</w:t>
      </w:r>
      <w:r>
        <w:rPr>
          <w:rFonts w:ascii="仿宋" w:eastAsia="仿宋" w:hAnsi="仿宋" w:cs="Times New Roman"/>
          <w:color w:val="555555"/>
          <w:sz w:val="32"/>
          <w:szCs w:val="32"/>
          <w:shd w:val="clear" w:color="auto" w:fill="FFFFFF"/>
        </w:rPr>
        <w:t>能如期实现绩效目标或绩效评价结果较差的，在年底通过清理结转结余资金收回项目资金，或在编制下年度预算时适当调减项目资金额度。</w:t>
      </w:r>
    </w:p>
    <w:p w:rsidR="00DD5088" w:rsidRDefault="00DD5088">
      <w:pPr>
        <w:pStyle w:val="a5"/>
        <w:shd w:val="clear" w:color="auto" w:fill="FFFFFF"/>
        <w:spacing w:before="0" w:beforeAutospacing="0" w:after="150" w:afterAutospacing="0" w:line="579" w:lineRule="exact"/>
        <w:ind w:firstLineChars="200" w:firstLine="640"/>
        <w:jc w:val="both"/>
        <w:rPr>
          <w:rFonts w:ascii="仿宋" w:eastAsia="仿宋" w:hAnsi="仿宋" w:cs="Times New Roman"/>
          <w:color w:val="555555"/>
          <w:sz w:val="32"/>
          <w:szCs w:val="32"/>
          <w:shd w:val="clear" w:color="auto" w:fill="FFFFFF"/>
        </w:rPr>
      </w:pPr>
    </w:p>
    <w:p w:rsidR="00DD5088" w:rsidRDefault="00DD5088">
      <w:pPr>
        <w:pStyle w:val="a5"/>
        <w:shd w:val="clear" w:color="auto" w:fill="FFFFFF"/>
        <w:spacing w:before="0" w:beforeAutospacing="0" w:after="150" w:afterAutospacing="0" w:line="579" w:lineRule="exact"/>
        <w:ind w:firstLineChars="200" w:firstLine="640"/>
        <w:jc w:val="both"/>
        <w:rPr>
          <w:rFonts w:ascii="仿宋" w:eastAsia="仿宋" w:hAnsi="仿宋" w:cs="Times New Roman"/>
          <w:color w:val="555555"/>
          <w:sz w:val="32"/>
          <w:szCs w:val="32"/>
          <w:shd w:val="clear" w:color="auto" w:fill="FFFFFF"/>
        </w:rPr>
      </w:pPr>
    </w:p>
    <w:p w:rsidR="00DD5088" w:rsidRDefault="00DD5088">
      <w:pPr>
        <w:pStyle w:val="a5"/>
        <w:shd w:val="clear" w:color="auto" w:fill="FFFFFF"/>
        <w:spacing w:before="0" w:beforeAutospacing="0" w:after="150" w:afterAutospacing="0" w:line="579" w:lineRule="exact"/>
        <w:ind w:firstLineChars="200" w:firstLine="640"/>
        <w:jc w:val="both"/>
        <w:rPr>
          <w:rFonts w:ascii="仿宋" w:eastAsia="仿宋" w:hAnsi="仿宋" w:cs="Times New Roman"/>
          <w:color w:val="555555"/>
          <w:sz w:val="32"/>
          <w:szCs w:val="32"/>
          <w:shd w:val="clear" w:color="auto" w:fill="FFFFFF"/>
        </w:rPr>
      </w:pPr>
    </w:p>
    <w:p w:rsidR="00DD5088" w:rsidRDefault="00DD5088">
      <w:pPr>
        <w:pStyle w:val="a5"/>
        <w:shd w:val="clear" w:color="auto" w:fill="FFFFFF"/>
        <w:spacing w:before="0" w:beforeAutospacing="0" w:after="150" w:afterAutospacing="0" w:line="579" w:lineRule="exact"/>
        <w:ind w:firstLineChars="200" w:firstLine="640"/>
        <w:jc w:val="both"/>
        <w:rPr>
          <w:rFonts w:ascii="仿宋" w:eastAsia="仿宋" w:hAnsi="仿宋" w:cs="Times New Roman"/>
          <w:color w:val="555555"/>
          <w:sz w:val="32"/>
          <w:szCs w:val="32"/>
          <w:shd w:val="clear" w:color="auto" w:fill="FFFFFF"/>
        </w:rPr>
      </w:pPr>
    </w:p>
    <w:p w:rsidR="00DD5088" w:rsidRDefault="00DD5088">
      <w:pPr>
        <w:pStyle w:val="a5"/>
        <w:shd w:val="clear" w:color="auto" w:fill="FFFFFF"/>
        <w:spacing w:before="0" w:beforeAutospacing="0" w:after="150" w:afterAutospacing="0" w:line="579" w:lineRule="exact"/>
        <w:ind w:firstLineChars="200" w:firstLine="640"/>
        <w:jc w:val="both"/>
        <w:rPr>
          <w:rFonts w:ascii="仿宋" w:eastAsia="仿宋" w:hAnsi="仿宋" w:cs="Times New Roman"/>
          <w:color w:val="3D3D3D"/>
          <w:sz w:val="32"/>
          <w:szCs w:val="32"/>
        </w:rPr>
      </w:pPr>
    </w:p>
    <w:p w:rsidR="00DD5088" w:rsidRDefault="00DD5088">
      <w:pPr>
        <w:pStyle w:val="a5"/>
        <w:shd w:val="clear" w:color="auto" w:fill="FFFFFF"/>
        <w:spacing w:before="0" w:beforeAutospacing="0" w:after="150" w:afterAutospacing="0" w:line="579" w:lineRule="exact"/>
        <w:ind w:firstLineChars="200" w:firstLine="640"/>
        <w:jc w:val="both"/>
        <w:rPr>
          <w:rFonts w:ascii="仿宋" w:eastAsia="仿宋" w:hAnsi="仿宋" w:cs="Times New Roman"/>
          <w:color w:val="3D3D3D"/>
          <w:sz w:val="32"/>
          <w:szCs w:val="32"/>
        </w:rPr>
      </w:pPr>
    </w:p>
    <w:p w:rsidR="00DD5088" w:rsidRDefault="00071B68">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五、重大政策和重点项目等绩效目标</w:t>
      </w:r>
    </w:p>
    <w:p w:rsidR="00DD5088" w:rsidRDefault="00071B68">
      <w:pPr>
        <w:spacing w:line="560" w:lineRule="exact"/>
        <w:rPr>
          <w:rFonts w:ascii="仿宋" w:eastAsia="仿宋" w:hAnsi="仿宋"/>
          <w:b/>
          <w:sz w:val="32"/>
          <w:szCs w:val="32"/>
        </w:rPr>
      </w:pPr>
      <w:r>
        <w:rPr>
          <w:rFonts w:ascii="仿宋" w:eastAsia="仿宋" w:hAnsi="仿宋" w:hint="eastAsia"/>
          <w:b/>
          <w:sz w:val="32"/>
          <w:szCs w:val="32"/>
        </w:rPr>
        <w:t>1</w:t>
      </w:r>
      <w:r>
        <w:rPr>
          <w:rFonts w:ascii="仿宋" w:eastAsia="仿宋" w:hAnsi="仿宋" w:hint="eastAsia"/>
          <w:b/>
          <w:sz w:val="32"/>
          <w:szCs w:val="32"/>
        </w:rPr>
        <w:t>、</w:t>
      </w:r>
      <w:r>
        <w:rPr>
          <w:rFonts w:ascii="仿宋" w:eastAsia="仿宋" w:hAnsi="仿宋" w:cs="Calibri"/>
          <w:b/>
          <w:color w:val="000000"/>
          <w:kern w:val="0"/>
          <w:sz w:val="32"/>
          <w:szCs w:val="32"/>
        </w:rPr>
        <w:t>“</w:t>
      </w:r>
      <w:r>
        <w:rPr>
          <w:rFonts w:ascii="仿宋" w:eastAsia="仿宋" w:hAnsi="仿宋" w:cs="Calibri"/>
          <w:b/>
          <w:color w:val="000000"/>
          <w:kern w:val="0"/>
          <w:sz w:val="32"/>
          <w:szCs w:val="32"/>
        </w:rPr>
        <w:t>雪亮工程</w:t>
      </w:r>
      <w:r>
        <w:rPr>
          <w:rFonts w:ascii="仿宋" w:eastAsia="仿宋" w:hAnsi="仿宋" w:cs="Calibri"/>
          <w:b/>
          <w:color w:val="000000"/>
          <w:kern w:val="0"/>
          <w:sz w:val="32"/>
          <w:szCs w:val="32"/>
        </w:rPr>
        <w:t>”</w:t>
      </w:r>
      <w:r>
        <w:rPr>
          <w:rFonts w:ascii="仿宋" w:eastAsia="仿宋" w:hAnsi="仿宋" w:cs="Calibri"/>
          <w:b/>
          <w:color w:val="000000"/>
          <w:kern w:val="0"/>
          <w:sz w:val="32"/>
          <w:szCs w:val="32"/>
        </w:rPr>
        <w:t>政府购买服务项目</w:t>
      </w:r>
    </w:p>
    <w:tbl>
      <w:tblPr>
        <w:tblW w:w="8665" w:type="dxa"/>
        <w:tblInd w:w="93" w:type="dxa"/>
        <w:tblLayout w:type="fixed"/>
        <w:tblLook w:val="04A0" w:firstRow="1" w:lastRow="0" w:firstColumn="1" w:lastColumn="0" w:noHBand="0" w:noVBand="1"/>
      </w:tblPr>
      <w:tblGrid>
        <w:gridCol w:w="871"/>
        <w:gridCol w:w="1343"/>
        <w:gridCol w:w="785"/>
        <w:gridCol w:w="135"/>
        <w:gridCol w:w="1764"/>
        <w:gridCol w:w="686"/>
        <w:gridCol w:w="345"/>
        <w:gridCol w:w="182"/>
        <w:gridCol w:w="829"/>
        <w:gridCol w:w="305"/>
        <w:gridCol w:w="708"/>
        <w:gridCol w:w="712"/>
      </w:tblGrid>
      <w:tr w:rsidR="00DD5088">
        <w:trPr>
          <w:trHeight w:val="450"/>
        </w:trPr>
        <w:tc>
          <w:tcPr>
            <w:tcW w:w="22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项目编码及名称</w:t>
            </w:r>
          </w:p>
        </w:tc>
        <w:tc>
          <w:tcPr>
            <w:tcW w:w="2684" w:type="dxa"/>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13022524P00L26810005C-“</w:t>
            </w:r>
            <w:r>
              <w:rPr>
                <w:rFonts w:ascii="Calibri" w:eastAsia="宋体" w:hAnsi="Calibri" w:cs="Calibri"/>
                <w:color w:val="000000"/>
                <w:kern w:val="0"/>
                <w:sz w:val="22"/>
              </w:rPr>
              <w:t>雪亮工程</w:t>
            </w:r>
            <w:r>
              <w:rPr>
                <w:rFonts w:ascii="Calibri" w:eastAsia="宋体" w:hAnsi="Calibri" w:cs="Calibri"/>
                <w:color w:val="000000"/>
                <w:kern w:val="0"/>
                <w:sz w:val="22"/>
              </w:rPr>
              <w:t>”</w:t>
            </w:r>
            <w:r>
              <w:rPr>
                <w:rFonts w:ascii="Calibri" w:eastAsia="宋体" w:hAnsi="Calibri" w:cs="Calibri"/>
                <w:color w:val="000000"/>
                <w:kern w:val="0"/>
                <w:sz w:val="22"/>
              </w:rPr>
              <w:t>政府购买服务项目</w:t>
            </w:r>
          </w:p>
        </w:tc>
        <w:tc>
          <w:tcPr>
            <w:tcW w:w="1031" w:type="dxa"/>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主管部门及代码</w:t>
            </w:r>
          </w:p>
        </w:tc>
        <w:tc>
          <w:tcPr>
            <w:tcW w:w="2736" w:type="dxa"/>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[216]</w:t>
            </w:r>
            <w:r>
              <w:rPr>
                <w:rFonts w:ascii="Calibri" w:eastAsia="宋体" w:hAnsi="Calibri" w:cs="Calibri"/>
                <w:color w:val="000000"/>
                <w:kern w:val="0"/>
                <w:sz w:val="22"/>
              </w:rPr>
              <w:t>中国共产党乐亭县委员会政法委员会</w:t>
            </w:r>
          </w:p>
        </w:tc>
      </w:tr>
      <w:tr w:rsidR="00DD5088">
        <w:trPr>
          <w:trHeight w:val="450"/>
        </w:trPr>
        <w:tc>
          <w:tcPr>
            <w:tcW w:w="22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项目单位</w:t>
            </w:r>
          </w:p>
        </w:tc>
        <w:tc>
          <w:tcPr>
            <w:tcW w:w="2684" w:type="dxa"/>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216001-1]</w:t>
            </w:r>
            <w:r>
              <w:rPr>
                <w:rFonts w:ascii="Calibri" w:eastAsia="宋体" w:hAnsi="Calibri" w:cs="Calibri"/>
                <w:color w:val="000000"/>
                <w:kern w:val="0"/>
                <w:sz w:val="22"/>
              </w:rPr>
              <w:t>中国共产党乐亭县委员会政法委员会本级</w:t>
            </w:r>
          </w:p>
        </w:tc>
        <w:tc>
          <w:tcPr>
            <w:tcW w:w="1031" w:type="dxa"/>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年度资金总额</w:t>
            </w:r>
          </w:p>
        </w:tc>
        <w:tc>
          <w:tcPr>
            <w:tcW w:w="2736" w:type="dxa"/>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500</w:t>
            </w:r>
          </w:p>
        </w:tc>
      </w:tr>
      <w:tr w:rsidR="00DD5088">
        <w:trPr>
          <w:trHeight w:val="675"/>
        </w:trPr>
        <w:tc>
          <w:tcPr>
            <w:tcW w:w="871"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资金用途</w:t>
            </w:r>
          </w:p>
        </w:tc>
        <w:tc>
          <w:tcPr>
            <w:tcW w:w="7794" w:type="dxa"/>
            <w:gridSpan w:val="11"/>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r>
              <w:rPr>
                <w:rFonts w:ascii="Calibri" w:eastAsia="宋体" w:hAnsi="Calibri" w:cs="Calibri"/>
                <w:color w:val="000000"/>
                <w:kern w:val="0"/>
                <w:sz w:val="22"/>
              </w:rPr>
              <w:t>雪亮工程</w:t>
            </w:r>
            <w:r>
              <w:rPr>
                <w:rFonts w:ascii="Calibri" w:eastAsia="宋体" w:hAnsi="Calibri" w:cs="Calibri"/>
                <w:color w:val="000000"/>
                <w:kern w:val="0"/>
                <w:sz w:val="22"/>
              </w:rPr>
              <w:t>”</w:t>
            </w:r>
            <w:r>
              <w:rPr>
                <w:rFonts w:ascii="Calibri" w:eastAsia="宋体" w:hAnsi="Calibri" w:cs="Calibri"/>
                <w:color w:val="000000"/>
                <w:kern w:val="0"/>
                <w:sz w:val="22"/>
              </w:rPr>
              <w:t>政府购买服务费</w:t>
            </w:r>
          </w:p>
        </w:tc>
      </w:tr>
      <w:tr w:rsidR="00DD5088">
        <w:trPr>
          <w:trHeight w:val="450"/>
        </w:trPr>
        <w:tc>
          <w:tcPr>
            <w:tcW w:w="871"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资金支出计划</w:t>
            </w:r>
          </w:p>
        </w:tc>
        <w:tc>
          <w:tcPr>
            <w:tcW w:w="2128" w:type="dxa"/>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3</w:t>
            </w:r>
            <w:r>
              <w:rPr>
                <w:rFonts w:ascii="Arial" w:eastAsia="宋体" w:hAnsi="Arial" w:cs="Arial"/>
                <w:b/>
                <w:bCs/>
                <w:kern w:val="0"/>
                <w:sz w:val="22"/>
              </w:rPr>
              <w:t>月底</w:t>
            </w:r>
          </w:p>
        </w:tc>
        <w:tc>
          <w:tcPr>
            <w:tcW w:w="189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6</w:t>
            </w:r>
            <w:r>
              <w:rPr>
                <w:rFonts w:ascii="Arial" w:eastAsia="宋体" w:hAnsi="Arial" w:cs="Arial"/>
                <w:b/>
                <w:bCs/>
                <w:kern w:val="0"/>
                <w:sz w:val="22"/>
              </w:rPr>
              <w:t>月底</w:t>
            </w:r>
          </w:p>
        </w:tc>
        <w:tc>
          <w:tcPr>
            <w:tcW w:w="2042" w:type="dxa"/>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10</w:t>
            </w:r>
            <w:r>
              <w:rPr>
                <w:rFonts w:ascii="Arial" w:eastAsia="宋体" w:hAnsi="Arial" w:cs="Arial"/>
                <w:b/>
                <w:bCs/>
                <w:kern w:val="0"/>
                <w:sz w:val="22"/>
              </w:rPr>
              <w:t>月底</w:t>
            </w:r>
          </w:p>
        </w:tc>
        <w:tc>
          <w:tcPr>
            <w:tcW w:w="1725" w:type="dxa"/>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12</w:t>
            </w:r>
            <w:r>
              <w:rPr>
                <w:rFonts w:ascii="Arial" w:eastAsia="宋体" w:hAnsi="Arial" w:cs="Arial"/>
                <w:b/>
                <w:bCs/>
                <w:kern w:val="0"/>
                <w:sz w:val="22"/>
              </w:rPr>
              <w:t>月底</w:t>
            </w:r>
          </w:p>
        </w:tc>
      </w:tr>
      <w:tr w:rsidR="00DD5088">
        <w:trPr>
          <w:trHeight w:val="450"/>
        </w:trPr>
        <w:tc>
          <w:tcPr>
            <w:tcW w:w="871"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r>
              <w:rPr>
                <w:rFonts w:ascii="Calibri" w:eastAsia="宋体" w:hAnsi="Calibri" w:cs="Calibri"/>
                <w:color w:val="000000"/>
                <w:kern w:val="0"/>
                <w:sz w:val="22"/>
              </w:rPr>
              <w:t>累计支出比例</w:t>
            </w:r>
            <w:r>
              <w:rPr>
                <w:rFonts w:ascii="Calibri" w:eastAsia="宋体" w:hAnsi="Calibri" w:cs="Calibri"/>
                <w:color w:val="000000"/>
                <w:kern w:val="0"/>
                <w:sz w:val="22"/>
              </w:rPr>
              <w:t>)</w:t>
            </w:r>
          </w:p>
        </w:tc>
        <w:tc>
          <w:tcPr>
            <w:tcW w:w="2128" w:type="dxa"/>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25%</w:t>
            </w:r>
          </w:p>
        </w:tc>
        <w:tc>
          <w:tcPr>
            <w:tcW w:w="189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50%</w:t>
            </w:r>
          </w:p>
        </w:tc>
        <w:tc>
          <w:tcPr>
            <w:tcW w:w="2042" w:type="dxa"/>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75%</w:t>
            </w:r>
          </w:p>
        </w:tc>
        <w:tc>
          <w:tcPr>
            <w:tcW w:w="1725" w:type="dxa"/>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100%</w:t>
            </w:r>
          </w:p>
        </w:tc>
      </w:tr>
      <w:tr w:rsidR="00DD5088">
        <w:trPr>
          <w:trHeight w:val="802"/>
        </w:trPr>
        <w:tc>
          <w:tcPr>
            <w:tcW w:w="871"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年度绩效目标</w:t>
            </w:r>
          </w:p>
        </w:tc>
        <w:tc>
          <w:tcPr>
            <w:tcW w:w="1343"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目标内容</w:t>
            </w:r>
          </w:p>
        </w:tc>
        <w:tc>
          <w:tcPr>
            <w:tcW w:w="6451" w:type="dxa"/>
            <w:gridSpan w:val="10"/>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完成</w:t>
            </w:r>
            <w:r>
              <w:rPr>
                <w:rFonts w:ascii="Calibri" w:eastAsia="宋体" w:hAnsi="Calibri" w:cs="Calibri"/>
                <w:color w:val="000000"/>
                <w:kern w:val="0"/>
                <w:sz w:val="22"/>
              </w:rPr>
              <w:t>“</w:t>
            </w:r>
            <w:r>
              <w:rPr>
                <w:rFonts w:ascii="Calibri" w:eastAsia="宋体" w:hAnsi="Calibri" w:cs="Calibri"/>
                <w:color w:val="000000"/>
                <w:kern w:val="0"/>
                <w:sz w:val="22"/>
              </w:rPr>
              <w:t>全域覆盖、全网共享、全时可用、全程可控</w:t>
            </w:r>
            <w:r>
              <w:rPr>
                <w:rFonts w:ascii="Calibri" w:eastAsia="宋体" w:hAnsi="Calibri" w:cs="Calibri"/>
                <w:color w:val="000000"/>
                <w:kern w:val="0"/>
                <w:sz w:val="22"/>
              </w:rPr>
              <w:t>”</w:t>
            </w:r>
            <w:r>
              <w:rPr>
                <w:rFonts w:ascii="Calibri" w:eastAsia="宋体" w:hAnsi="Calibri" w:cs="Calibri"/>
                <w:color w:val="000000"/>
                <w:kern w:val="0"/>
                <w:sz w:val="22"/>
              </w:rPr>
              <w:t>总体目标</w:t>
            </w:r>
          </w:p>
        </w:tc>
      </w:tr>
      <w:tr w:rsidR="00DD5088">
        <w:trPr>
          <w:trHeight w:val="450"/>
        </w:trPr>
        <w:tc>
          <w:tcPr>
            <w:tcW w:w="871"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一级指标</w:t>
            </w:r>
          </w:p>
        </w:tc>
        <w:tc>
          <w:tcPr>
            <w:tcW w:w="1343"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二级指标</w:t>
            </w:r>
          </w:p>
        </w:tc>
        <w:tc>
          <w:tcPr>
            <w:tcW w:w="920"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三级指标</w:t>
            </w:r>
          </w:p>
        </w:tc>
        <w:tc>
          <w:tcPr>
            <w:tcW w:w="1764"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指标说明</w:t>
            </w:r>
          </w:p>
        </w:tc>
        <w:tc>
          <w:tcPr>
            <w:tcW w:w="2347" w:type="dxa"/>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指标值</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指标确定依据</w:t>
            </w:r>
          </w:p>
        </w:tc>
        <w:tc>
          <w:tcPr>
            <w:tcW w:w="712"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评（扣）分标准</w:t>
            </w:r>
          </w:p>
        </w:tc>
      </w:tr>
      <w:tr w:rsidR="00DD5088">
        <w:trPr>
          <w:trHeight w:val="450"/>
        </w:trPr>
        <w:tc>
          <w:tcPr>
            <w:tcW w:w="871"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1343"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920" w:type="dxa"/>
            <w:gridSpan w:val="2"/>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1764"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686"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符号</w:t>
            </w:r>
          </w:p>
        </w:tc>
        <w:tc>
          <w:tcPr>
            <w:tcW w:w="52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值</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单位（文字描述）</w:t>
            </w:r>
          </w:p>
        </w:tc>
        <w:tc>
          <w:tcPr>
            <w:tcW w:w="708"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712"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r>
      <w:tr w:rsidR="00DD5088">
        <w:trPr>
          <w:trHeight w:val="450"/>
        </w:trPr>
        <w:tc>
          <w:tcPr>
            <w:tcW w:w="871"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产出指标</w:t>
            </w:r>
          </w:p>
        </w:tc>
        <w:tc>
          <w:tcPr>
            <w:tcW w:w="1343"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数量指标</w:t>
            </w:r>
          </w:p>
        </w:tc>
        <w:tc>
          <w:tcPr>
            <w:tcW w:w="920"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服务期限</w:t>
            </w:r>
          </w:p>
        </w:tc>
        <w:tc>
          <w:tcPr>
            <w:tcW w:w="176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购买服务年限</w:t>
            </w:r>
          </w:p>
        </w:tc>
        <w:tc>
          <w:tcPr>
            <w:tcW w:w="686"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52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6</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w:t>
            </w:r>
          </w:p>
        </w:tc>
        <w:tc>
          <w:tcPr>
            <w:tcW w:w="708"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合同约定</w:t>
            </w:r>
          </w:p>
        </w:tc>
        <w:tc>
          <w:tcPr>
            <w:tcW w:w="712"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合同约定</w:t>
            </w:r>
          </w:p>
        </w:tc>
      </w:tr>
      <w:tr w:rsidR="00DD5088">
        <w:trPr>
          <w:trHeight w:val="450"/>
        </w:trPr>
        <w:tc>
          <w:tcPr>
            <w:tcW w:w="871"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质量指标</w:t>
            </w:r>
          </w:p>
        </w:tc>
        <w:tc>
          <w:tcPr>
            <w:tcW w:w="920"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服务要求</w:t>
            </w:r>
          </w:p>
        </w:tc>
        <w:tc>
          <w:tcPr>
            <w:tcW w:w="176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无死角盲区遗漏全覆盖要求</w:t>
            </w:r>
          </w:p>
        </w:tc>
        <w:tc>
          <w:tcPr>
            <w:tcW w:w="686"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52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全域覆盖</w:t>
            </w:r>
          </w:p>
        </w:tc>
        <w:tc>
          <w:tcPr>
            <w:tcW w:w="708"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合同约定</w:t>
            </w:r>
          </w:p>
        </w:tc>
        <w:tc>
          <w:tcPr>
            <w:tcW w:w="712"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合同约定</w:t>
            </w:r>
          </w:p>
        </w:tc>
      </w:tr>
      <w:tr w:rsidR="00DD5088">
        <w:trPr>
          <w:trHeight w:val="450"/>
        </w:trPr>
        <w:tc>
          <w:tcPr>
            <w:tcW w:w="871"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时效指标</w:t>
            </w:r>
          </w:p>
        </w:tc>
        <w:tc>
          <w:tcPr>
            <w:tcW w:w="920"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可用性</w:t>
            </w:r>
          </w:p>
        </w:tc>
        <w:tc>
          <w:tcPr>
            <w:tcW w:w="176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7*24</w:t>
            </w:r>
            <w:r>
              <w:rPr>
                <w:rFonts w:ascii="Calibri" w:eastAsia="宋体" w:hAnsi="Calibri" w:cs="Calibri"/>
                <w:color w:val="000000"/>
                <w:kern w:val="0"/>
                <w:sz w:val="22"/>
              </w:rPr>
              <w:t>全时可用</w:t>
            </w:r>
          </w:p>
        </w:tc>
        <w:tc>
          <w:tcPr>
            <w:tcW w:w="686"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52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全时可用</w:t>
            </w:r>
          </w:p>
        </w:tc>
        <w:tc>
          <w:tcPr>
            <w:tcW w:w="708"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合同约定</w:t>
            </w:r>
          </w:p>
        </w:tc>
        <w:tc>
          <w:tcPr>
            <w:tcW w:w="712"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合同约定</w:t>
            </w:r>
          </w:p>
        </w:tc>
      </w:tr>
      <w:tr w:rsidR="00DD5088">
        <w:trPr>
          <w:trHeight w:val="450"/>
        </w:trPr>
        <w:tc>
          <w:tcPr>
            <w:tcW w:w="871"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成本指标</w:t>
            </w:r>
          </w:p>
        </w:tc>
        <w:tc>
          <w:tcPr>
            <w:tcW w:w="920"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网络整合</w:t>
            </w:r>
          </w:p>
        </w:tc>
        <w:tc>
          <w:tcPr>
            <w:tcW w:w="176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整合各类资源，发挥综合效应</w:t>
            </w:r>
          </w:p>
        </w:tc>
        <w:tc>
          <w:tcPr>
            <w:tcW w:w="686"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52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综合效应</w:t>
            </w:r>
          </w:p>
        </w:tc>
        <w:tc>
          <w:tcPr>
            <w:tcW w:w="708"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合同约定</w:t>
            </w:r>
          </w:p>
        </w:tc>
        <w:tc>
          <w:tcPr>
            <w:tcW w:w="712"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合同约定</w:t>
            </w:r>
          </w:p>
        </w:tc>
      </w:tr>
      <w:tr w:rsidR="00DD5088">
        <w:trPr>
          <w:trHeight w:val="450"/>
        </w:trPr>
        <w:tc>
          <w:tcPr>
            <w:tcW w:w="871"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效益指标</w:t>
            </w:r>
          </w:p>
        </w:tc>
        <w:tc>
          <w:tcPr>
            <w:tcW w:w="1343" w:type="dxa"/>
            <w:tcBorders>
              <w:top w:val="nil"/>
              <w:left w:val="nil"/>
              <w:bottom w:val="single" w:sz="4" w:space="0" w:color="auto"/>
              <w:right w:val="single" w:sz="4" w:space="0" w:color="auto"/>
            </w:tcBorders>
            <w:shd w:val="clear" w:color="auto" w:fill="auto"/>
            <w:noWrap/>
            <w:vAlign w:val="center"/>
          </w:tcPr>
          <w:p w:rsidR="00DD5088" w:rsidRDefault="00DD5088">
            <w:pPr>
              <w:widowControl/>
              <w:jc w:val="left"/>
              <w:rPr>
                <w:rFonts w:ascii="宋体" w:eastAsia="宋体" w:hAnsi="宋体" w:cs="宋体"/>
                <w:kern w:val="0"/>
                <w:sz w:val="22"/>
                <w:highlight w:val="yellow"/>
              </w:rPr>
            </w:pPr>
          </w:p>
        </w:tc>
        <w:tc>
          <w:tcPr>
            <w:tcW w:w="920" w:type="dxa"/>
            <w:gridSpan w:val="2"/>
            <w:tcBorders>
              <w:top w:val="nil"/>
              <w:left w:val="nil"/>
              <w:bottom w:val="single" w:sz="4" w:space="0" w:color="auto"/>
              <w:right w:val="single" w:sz="4" w:space="0" w:color="auto"/>
            </w:tcBorders>
            <w:shd w:val="clear" w:color="auto" w:fill="auto"/>
            <w:noWrap/>
            <w:vAlign w:val="center"/>
          </w:tcPr>
          <w:p w:rsidR="00DD5088" w:rsidRDefault="00DD5088">
            <w:pPr>
              <w:widowControl/>
              <w:jc w:val="left"/>
              <w:rPr>
                <w:rFonts w:ascii="Calibri" w:eastAsia="宋体" w:hAnsi="Calibri" w:cs="Calibri"/>
                <w:color w:val="000000"/>
                <w:kern w:val="0"/>
                <w:sz w:val="22"/>
                <w:highlight w:val="yellow"/>
              </w:rPr>
            </w:pPr>
          </w:p>
        </w:tc>
        <w:tc>
          <w:tcPr>
            <w:tcW w:w="1764" w:type="dxa"/>
            <w:tcBorders>
              <w:top w:val="nil"/>
              <w:left w:val="nil"/>
              <w:bottom w:val="single" w:sz="4" w:space="0" w:color="auto"/>
              <w:right w:val="single" w:sz="4" w:space="0" w:color="auto"/>
            </w:tcBorders>
            <w:shd w:val="clear" w:color="auto" w:fill="auto"/>
            <w:noWrap/>
            <w:vAlign w:val="center"/>
          </w:tcPr>
          <w:p w:rsidR="00DD5088" w:rsidRDefault="00DD5088">
            <w:pPr>
              <w:widowControl/>
              <w:jc w:val="left"/>
              <w:rPr>
                <w:rFonts w:ascii="Calibri" w:eastAsia="宋体" w:hAnsi="Calibri" w:cs="Calibri"/>
                <w:color w:val="000000"/>
                <w:kern w:val="0"/>
                <w:sz w:val="22"/>
                <w:highlight w:val="yellow"/>
              </w:rPr>
            </w:pPr>
          </w:p>
        </w:tc>
        <w:tc>
          <w:tcPr>
            <w:tcW w:w="686" w:type="dxa"/>
            <w:tcBorders>
              <w:top w:val="nil"/>
              <w:left w:val="nil"/>
              <w:bottom w:val="single" w:sz="4" w:space="0" w:color="auto"/>
              <w:right w:val="single" w:sz="4" w:space="0" w:color="auto"/>
            </w:tcBorders>
            <w:shd w:val="clear" w:color="auto" w:fill="auto"/>
            <w:noWrap/>
            <w:vAlign w:val="center"/>
          </w:tcPr>
          <w:p w:rsidR="00DD5088" w:rsidRDefault="00DD5088">
            <w:pPr>
              <w:widowControl/>
              <w:jc w:val="left"/>
              <w:rPr>
                <w:rFonts w:ascii="Calibri" w:eastAsia="宋体" w:hAnsi="Calibri" w:cs="Calibri"/>
                <w:color w:val="000000"/>
                <w:kern w:val="0"/>
                <w:sz w:val="22"/>
                <w:highlight w:val="yellow"/>
              </w:rPr>
            </w:pPr>
          </w:p>
        </w:tc>
        <w:tc>
          <w:tcPr>
            <w:tcW w:w="527" w:type="dxa"/>
            <w:gridSpan w:val="2"/>
            <w:tcBorders>
              <w:top w:val="nil"/>
              <w:left w:val="nil"/>
              <w:bottom w:val="single" w:sz="4" w:space="0" w:color="auto"/>
              <w:right w:val="single" w:sz="4" w:space="0" w:color="auto"/>
            </w:tcBorders>
            <w:shd w:val="clear" w:color="auto" w:fill="auto"/>
            <w:noWrap/>
            <w:vAlign w:val="center"/>
          </w:tcPr>
          <w:p w:rsidR="00DD5088" w:rsidRDefault="00DD5088">
            <w:pPr>
              <w:widowControl/>
              <w:jc w:val="left"/>
              <w:rPr>
                <w:rFonts w:ascii="Calibri" w:eastAsia="宋体" w:hAnsi="Calibri" w:cs="Calibri"/>
                <w:color w:val="000000"/>
                <w:kern w:val="0"/>
                <w:sz w:val="22"/>
                <w:highlight w:val="yellow"/>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DD5088">
            <w:pPr>
              <w:widowControl/>
              <w:jc w:val="left"/>
              <w:rPr>
                <w:rFonts w:ascii="Calibri" w:eastAsia="宋体" w:hAnsi="Calibri" w:cs="Calibri"/>
                <w:color w:val="000000"/>
                <w:kern w:val="0"/>
                <w:sz w:val="22"/>
                <w:highlight w:val="yellow"/>
              </w:rPr>
            </w:pPr>
          </w:p>
        </w:tc>
        <w:tc>
          <w:tcPr>
            <w:tcW w:w="708" w:type="dxa"/>
            <w:tcBorders>
              <w:top w:val="nil"/>
              <w:left w:val="nil"/>
              <w:bottom w:val="single" w:sz="4" w:space="0" w:color="auto"/>
              <w:right w:val="single" w:sz="4" w:space="0" w:color="auto"/>
            </w:tcBorders>
            <w:shd w:val="clear" w:color="auto" w:fill="auto"/>
            <w:noWrap/>
            <w:vAlign w:val="center"/>
          </w:tcPr>
          <w:p w:rsidR="00DD5088" w:rsidRDefault="00DD5088">
            <w:pPr>
              <w:widowControl/>
              <w:jc w:val="left"/>
              <w:rPr>
                <w:rFonts w:ascii="Calibri" w:eastAsia="宋体" w:hAnsi="Calibri" w:cs="Calibri"/>
                <w:color w:val="000000"/>
                <w:kern w:val="0"/>
                <w:sz w:val="22"/>
              </w:rPr>
            </w:pPr>
          </w:p>
        </w:tc>
        <w:tc>
          <w:tcPr>
            <w:tcW w:w="712" w:type="dxa"/>
            <w:tcBorders>
              <w:top w:val="nil"/>
              <w:left w:val="nil"/>
              <w:bottom w:val="single" w:sz="4" w:space="0" w:color="auto"/>
              <w:right w:val="single" w:sz="4" w:space="0" w:color="auto"/>
            </w:tcBorders>
            <w:shd w:val="clear" w:color="auto" w:fill="auto"/>
            <w:noWrap/>
            <w:vAlign w:val="center"/>
          </w:tcPr>
          <w:p w:rsidR="00DD5088" w:rsidRDefault="00DD5088">
            <w:pPr>
              <w:widowControl/>
              <w:jc w:val="left"/>
              <w:rPr>
                <w:rFonts w:ascii="Calibri" w:eastAsia="宋体" w:hAnsi="Calibri" w:cs="Calibri"/>
                <w:color w:val="000000"/>
                <w:kern w:val="0"/>
                <w:sz w:val="22"/>
              </w:rPr>
            </w:pPr>
          </w:p>
        </w:tc>
      </w:tr>
      <w:tr w:rsidR="00DD5088">
        <w:trPr>
          <w:trHeight w:val="450"/>
        </w:trPr>
        <w:tc>
          <w:tcPr>
            <w:tcW w:w="871"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经济效益指标</w:t>
            </w:r>
          </w:p>
        </w:tc>
        <w:tc>
          <w:tcPr>
            <w:tcW w:w="920"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themeColor="text1"/>
                <w:kern w:val="0"/>
                <w:sz w:val="22"/>
              </w:rPr>
            </w:pPr>
            <w:r>
              <w:rPr>
                <w:rFonts w:ascii="Calibri" w:eastAsia="宋体" w:hAnsi="Calibri" w:cs="Calibri"/>
                <w:color w:val="000000" w:themeColor="text1"/>
                <w:kern w:val="0"/>
                <w:sz w:val="22"/>
              </w:rPr>
              <w:t>降低成本</w:t>
            </w:r>
          </w:p>
        </w:tc>
        <w:tc>
          <w:tcPr>
            <w:tcW w:w="176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themeColor="text1"/>
                <w:kern w:val="0"/>
                <w:sz w:val="22"/>
              </w:rPr>
            </w:pPr>
            <w:r>
              <w:rPr>
                <w:rFonts w:ascii="Calibri" w:eastAsia="宋体" w:hAnsi="Calibri" w:cs="Calibri"/>
                <w:color w:val="000000" w:themeColor="text1"/>
                <w:kern w:val="0"/>
                <w:sz w:val="22"/>
              </w:rPr>
              <w:t>整合各类视频资源</w:t>
            </w:r>
          </w:p>
        </w:tc>
        <w:tc>
          <w:tcPr>
            <w:tcW w:w="686"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themeColor="text1"/>
                <w:kern w:val="0"/>
                <w:sz w:val="22"/>
              </w:rPr>
            </w:pPr>
            <w:r>
              <w:rPr>
                <w:rFonts w:ascii="Calibri" w:eastAsia="宋体" w:hAnsi="Calibri" w:cs="Calibri"/>
                <w:color w:val="000000" w:themeColor="text1"/>
                <w:kern w:val="0"/>
                <w:sz w:val="22"/>
              </w:rPr>
              <w:t>文字描述</w:t>
            </w:r>
          </w:p>
        </w:tc>
        <w:tc>
          <w:tcPr>
            <w:tcW w:w="52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themeColor="text1"/>
                <w:kern w:val="0"/>
                <w:sz w:val="22"/>
              </w:rPr>
            </w:pPr>
            <w:r>
              <w:rPr>
                <w:rFonts w:ascii="Calibri" w:eastAsia="宋体" w:hAnsi="Calibri" w:cs="Calibri"/>
                <w:color w:val="000000" w:themeColor="text1"/>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themeColor="text1"/>
                <w:kern w:val="0"/>
                <w:sz w:val="22"/>
              </w:rPr>
            </w:pPr>
            <w:r>
              <w:rPr>
                <w:rFonts w:ascii="Calibri" w:eastAsia="宋体" w:hAnsi="Calibri" w:cs="Calibri"/>
                <w:color w:val="000000" w:themeColor="text1"/>
                <w:kern w:val="0"/>
                <w:sz w:val="22"/>
              </w:rPr>
              <w:t>减少浪费</w:t>
            </w:r>
          </w:p>
        </w:tc>
        <w:tc>
          <w:tcPr>
            <w:tcW w:w="708"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themeColor="text1"/>
                <w:kern w:val="0"/>
                <w:sz w:val="22"/>
              </w:rPr>
            </w:pPr>
            <w:r>
              <w:rPr>
                <w:rFonts w:ascii="Calibri" w:eastAsia="宋体" w:hAnsi="Calibri" w:cs="Calibri"/>
                <w:color w:val="000000" w:themeColor="text1"/>
                <w:kern w:val="0"/>
                <w:sz w:val="22"/>
              </w:rPr>
              <w:t>合同约定</w:t>
            </w:r>
          </w:p>
        </w:tc>
        <w:tc>
          <w:tcPr>
            <w:tcW w:w="712"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合同约定</w:t>
            </w:r>
          </w:p>
        </w:tc>
      </w:tr>
      <w:tr w:rsidR="00DD5088">
        <w:trPr>
          <w:trHeight w:val="450"/>
        </w:trPr>
        <w:tc>
          <w:tcPr>
            <w:tcW w:w="871"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社会效益指标</w:t>
            </w:r>
          </w:p>
        </w:tc>
        <w:tc>
          <w:tcPr>
            <w:tcW w:w="920"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themeColor="text1"/>
                <w:kern w:val="0"/>
                <w:sz w:val="22"/>
              </w:rPr>
            </w:pPr>
            <w:r>
              <w:rPr>
                <w:rFonts w:ascii="Calibri" w:eastAsia="宋体" w:hAnsi="Calibri" w:cs="Calibri"/>
                <w:color w:val="000000" w:themeColor="text1"/>
                <w:kern w:val="0"/>
                <w:sz w:val="22"/>
              </w:rPr>
              <w:t>社会稳定</w:t>
            </w:r>
          </w:p>
        </w:tc>
        <w:tc>
          <w:tcPr>
            <w:tcW w:w="176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themeColor="text1"/>
                <w:kern w:val="0"/>
                <w:sz w:val="22"/>
              </w:rPr>
            </w:pPr>
            <w:r>
              <w:rPr>
                <w:rFonts w:ascii="Calibri" w:eastAsia="宋体" w:hAnsi="Calibri" w:cs="Calibri"/>
                <w:color w:val="000000" w:themeColor="text1"/>
                <w:kern w:val="0"/>
                <w:sz w:val="22"/>
              </w:rPr>
              <w:t>提高社会稳定水平</w:t>
            </w:r>
          </w:p>
        </w:tc>
        <w:tc>
          <w:tcPr>
            <w:tcW w:w="686"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themeColor="text1"/>
                <w:kern w:val="0"/>
                <w:sz w:val="22"/>
              </w:rPr>
            </w:pPr>
            <w:r>
              <w:rPr>
                <w:rFonts w:ascii="Calibri" w:eastAsia="宋体" w:hAnsi="Calibri" w:cs="Calibri"/>
                <w:color w:val="000000" w:themeColor="text1"/>
                <w:kern w:val="0"/>
                <w:sz w:val="22"/>
              </w:rPr>
              <w:t>文字描述</w:t>
            </w:r>
          </w:p>
        </w:tc>
        <w:tc>
          <w:tcPr>
            <w:tcW w:w="52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themeColor="text1"/>
                <w:kern w:val="0"/>
                <w:sz w:val="22"/>
              </w:rPr>
            </w:pPr>
            <w:r>
              <w:rPr>
                <w:rFonts w:ascii="Calibri" w:eastAsia="宋体" w:hAnsi="Calibri" w:cs="Calibri"/>
                <w:color w:val="000000" w:themeColor="text1"/>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themeColor="text1"/>
                <w:kern w:val="0"/>
                <w:sz w:val="22"/>
              </w:rPr>
            </w:pPr>
            <w:r>
              <w:rPr>
                <w:rFonts w:ascii="Calibri" w:eastAsia="宋体" w:hAnsi="Calibri" w:cs="Calibri"/>
                <w:color w:val="000000" w:themeColor="text1"/>
                <w:kern w:val="0"/>
                <w:sz w:val="22"/>
              </w:rPr>
              <w:t>社会稳定水平提高</w:t>
            </w:r>
          </w:p>
        </w:tc>
        <w:tc>
          <w:tcPr>
            <w:tcW w:w="708"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themeColor="text1"/>
                <w:kern w:val="0"/>
                <w:sz w:val="22"/>
              </w:rPr>
            </w:pPr>
            <w:r>
              <w:rPr>
                <w:rFonts w:ascii="Calibri" w:eastAsia="宋体" w:hAnsi="Calibri" w:cs="Calibri"/>
                <w:color w:val="000000" w:themeColor="text1"/>
                <w:kern w:val="0"/>
                <w:sz w:val="22"/>
              </w:rPr>
              <w:t>合同约定</w:t>
            </w:r>
          </w:p>
        </w:tc>
        <w:tc>
          <w:tcPr>
            <w:tcW w:w="712"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合同约定</w:t>
            </w:r>
          </w:p>
        </w:tc>
      </w:tr>
      <w:tr w:rsidR="00DD5088">
        <w:trPr>
          <w:trHeight w:val="450"/>
        </w:trPr>
        <w:tc>
          <w:tcPr>
            <w:tcW w:w="871"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可持续影响指标</w:t>
            </w:r>
          </w:p>
        </w:tc>
        <w:tc>
          <w:tcPr>
            <w:tcW w:w="920"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社会环境</w:t>
            </w:r>
          </w:p>
        </w:tc>
        <w:tc>
          <w:tcPr>
            <w:tcW w:w="176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改善社会环境</w:t>
            </w:r>
          </w:p>
        </w:tc>
        <w:tc>
          <w:tcPr>
            <w:tcW w:w="686"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52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社会环境改善</w:t>
            </w:r>
          </w:p>
        </w:tc>
        <w:tc>
          <w:tcPr>
            <w:tcW w:w="708"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合同约定</w:t>
            </w:r>
          </w:p>
        </w:tc>
        <w:tc>
          <w:tcPr>
            <w:tcW w:w="712"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合同约定</w:t>
            </w:r>
          </w:p>
        </w:tc>
      </w:tr>
      <w:tr w:rsidR="00DD5088">
        <w:trPr>
          <w:trHeight w:val="450"/>
        </w:trPr>
        <w:tc>
          <w:tcPr>
            <w:tcW w:w="871"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满意度指标</w:t>
            </w:r>
          </w:p>
        </w:tc>
        <w:tc>
          <w:tcPr>
            <w:tcW w:w="1343"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服务对象满意度指标</w:t>
            </w:r>
          </w:p>
        </w:tc>
        <w:tc>
          <w:tcPr>
            <w:tcW w:w="920"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群众满意度</w:t>
            </w:r>
          </w:p>
        </w:tc>
        <w:tc>
          <w:tcPr>
            <w:tcW w:w="176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社会对实施雪亮工程满意度</w:t>
            </w:r>
          </w:p>
        </w:tc>
        <w:tc>
          <w:tcPr>
            <w:tcW w:w="686"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52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≥90%</w:t>
            </w:r>
          </w:p>
        </w:tc>
        <w:tc>
          <w:tcPr>
            <w:tcW w:w="708"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合同约定</w:t>
            </w:r>
          </w:p>
        </w:tc>
        <w:tc>
          <w:tcPr>
            <w:tcW w:w="712"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合同约定</w:t>
            </w:r>
          </w:p>
        </w:tc>
      </w:tr>
    </w:tbl>
    <w:p w:rsidR="00DD5088" w:rsidRDefault="00DD5088">
      <w:pPr>
        <w:spacing w:line="560" w:lineRule="exact"/>
        <w:rPr>
          <w:rFonts w:ascii="仿宋" w:eastAsia="仿宋" w:hAnsi="仿宋"/>
          <w:b/>
          <w:sz w:val="32"/>
          <w:szCs w:val="32"/>
        </w:rPr>
      </w:pPr>
    </w:p>
    <w:p w:rsidR="00DD5088" w:rsidRDefault="00071B68">
      <w:pPr>
        <w:spacing w:line="560" w:lineRule="exact"/>
        <w:rPr>
          <w:rFonts w:ascii="仿宋" w:eastAsia="仿宋" w:hAnsi="仿宋"/>
          <w:b/>
          <w:sz w:val="32"/>
          <w:szCs w:val="32"/>
        </w:rPr>
      </w:pPr>
      <w:r>
        <w:rPr>
          <w:rFonts w:ascii="仿宋" w:eastAsia="仿宋" w:hAnsi="仿宋" w:hint="eastAsia"/>
          <w:b/>
          <w:sz w:val="32"/>
          <w:szCs w:val="32"/>
        </w:rPr>
        <w:lastRenderedPageBreak/>
        <w:t>2</w:t>
      </w:r>
      <w:r>
        <w:rPr>
          <w:rFonts w:ascii="仿宋" w:eastAsia="仿宋" w:hAnsi="仿宋" w:hint="eastAsia"/>
          <w:b/>
          <w:sz w:val="32"/>
          <w:szCs w:val="32"/>
        </w:rPr>
        <w:t>、</w:t>
      </w:r>
      <w:r>
        <w:rPr>
          <w:rFonts w:ascii="仿宋" w:eastAsia="仿宋" w:hAnsi="仿宋"/>
          <w:b/>
          <w:sz w:val="32"/>
          <w:szCs w:val="32"/>
        </w:rPr>
        <w:t>2024</w:t>
      </w:r>
      <w:r>
        <w:rPr>
          <w:rFonts w:ascii="仿宋" w:eastAsia="仿宋" w:hAnsi="仿宋"/>
          <w:b/>
          <w:sz w:val="32"/>
          <w:szCs w:val="32"/>
        </w:rPr>
        <w:t>年中央免费开放补助资金</w:t>
      </w:r>
    </w:p>
    <w:tbl>
      <w:tblPr>
        <w:tblW w:w="5000" w:type="pct"/>
        <w:tblLayout w:type="fixed"/>
        <w:tblLook w:val="04A0" w:firstRow="1" w:lastRow="0" w:firstColumn="1" w:lastColumn="0" w:noHBand="0" w:noVBand="1"/>
      </w:tblPr>
      <w:tblGrid>
        <w:gridCol w:w="769"/>
        <w:gridCol w:w="970"/>
        <w:gridCol w:w="1580"/>
        <w:gridCol w:w="1580"/>
        <w:gridCol w:w="598"/>
        <w:gridCol w:w="361"/>
        <w:gridCol w:w="206"/>
        <w:gridCol w:w="689"/>
        <w:gridCol w:w="886"/>
        <w:gridCol w:w="883"/>
      </w:tblGrid>
      <w:tr w:rsidR="00DD5088">
        <w:trPr>
          <w:trHeight w:val="450"/>
        </w:trPr>
        <w:tc>
          <w:tcPr>
            <w:tcW w:w="101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项目编码及名称</w:t>
            </w:r>
          </w:p>
        </w:tc>
        <w:tc>
          <w:tcPr>
            <w:tcW w:w="1854"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13022524P00000610010C-2024</w:t>
            </w:r>
            <w:r>
              <w:rPr>
                <w:rFonts w:ascii="Calibri" w:eastAsia="宋体" w:hAnsi="Calibri" w:cs="Calibri"/>
                <w:color w:val="000000"/>
                <w:kern w:val="0"/>
                <w:sz w:val="22"/>
              </w:rPr>
              <w:t>年中央免费开放补助资金</w:t>
            </w:r>
            <w:proofErr w:type="gramStart"/>
            <w:r>
              <w:rPr>
                <w:rFonts w:ascii="Calibri" w:eastAsia="宋体" w:hAnsi="Calibri" w:cs="Calibri"/>
                <w:color w:val="000000"/>
                <w:kern w:val="0"/>
                <w:sz w:val="22"/>
              </w:rPr>
              <w:t>唐财教</w:t>
            </w:r>
            <w:proofErr w:type="gramEnd"/>
            <w:r>
              <w:rPr>
                <w:rFonts w:ascii="Calibri" w:eastAsia="宋体" w:hAnsi="Calibri" w:cs="Calibri"/>
                <w:color w:val="000000"/>
                <w:kern w:val="0"/>
                <w:sz w:val="22"/>
              </w:rPr>
              <w:t>【</w:t>
            </w:r>
            <w:r>
              <w:rPr>
                <w:rFonts w:ascii="Calibri" w:eastAsia="宋体" w:hAnsi="Calibri" w:cs="Calibri"/>
                <w:color w:val="000000"/>
                <w:kern w:val="0"/>
                <w:sz w:val="22"/>
              </w:rPr>
              <w:t>2023</w:t>
            </w:r>
            <w:r>
              <w:rPr>
                <w:rFonts w:ascii="Calibri" w:eastAsia="宋体" w:hAnsi="Calibri" w:cs="Calibri"/>
                <w:color w:val="000000"/>
                <w:kern w:val="0"/>
                <w:sz w:val="22"/>
              </w:rPr>
              <w:t>】</w:t>
            </w:r>
            <w:r>
              <w:rPr>
                <w:rFonts w:ascii="Calibri" w:eastAsia="宋体" w:hAnsi="Calibri" w:cs="Calibri"/>
                <w:color w:val="000000"/>
                <w:kern w:val="0"/>
                <w:sz w:val="22"/>
              </w:rPr>
              <w:t>77</w:t>
            </w:r>
            <w:r>
              <w:rPr>
                <w:rFonts w:ascii="Calibri" w:eastAsia="宋体" w:hAnsi="Calibri" w:cs="Calibri"/>
                <w:color w:val="000000"/>
                <w:kern w:val="0"/>
                <w:sz w:val="22"/>
              </w:rPr>
              <w:t>号</w:t>
            </w:r>
          </w:p>
        </w:tc>
        <w:tc>
          <w:tcPr>
            <w:tcW w:w="563"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主管部门及代码</w:t>
            </w:r>
          </w:p>
        </w:tc>
        <w:tc>
          <w:tcPr>
            <w:tcW w:w="1564"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[358]</w:t>
            </w:r>
            <w:r>
              <w:rPr>
                <w:rFonts w:ascii="Calibri" w:eastAsia="宋体" w:hAnsi="Calibri" w:cs="Calibri"/>
                <w:color w:val="000000"/>
                <w:kern w:val="0"/>
                <w:sz w:val="22"/>
              </w:rPr>
              <w:t>乐亭县李大钊纪念馆</w:t>
            </w:r>
          </w:p>
        </w:tc>
      </w:tr>
      <w:tr w:rsidR="00DD5088">
        <w:trPr>
          <w:trHeight w:val="450"/>
        </w:trPr>
        <w:tc>
          <w:tcPr>
            <w:tcW w:w="101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项目单位</w:t>
            </w:r>
          </w:p>
        </w:tc>
        <w:tc>
          <w:tcPr>
            <w:tcW w:w="1854"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358006-6]</w:t>
            </w:r>
            <w:r>
              <w:rPr>
                <w:rFonts w:ascii="Calibri" w:eastAsia="宋体" w:hAnsi="Calibri" w:cs="Calibri"/>
                <w:color w:val="000000"/>
                <w:kern w:val="0"/>
                <w:sz w:val="22"/>
              </w:rPr>
              <w:t>乐亭县李大钊纪念馆</w:t>
            </w:r>
          </w:p>
        </w:tc>
        <w:tc>
          <w:tcPr>
            <w:tcW w:w="563"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年度资金总额</w:t>
            </w:r>
          </w:p>
        </w:tc>
        <w:tc>
          <w:tcPr>
            <w:tcW w:w="1564"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108</w:t>
            </w:r>
          </w:p>
        </w:tc>
      </w:tr>
      <w:tr w:rsidR="00DD5088">
        <w:trPr>
          <w:trHeight w:val="675"/>
        </w:trPr>
        <w:tc>
          <w:tcPr>
            <w:tcW w:w="451"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资金用途</w:t>
            </w:r>
          </w:p>
        </w:tc>
        <w:tc>
          <w:tcPr>
            <w:tcW w:w="4549" w:type="pct"/>
            <w:gridSpan w:val="9"/>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纪念馆正常运转</w:t>
            </w:r>
          </w:p>
        </w:tc>
      </w:tr>
      <w:tr w:rsidR="00DD5088">
        <w:trPr>
          <w:trHeight w:val="450"/>
        </w:trPr>
        <w:tc>
          <w:tcPr>
            <w:tcW w:w="451"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资金支出计划</w:t>
            </w:r>
          </w:p>
        </w:tc>
        <w:tc>
          <w:tcPr>
            <w:tcW w:w="1496"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3</w:t>
            </w:r>
            <w:r>
              <w:rPr>
                <w:rFonts w:ascii="Arial" w:eastAsia="宋体" w:hAnsi="Arial" w:cs="Arial"/>
                <w:b/>
                <w:bCs/>
                <w:kern w:val="0"/>
                <w:sz w:val="22"/>
              </w:rPr>
              <w:t>月底</w:t>
            </w:r>
          </w:p>
        </w:tc>
        <w:tc>
          <w:tcPr>
            <w:tcW w:w="927"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6</w:t>
            </w:r>
            <w:r>
              <w:rPr>
                <w:rFonts w:ascii="Arial" w:eastAsia="宋体" w:hAnsi="Arial" w:cs="Arial"/>
                <w:b/>
                <w:bCs/>
                <w:kern w:val="0"/>
                <w:sz w:val="22"/>
              </w:rPr>
              <w:t>月底</w:t>
            </w:r>
          </w:p>
        </w:tc>
        <w:tc>
          <w:tcPr>
            <w:tcW w:w="1088"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10</w:t>
            </w:r>
            <w:r>
              <w:rPr>
                <w:rFonts w:ascii="Arial" w:eastAsia="宋体" w:hAnsi="Arial" w:cs="Arial"/>
                <w:b/>
                <w:bCs/>
                <w:kern w:val="0"/>
                <w:sz w:val="22"/>
              </w:rPr>
              <w:t>月底</w:t>
            </w:r>
          </w:p>
        </w:tc>
        <w:tc>
          <w:tcPr>
            <w:tcW w:w="1039"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12</w:t>
            </w:r>
            <w:r>
              <w:rPr>
                <w:rFonts w:ascii="Arial" w:eastAsia="宋体" w:hAnsi="Arial" w:cs="Arial"/>
                <w:b/>
                <w:bCs/>
                <w:kern w:val="0"/>
                <w:sz w:val="22"/>
              </w:rPr>
              <w:t>月底</w:t>
            </w:r>
          </w:p>
        </w:tc>
      </w:tr>
      <w:tr w:rsidR="00DD5088">
        <w:trPr>
          <w:trHeight w:val="450"/>
        </w:trPr>
        <w:tc>
          <w:tcPr>
            <w:tcW w:w="451"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r>
              <w:rPr>
                <w:rFonts w:ascii="Calibri" w:eastAsia="宋体" w:hAnsi="Calibri" w:cs="Calibri"/>
                <w:color w:val="000000"/>
                <w:kern w:val="0"/>
                <w:sz w:val="22"/>
              </w:rPr>
              <w:t>累计支出比例</w:t>
            </w:r>
            <w:r>
              <w:rPr>
                <w:rFonts w:ascii="Calibri" w:eastAsia="宋体" w:hAnsi="Calibri" w:cs="Calibri"/>
                <w:color w:val="000000"/>
                <w:kern w:val="0"/>
                <w:sz w:val="22"/>
              </w:rPr>
              <w:t>)</w:t>
            </w:r>
          </w:p>
        </w:tc>
        <w:tc>
          <w:tcPr>
            <w:tcW w:w="1496"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30%</w:t>
            </w:r>
          </w:p>
        </w:tc>
        <w:tc>
          <w:tcPr>
            <w:tcW w:w="927"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60%</w:t>
            </w:r>
          </w:p>
        </w:tc>
        <w:tc>
          <w:tcPr>
            <w:tcW w:w="1088"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80%</w:t>
            </w:r>
          </w:p>
        </w:tc>
        <w:tc>
          <w:tcPr>
            <w:tcW w:w="1039"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100%</w:t>
            </w:r>
          </w:p>
        </w:tc>
      </w:tr>
      <w:tr w:rsidR="00DD5088">
        <w:trPr>
          <w:trHeight w:val="450"/>
        </w:trPr>
        <w:tc>
          <w:tcPr>
            <w:tcW w:w="451"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年度绩效目标</w:t>
            </w:r>
          </w:p>
        </w:tc>
        <w:tc>
          <w:tcPr>
            <w:tcW w:w="56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目标内容</w:t>
            </w:r>
          </w:p>
        </w:tc>
        <w:tc>
          <w:tcPr>
            <w:tcW w:w="3981" w:type="pct"/>
            <w:gridSpan w:val="8"/>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纪念馆正常运转，全年开放</w:t>
            </w:r>
            <w:r>
              <w:rPr>
                <w:rFonts w:ascii="Calibri" w:eastAsia="宋体" w:hAnsi="Calibri" w:cs="Calibri"/>
                <w:color w:val="000000"/>
                <w:kern w:val="0"/>
                <w:sz w:val="22"/>
              </w:rPr>
              <w:t>300</w:t>
            </w:r>
            <w:r>
              <w:rPr>
                <w:rFonts w:ascii="Calibri" w:eastAsia="宋体" w:hAnsi="Calibri" w:cs="Calibri"/>
                <w:color w:val="000000"/>
                <w:kern w:val="0"/>
                <w:sz w:val="22"/>
              </w:rPr>
              <w:t>天以上，搞好讲解服务工作</w:t>
            </w:r>
          </w:p>
        </w:tc>
      </w:tr>
      <w:tr w:rsidR="00DD5088">
        <w:trPr>
          <w:trHeight w:val="450"/>
        </w:trPr>
        <w:tc>
          <w:tcPr>
            <w:tcW w:w="451"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一级指标</w:t>
            </w:r>
          </w:p>
        </w:tc>
        <w:tc>
          <w:tcPr>
            <w:tcW w:w="569"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二级指标</w:t>
            </w:r>
          </w:p>
        </w:tc>
        <w:tc>
          <w:tcPr>
            <w:tcW w:w="927"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三级指标</w:t>
            </w:r>
          </w:p>
        </w:tc>
        <w:tc>
          <w:tcPr>
            <w:tcW w:w="927"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指标说明</w:t>
            </w:r>
          </w:p>
        </w:tc>
        <w:tc>
          <w:tcPr>
            <w:tcW w:w="1088"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指标值</w:t>
            </w: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指标确定依据</w:t>
            </w:r>
          </w:p>
        </w:tc>
        <w:tc>
          <w:tcPr>
            <w:tcW w:w="519"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评（扣）分标准</w:t>
            </w:r>
          </w:p>
        </w:tc>
      </w:tr>
      <w:tr w:rsidR="00DD5088">
        <w:trPr>
          <w:trHeight w:val="450"/>
        </w:trPr>
        <w:tc>
          <w:tcPr>
            <w:tcW w:w="451"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569"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927"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927"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351"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符号</w:t>
            </w:r>
          </w:p>
        </w:tc>
        <w:tc>
          <w:tcPr>
            <w:tcW w:w="33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值</w:t>
            </w:r>
          </w:p>
        </w:tc>
        <w:tc>
          <w:tcPr>
            <w:tcW w:w="40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单位（文字描述）</w:t>
            </w:r>
          </w:p>
        </w:tc>
        <w:tc>
          <w:tcPr>
            <w:tcW w:w="520"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519"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r>
      <w:tr w:rsidR="00DD5088">
        <w:trPr>
          <w:trHeight w:val="450"/>
        </w:trPr>
        <w:tc>
          <w:tcPr>
            <w:tcW w:w="451"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产出指标</w:t>
            </w:r>
          </w:p>
        </w:tc>
        <w:tc>
          <w:tcPr>
            <w:tcW w:w="56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数量指标</w:t>
            </w:r>
          </w:p>
        </w:tc>
        <w:tc>
          <w:tcPr>
            <w:tcW w:w="927"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展览数量</w:t>
            </w:r>
          </w:p>
        </w:tc>
        <w:tc>
          <w:tcPr>
            <w:tcW w:w="927"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举办展览的数量</w:t>
            </w:r>
          </w:p>
        </w:tc>
        <w:tc>
          <w:tcPr>
            <w:tcW w:w="351"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33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4</w:t>
            </w:r>
          </w:p>
        </w:tc>
        <w:tc>
          <w:tcPr>
            <w:tcW w:w="40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proofErr w:type="gramStart"/>
            <w:r>
              <w:rPr>
                <w:rFonts w:ascii="Calibri" w:eastAsia="宋体" w:hAnsi="Calibri" w:cs="Calibri"/>
                <w:color w:val="000000"/>
                <w:kern w:val="0"/>
                <w:sz w:val="22"/>
              </w:rPr>
              <w:t>个</w:t>
            </w:r>
            <w:proofErr w:type="gramEnd"/>
          </w:p>
        </w:tc>
        <w:tc>
          <w:tcPr>
            <w:tcW w:w="52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年初工作计划安排</w:t>
            </w:r>
          </w:p>
        </w:tc>
        <w:tc>
          <w:tcPr>
            <w:tcW w:w="51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年初工作计划安排</w:t>
            </w:r>
          </w:p>
        </w:tc>
      </w:tr>
      <w:tr w:rsidR="00DD5088">
        <w:trPr>
          <w:trHeight w:val="450"/>
        </w:trPr>
        <w:tc>
          <w:tcPr>
            <w:tcW w:w="451"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56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质量指标</w:t>
            </w:r>
          </w:p>
        </w:tc>
        <w:tc>
          <w:tcPr>
            <w:tcW w:w="927"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正常运转率</w:t>
            </w:r>
          </w:p>
        </w:tc>
        <w:tc>
          <w:tcPr>
            <w:tcW w:w="927"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正常运转率</w:t>
            </w:r>
          </w:p>
        </w:tc>
        <w:tc>
          <w:tcPr>
            <w:tcW w:w="351"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33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95</w:t>
            </w:r>
          </w:p>
        </w:tc>
        <w:tc>
          <w:tcPr>
            <w:tcW w:w="40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52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年初工作计划安排</w:t>
            </w:r>
          </w:p>
        </w:tc>
        <w:tc>
          <w:tcPr>
            <w:tcW w:w="51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年初工作计划安排</w:t>
            </w:r>
          </w:p>
        </w:tc>
      </w:tr>
      <w:tr w:rsidR="00DD5088">
        <w:trPr>
          <w:trHeight w:val="450"/>
        </w:trPr>
        <w:tc>
          <w:tcPr>
            <w:tcW w:w="451"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56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时效指标</w:t>
            </w:r>
          </w:p>
        </w:tc>
        <w:tc>
          <w:tcPr>
            <w:tcW w:w="927"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按期完成率</w:t>
            </w:r>
          </w:p>
        </w:tc>
        <w:tc>
          <w:tcPr>
            <w:tcW w:w="927"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按期完成率</w:t>
            </w:r>
          </w:p>
        </w:tc>
        <w:tc>
          <w:tcPr>
            <w:tcW w:w="351"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33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95</w:t>
            </w:r>
          </w:p>
        </w:tc>
        <w:tc>
          <w:tcPr>
            <w:tcW w:w="40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52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年初工作计划安排</w:t>
            </w:r>
          </w:p>
        </w:tc>
        <w:tc>
          <w:tcPr>
            <w:tcW w:w="51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年初工作计划安排</w:t>
            </w:r>
          </w:p>
        </w:tc>
      </w:tr>
      <w:tr w:rsidR="00DD5088">
        <w:trPr>
          <w:trHeight w:val="450"/>
        </w:trPr>
        <w:tc>
          <w:tcPr>
            <w:tcW w:w="451"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56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成本指标</w:t>
            </w:r>
          </w:p>
        </w:tc>
        <w:tc>
          <w:tcPr>
            <w:tcW w:w="927"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纪念馆</w:t>
            </w:r>
            <w:r>
              <w:rPr>
                <w:rFonts w:ascii="Calibri" w:eastAsia="宋体" w:hAnsi="Calibri" w:cs="Calibri"/>
                <w:color w:val="000000"/>
                <w:kern w:val="0"/>
                <w:sz w:val="22"/>
              </w:rPr>
              <w:t>正常运转成本</w:t>
            </w:r>
          </w:p>
        </w:tc>
        <w:tc>
          <w:tcPr>
            <w:tcW w:w="927"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纪念馆</w:t>
            </w:r>
            <w:r>
              <w:rPr>
                <w:rFonts w:ascii="Calibri" w:eastAsia="宋体" w:hAnsi="Calibri" w:cs="Calibri"/>
                <w:color w:val="000000"/>
                <w:kern w:val="0"/>
                <w:sz w:val="22"/>
              </w:rPr>
              <w:t>正常运转成本</w:t>
            </w:r>
          </w:p>
        </w:tc>
        <w:tc>
          <w:tcPr>
            <w:tcW w:w="351"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w:t>
            </w:r>
          </w:p>
        </w:tc>
        <w:tc>
          <w:tcPr>
            <w:tcW w:w="33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108</w:t>
            </w:r>
          </w:p>
        </w:tc>
        <w:tc>
          <w:tcPr>
            <w:tcW w:w="40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万元</w:t>
            </w:r>
          </w:p>
        </w:tc>
        <w:tc>
          <w:tcPr>
            <w:tcW w:w="52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年初工作计划安排</w:t>
            </w:r>
          </w:p>
        </w:tc>
        <w:tc>
          <w:tcPr>
            <w:tcW w:w="51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年初工作计划安排</w:t>
            </w:r>
          </w:p>
        </w:tc>
      </w:tr>
      <w:tr w:rsidR="00DD5088">
        <w:trPr>
          <w:trHeight w:val="450"/>
        </w:trPr>
        <w:tc>
          <w:tcPr>
            <w:tcW w:w="451"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效益指标</w:t>
            </w:r>
          </w:p>
        </w:tc>
        <w:tc>
          <w:tcPr>
            <w:tcW w:w="56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社会效益指标</w:t>
            </w:r>
          </w:p>
        </w:tc>
        <w:tc>
          <w:tcPr>
            <w:tcW w:w="927"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对</w:t>
            </w:r>
            <w:r>
              <w:rPr>
                <w:rFonts w:ascii="Calibri" w:eastAsia="宋体" w:hAnsi="Calibri" w:cs="Calibri"/>
                <w:color w:val="000000"/>
                <w:kern w:val="0"/>
                <w:sz w:val="22"/>
              </w:rPr>
              <w:t>中华民族优秀文化</w:t>
            </w:r>
            <w:r>
              <w:rPr>
                <w:rFonts w:ascii="Calibri" w:eastAsia="宋体" w:hAnsi="Calibri" w:cs="Calibri" w:hint="eastAsia"/>
                <w:color w:val="000000"/>
                <w:kern w:val="0"/>
                <w:sz w:val="22"/>
              </w:rPr>
              <w:t>的</w:t>
            </w:r>
            <w:r>
              <w:rPr>
                <w:rFonts w:ascii="Calibri" w:eastAsia="宋体" w:hAnsi="Calibri" w:cs="Calibri"/>
                <w:color w:val="000000"/>
                <w:kern w:val="0"/>
                <w:sz w:val="22"/>
              </w:rPr>
              <w:t>影响</w:t>
            </w:r>
          </w:p>
        </w:tc>
        <w:tc>
          <w:tcPr>
            <w:tcW w:w="927"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对</w:t>
            </w:r>
            <w:r>
              <w:rPr>
                <w:rFonts w:ascii="Calibri" w:eastAsia="宋体" w:hAnsi="Calibri" w:cs="Calibri"/>
                <w:color w:val="000000"/>
                <w:kern w:val="0"/>
                <w:sz w:val="22"/>
              </w:rPr>
              <w:t>中华民族优秀文化</w:t>
            </w:r>
            <w:r>
              <w:rPr>
                <w:rFonts w:ascii="Calibri" w:eastAsia="宋体" w:hAnsi="Calibri" w:cs="Calibri" w:hint="eastAsia"/>
                <w:color w:val="000000"/>
                <w:kern w:val="0"/>
                <w:sz w:val="22"/>
              </w:rPr>
              <w:t>的</w:t>
            </w:r>
            <w:r>
              <w:rPr>
                <w:rFonts w:ascii="Calibri" w:eastAsia="宋体" w:hAnsi="Calibri" w:cs="Calibri"/>
                <w:color w:val="000000"/>
                <w:kern w:val="0"/>
                <w:sz w:val="22"/>
              </w:rPr>
              <w:t>影响</w:t>
            </w:r>
          </w:p>
        </w:tc>
        <w:tc>
          <w:tcPr>
            <w:tcW w:w="351"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33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40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显著提高</w:t>
            </w:r>
          </w:p>
        </w:tc>
        <w:tc>
          <w:tcPr>
            <w:tcW w:w="52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年初工作计划安排</w:t>
            </w:r>
          </w:p>
        </w:tc>
        <w:tc>
          <w:tcPr>
            <w:tcW w:w="51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年初工作计划安排</w:t>
            </w:r>
          </w:p>
        </w:tc>
      </w:tr>
      <w:tr w:rsidR="00DD5088">
        <w:trPr>
          <w:trHeight w:val="450"/>
        </w:trPr>
        <w:tc>
          <w:tcPr>
            <w:tcW w:w="451"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满意度指标</w:t>
            </w:r>
          </w:p>
        </w:tc>
        <w:tc>
          <w:tcPr>
            <w:tcW w:w="56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服务对象满意度指标</w:t>
            </w:r>
          </w:p>
        </w:tc>
        <w:tc>
          <w:tcPr>
            <w:tcW w:w="927"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服务对象满意度</w:t>
            </w:r>
          </w:p>
        </w:tc>
        <w:tc>
          <w:tcPr>
            <w:tcW w:w="927"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服务对象满意度</w:t>
            </w:r>
          </w:p>
        </w:tc>
        <w:tc>
          <w:tcPr>
            <w:tcW w:w="351"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33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95</w:t>
            </w:r>
          </w:p>
        </w:tc>
        <w:tc>
          <w:tcPr>
            <w:tcW w:w="40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52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年初工作计划安排</w:t>
            </w:r>
          </w:p>
        </w:tc>
        <w:tc>
          <w:tcPr>
            <w:tcW w:w="51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年初工作计划安排</w:t>
            </w:r>
          </w:p>
        </w:tc>
      </w:tr>
    </w:tbl>
    <w:p w:rsidR="00DD5088" w:rsidRDefault="00DD5088">
      <w:pPr>
        <w:spacing w:line="560" w:lineRule="exact"/>
        <w:rPr>
          <w:rFonts w:ascii="黑体" w:eastAsia="黑体" w:hAnsi="黑体"/>
          <w:sz w:val="32"/>
          <w:szCs w:val="32"/>
        </w:rPr>
      </w:pPr>
    </w:p>
    <w:p w:rsidR="00DD5088" w:rsidRDefault="00071B68">
      <w:pPr>
        <w:spacing w:line="560" w:lineRule="exact"/>
        <w:rPr>
          <w:rFonts w:ascii="仿宋" w:eastAsia="仿宋" w:hAnsi="仿宋"/>
          <w:b/>
          <w:sz w:val="32"/>
          <w:szCs w:val="32"/>
        </w:rPr>
      </w:pPr>
      <w:r>
        <w:rPr>
          <w:rFonts w:ascii="仿宋" w:eastAsia="仿宋" w:hAnsi="仿宋" w:hint="eastAsia"/>
          <w:b/>
          <w:sz w:val="32"/>
          <w:szCs w:val="32"/>
        </w:rPr>
        <w:lastRenderedPageBreak/>
        <w:t>3</w:t>
      </w:r>
      <w:r>
        <w:rPr>
          <w:rFonts w:ascii="仿宋" w:eastAsia="仿宋" w:hAnsi="仿宋" w:hint="eastAsia"/>
          <w:b/>
          <w:sz w:val="32"/>
          <w:szCs w:val="32"/>
        </w:rPr>
        <w:t>、</w:t>
      </w:r>
      <w:r>
        <w:rPr>
          <w:rFonts w:ascii="仿宋" w:eastAsia="仿宋" w:hAnsi="仿宋"/>
          <w:b/>
          <w:sz w:val="32"/>
          <w:szCs w:val="32"/>
        </w:rPr>
        <w:t>校园保安服务</w:t>
      </w:r>
    </w:p>
    <w:tbl>
      <w:tblPr>
        <w:tblW w:w="5169" w:type="pct"/>
        <w:tblLayout w:type="fixed"/>
        <w:tblLook w:val="04A0" w:firstRow="1" w:lastRow="0" w:firstColumn="1" w:lastColumn="0" w:noHBand="0" w:noVBand="1"/>
      </w:tblPr>
      <w:tblGrid>
        <w:gridCol w:w="987"/>
        <w:gridCol w:w="1265"/>
        <w:gridCol w:w="1149"/>
        <w:gridCol w:w="1149"/>
        <w:gridCol w:w="770"/>
        <w:gridCol w:w="398"/>
        <w:gridCol w:w="409"/>
        <w:gridCol w:w="738"/>
        <w:gridCol w:w="282"/>
        <w:gridCol w:w="879"/>
        <w:gridCol w:w="784"/>
      </w:tblGrid>
      <w:tr w:rsidR="00DD5088">
        <w:trPr>
          <w:trHeight w:val="543"/>
        </w:trPr>
        <w:tc>
          <w:tcPr>
            <w:tcW w:w="12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项目编码及名称</w:t>
            </w:r>
          </w:p>
        </w:tc>
        <w:tc>
          <w:tcPr>
            <w:tcW w:w="1304"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13022524P008PBC100994-</w:t>
            </w:r>
            <w:r>
              <w:rPr>
                <w:rFonts w:ascii="Calibri" w:eastAsia="宋体" w:hAnsi="Calibri" w:cs="Calibri"/>
                <w:color w:val="000000"/>
                <w:kern w:val="0"/>
                <w:sz w:val="22"/>
              </w:rPr>
              <w:t>校园保安服务</w:t>
            </w:r>
          </w:p>
        </w:tc>
        <w:tc>
          <w:tcPr>
            <w:tcW w:w="663"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主管部门及代码</w:t>
            </w:r>
          </w:p>
        </w:tc>
        <w:tc>
          <w:tcPr>
            <w:tcW w:w="1755" w:type="pct"/>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[360]</w:t>
            </w:r>
            <w:r>
              <w:rPr>
                <w:rFonts w:ascii="Calibri" w:eastAsia="宋体" w:hAnsi="Calibri" w:cs="Calibri"/>
                <w:color w:val="000000"/>
                <w:kern w:val="0"/>
                <w:sz w:val="22"/>
              </w:rPr>
              <w:t>乐亭县教育局</w:t>
            </w:r>
          </w:p>
        </w:tc>
      </w:tr>
      <w:tr w:rsidR="00DD5088">
        <w:trPr>
          <w:trHeight w:val="543"/>
        </w:trPr>
        <w:tc>
          <w:tcPr>
            <w:tcW w:w="12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项目单位</w:t>
            </w:r>
          </w:p>
        </w:tc>
        <w:tc>
          <w:tcPr>
            <w:tcW w:w="1304"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360001-1]</w:t>
            </w:r>
            <w:r>
              <w:rPr>
                <w:rFonts w:ascii="Calibri" w:eastAsia="宋体" w:hAnsi="Calibri" w:cs="Calibri"/>
                <w:color w:val="000000"/>
                <w:kern w:val="0"/>
                <w:sz w:val="22"/>
              </w:rPr>
              <w:t>乐亭县教育局本级</w:t>
            </w:r>
          </w:p>
        </w:tc>
        <w:tc>
          <w:tcPr>
            <w:tcW w:w="663"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年度资金总额</w:t>
            </w:r>
          </w:p>
        </w:tc>
        <w:tc>
          <w:tcPr>
            <w:tcW w:w="1755" w:type="pct"/>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1121</w:t>
            </w:r>
          </w:p>
        </w:tc>
      </w:tr>
      <w:tr w:rsidR="00DD5088">
        <w:trPr>
          <w:trHeight w:val="815"/>
        </w:trPr>
        <w:tc>
          <w:tcPr>
            <w:tcW w:w="560"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资金用途</w:t>
            </w:r>
          </w:p>
        </w:tc>
        <w:tc>
          <w:tcPr>
            <w:tcW w:w="4439" w:type="pct"/>
            <w:gridSpan w:val="10"/>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校园保安服务费</w:t>
            </w:r>
          </w:p>
        </w:tc>
      </w:tr>
      <w:tr w:rsidR="00DD5088">
        <w:trPr>
          <w:trHeight w:val="543"/>
        </w:trPr>
        <w:tc>
          <w:tcPr>
            <w:tcW w:w="560"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资金支出计划</w:t>
            </w:r>
          </w:p>
        </w:tc>
        <w:tc>
          <w:tcPr>
            <w:tcW w:w="1370"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3</w:t>
            </w:r>
            <w:r>
              <w:rPr>
                <w:rFonts w:ascii="Arial" w:eastAsia="宋体" w:hAnsi="Arial" w:cs="Arial"/>
                <w:b/>
                <w:bCs/>
                <w:kern w:val="0"/>
                <w:sz w:val="22"/>
              </w:rPr>
              <w:t>月底</w:t>
            </w:r>
          </w:p>
        </w:tc>
        <w:tc>
          <w:tcPr>
            <w:tcW w:w="65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6</w:t>
            </w:r>
            <w:r>
              <w:rPr>
                <w:rFonts w:ascii="Arial" w:eastAsia="宋体" w:hAnsi="Arial" w:cs="Arial"/>
                <w:b/>
                <w:bCs/>
                <w:kern w:val="0"/>
                <w:sz w:val="22"/>
              </w:rPr>
              <w:t>月底</w:t>
            </w:r>
          </w:p>
        </w:tc>
        <w:tc>
          <w:tcPr>
            <w:tcW w:w="1314"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10</w:t>
            </w:r>
            <w:r>
              <w:rPr>
                <w:rFonts w:ascii="Arial" w:eastAsia="宋体" w:hAnsi="Arial" w:cs="Arial"/>
                <w:b/>
                <w:bCs/>
                <w:kern w:val="0"/>
                <w:sz w:val="22"/>
              </w:rPr>
              <w:t>月底</w:t>
            </w:r>
          </w:p>
        </w:tc>
        <w:tc>
          <w:tcPr>
            <w:tcW w:w="1104"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12</w:t>
            </w:r>
            <w:r>
              <w:rPr>
                <w:rFonts w:ascii="Arial" w:eastAsia="宋体" w:hAnsi="Arial" w:cs="Arial"/>
                <w:b/>
                <w:bCs/>
                <w:kern w:val="0"/>
                <w:sz w:val="22"/>
              </w:rPr>
              <w:t>月底</w:t>
            </w:r>
          </w:p>
        </w:tc>
      </w:tr>
      <w:tr w:rsidR="00DD5088">
        <w:trPr>
          <w:trHeight w:val="543"/>
        </w:trPr>
        <w:tc>
          <w:tcPr>
            <w:tcW w:w="560"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r>
              <w:rPr>
                <w:rFonts w:ascii="Calibri" w:eastAsia="宋体" w:hAnsi="Calibri" w:cs="Calibri"/>
                <w:color w:val="000000"/>
                <w:kern w:val="0"/>
                <w:sz w:val="22"/>
              </w:rPr>
              <w:t>累计支出比例</w:t>
            </w:r>
            <w:r>
              <w:rPr>
                <w:rFonts w:ascii="Calibri" w:eastAsia="宋体" w:hAnsi="Calibri" w:cs="Calibri"/>
                <w:color w:val="000000"/>
                <w:kern w:val="0"/>
                <w:sz w:val="22"/>
              </w:rPr>
              <w:t>)</w:t>
            </w:r>
          </w:p>
        </w:tc>
        <w:tc>
          <w:tcPr>
            <w:tcW w:w="1370"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25%</w:t>
            </w:r>
          </w:p>
        </w:tc>
        <w:tc>
          <w:tcPr>
            <w:tcW w:w="65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50%</w:t>
            </w:r>
          </w:p>
        </w:tc>
        <w:tc>
          <w:tcPr>
            <w:tcW w:w="1314"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75%</w:t>
            </w:r>
          </w:p>
        </w:tc>
        <w:tc>
          <w:tcPr>
            <w:tcW w:w="1104"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100%</w:t>
            </w:r>
          </w:p>
        </w:tc>
      </w:tr>
      <w:tr w:rsidR="00DD5088">
        <w:trPr>
          <w:trHeight w:val="543"/>
        </w:trPr>
        <w:tc>
          <w:tcPr>
            <w:tcW w:w="560"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年度绩效目标</w:t>
            </w:r>
          </w:p>
        </w:tc>
        <w:tc>
          <w:tcPr>
            <w:tcW w:w="71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目标内容</w:t>
            </w:r>
          </w:p>
        </w:tc>
        <w:tc>
          <w:tcPr>
            <w:tcW w:w="3721" w:type="pct"/>
            <w:gridSpan w:val="9"/>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目标内容：校园保安服务费</w:t>
            </w:r>
          </w:p>
        </w:tc>
      </w:tr>
      <w:tr w:rsidR="00DD5088">
        <w:trPr>
          <w:trHeight w:val="543"/>
        </w:trPr>
        <w:tc>
          <w:tcPr>
            <w:tcW w:w="560"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一级指标</w:t>
            </w:r>
          </w:p>
        </w:tc>
        <w:tc>
          <w:tcPr>
            <w:tcW w:w="718"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二级指标</w:t>
            </w:r>
          </w:p>
        </w:tc>
        <w:tc>
          <w:tcPr>
            <w:tcW w:w="652"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三级指标</w:t>
            </w:r>
          </w:p>
        </w:tc>
        <w:tc>
          <w:tcPr>
            <w:tcW w:w="652"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指标说明</w:t>
            </w:r>
          </w:p>
        </w:tc>
        <w:tc>
          <w:tcPr>
            <w:tcW w:w="1474" w:type="pct"/>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指标值</w:t>
            </w:r>
          </w:p>
        </w:tc>
        <w:tc>
          <w:tcPr>
            <w:tcW w:w="499"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指标确定依据</w:t>
            </w:r>
          </w:p>
        </w:tc>
        <w:tc>
          <w:tcPr>
            <w:tcW w:w="444"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评（扣）分标准</w:t>
            </w:r>
          </w:p>
        </w:tc>
      </w:tr>
      <w:tr w:rsidR="00DD5088">
        <w:trPr>
          <w:trHeight w:val="543"/>
        </w:trPr>
        <w:tc>
          <w:tcPr>
            <w:tcW w:w="560"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718"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652"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652"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437"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符号</w:t>
            </w:r>
          </w:p>
        </w:tc>
        <w:tc>
          <w:tcPr>
            <w:tcW w:w="458"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值</w:t>
            </w:r>
          </w:p>
        </w:tc>
        <w:tc>
          <w:tcPr>
            <w:tcW w:w="579"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单位（文字描述）</w:t>
            </w:r>
          </w:p>
        </w:tc>
        <w:tc>
          <w:tcPr>
            <w:tcW w:w="499"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444"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r>
      <w:tr w:rsidR="00DD5088">
        <w:trPr>
          <w:trHeight w:val="543"/>
        </w:trPr>
        <w:tc>
          <w:tcPr>
            <w:tcW w:w="560"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产出指标</w:t>
            </w:r>
          </w:p>
        </w:tc>
        <w:tc>
          <w:tcPr>
            <w:tcW w:w="71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数量指标</w:t>
            </w:r>
          </w:p>
        </w:tc>
        <w:tc>
          <w:tcPr>
            <w:tcW w:w="65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校园保安数量</w:t>
            </w:r>
          </w:p>
        </w:tc>
        <w:tc>
          <w:tcPr>
            <w:tcW w:w="65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校园保安数量</w:t>
            </w:r>
          </w:p>
        </w:tc>
        <w:tc>
          <w:tcPr>
            <w:tcW w:w="437"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458"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200</w:t>
            </w:r>
          </w:p>
        </w:tc>
        <w:tc>
          <w:tcPr>
            <w:tcW w:w="579"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人</w:t>
            </w:r>
          </w:p>
        </w:tc>
        <w:tc>
          <w:tcPr>
            <w:tcW w:w="49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工作计划</w:t>
            </w:r>
          </w:p>
        </w:tc>
        <w:tc>
          <w:tcPr>
            <w:tcW w:w="44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工作计划</w:t>
            </w:r>
          </w:p>
        </w:tc>
      </w:tr>
      <w:tr w:rsidR="00DD5088">
        <w:trPr>
          <w:trHeight w:val="543"/>
        </w:trPr>
        <w:tc>
          <w:tcPr>
            <w:tcW w:w="560"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71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质量指标</w:t>
            </w:r>
          </w:p>
        </w:tc>
        <w:tc>
          <w:tcPr>
            <w:tcW w:w="65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配备</w:t>
            </w:r>
            <w:proofErr w:type="gramStart"/>
            <w:r>
              <w:rPr>
                <w:rFonts w:ascii="Calibri" w:eastAsia="宋体" w:hAnsi="Calibri" w:cs="Calibri"/>
                <w:color w:val="000000"/>
                <w:kern w:val="0"/>
                <w:sz w:val="22"/>
              </w:rPr>
              <w:t>保安学校</w:t>
            </w:r>
            <w:proofErr w:type="gramEnd"/>
            <w:r>
              <w:rPr>
                <w:rFonts w:ascii="Calibri" w:eastAsia="宋体" w:hAnsi="Calibri" w:cs="Calibri"/>
                <w:color w:val="000000"/>
                <w:kern w:val="0"/>
                <w:sz w:val="22"/>
              </w:rPr>
              <w:t>比例</w:t>
            </w:r>
          </w:p>
        </w:tc>
        <w:tc>
          <w:tcPr>
            <w:tcW w:w="65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配备</w:t>
            </w:r>
            <w:proofErr w:type="gramStart"/>
            <w:r>
              <w:rPr>
                <w:rFonts w:ascii="Calibri" w:eastAsia="宋体" w:hAnsi="Calibri" w:cs="Calibri"/>
                <w:color w:val="000000"/>
                <w:kern w:val="0"/>
                <w:sz w:val="22"/>
              </w:rPr>
              <w:t>保安学校</w:t>
            </w:r>
            <w:proofErr w:type="gramEnd"/>
            <w:r>
              <w:rPr>
                <w:rFonts w:ascii="Calibri" w:eastAsia="宋体" w:hAnsi="Calibri" w:cs="Calibri"/>
                <w:color w:val="000000"/>
                <w:kern w:val="0"/>
                <w:sz w:val="22"/>
              </w:rPr>
              <w:t>比例</w:t>
            </w:r>
          </w:p>
        </w:tc>
        <w:tc>
          <w:tcPr>
            <w:tcW w:w="437"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458"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80</w:t>
            </w:r>
          </w:p>
        </w:tc>
        <w:tc>
          <w:tcPr>
            <w:tcW w:w="579"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49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工作计划</w:t>
            </w:r>
          </w:p>
        </w:tc>
        <w:tc>
          <w:tcPr>
            <w:tcW w:w="44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工作计划</w:t>
            </w:r>
          </w:p>
        </w:tc>
      </w:tr>
      <w:tr w:rsidR="00DD5088">
        <w:trPr>
          <w:trHeight w:val="543"/>
        </w:trPr>
        <w:tc>
          <w:tcPr>
            <w:tcW w:w="560"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71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时效指标</w:t>
            </w:r>
          </w:p>
        </w:tc>
        <w:tc>
          <w:tcPr>
            <w:tcW w:w="65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资金拨付</w:t>
            </w:r>
          </w:p>
        </w:tc>
        <w:tc>
          <w:tcPr>
            <w:tcW w:w="65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资金拨付</w:t>
            </w:r>
          </w:p>
        </w:tc>
        <w:tc>
          <w:tcPr>
            <w:tcW w:w="437"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458"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579"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及时</w:t>
            </w:r>
          </w:p>
        </w:tc>
        <w:tc>
          <w:tcPr>
            <w:tcW w:w="49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工作计划</w:t>
            </w:r>
          </w:p>
        </w:tc>
        <w:tc>
          <w:tcPr>
            <w:tcW w:w="44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工作计划</w:t>
            </w:r>
          </w:p>
        </w:tc>
      </w:tr>
      <w:tr w:rsidR="00DD5088">
        <w:trPr>
          <w:trHeight w:val="543"/>
        </w:trPr>
        <w:tc>
          <w:tcPr>
            <w:tcW w:w="560"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71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成本指标</w:t>
            </w:r>
          </w:p>
        </w:tc>
        <w:tc>
          <w:tcPr>
            <w:tcW w:w="65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保安服务费成本</w:t>
            </w:r>
          </w:p>
        </w:tc>
        <w:tc>
          <w:tcPr>
            <w:tcW w:w="65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保安服务费成本</w:t>
            </w:r>
          </w:p>
        </w:tc>
        <w:tc>
          <w:tcPr>
            <w:tcW w:w="437"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w:t>
            </w:r>
          </w:p>
        </w:tc>
        <w:tc>
          <w:tcPr>
            <w:tcW w:w="458"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r>
              <w:rPr>
                <w:rFonts w:ascii="Calibri" w:eastAsia="宋体" w:hAnsi="Calibri" w:cs="Calibri" w:hint="eastAsia"/>
                <w:color w:val="000000"/>
                <w:kern w:val="0"/>
                <w:sz w:val="22"/>
              </w:rPr>
              <w:t>1121</w:t>
            </w:r>
          </w:p>
        </w:tc>
        <w:tc>
          <w:tcPr>
            <w:tcW w:w="579"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万元</w:t>
            </w:r>
          </w:p>
        </w:tc>
        <w:tc>
          <w:tcPr>
            <w:tcW w:w="49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工作计划</w:t>
            </w:r>
          </w:p>
        </w:tc>
        <w:tc>
          <w:tcPr>
            <w:tcW w:w="44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工作计划</w:t>
            </w:r>
          </w:p>
        </w:tc>
      </w:tr>
      <w:tr w:rsidR="00DD5088">
        <w:trPr>
          <w:trHeight w:val="543"/>
        </w:trPr>
        <w:tc>
          <w:tcPr>
            <w:tcW w:w="560"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效益指标</w:t>
            </w:r>
          </w:p>
        </w:tc>
        <w:tc>
          <w:tcPr>
            <w:tcW w:w="71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社会效益指标</w:t>
            </w:r>
          </w:p>
        </w:tc>
        <w:tc>
          <w:tcPr>
            <w:tcW w:w="65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校园安全保障</w:t>
            </w:r>
          </w:p>
        </w:tc>
        <w:tc>
          <w:tcPr>
            <w:tcW w:w="65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校园安全保障</w:t>
            </w:r>
          </w:p>
        </w:tc>
        <w:tc>
          <w:tcPr>
            <w:tcW w:w="437"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458"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579"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平安校园</w:t>
            </w:r>
          </w:p>
        </w:tc>
        <w:tc>
          <w:tcPr>
            <w:tcW w:w="49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工作计划</w:t>
            </w:r>
          </w:p>
        </w:tc>
        <w:tc>
          <w:tcPr>
            <w:tcW w:w="44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工作计划</w:t>
            </w:r>
          </w:p>
        </w:tc>
      </w:tr>
      <w:tr w:rsidR="00DD5088">
        <w:trPr>
          <w:trHeight w:val="543"/>
        </w:trPr>
        <w:tc>
          <w:tcPr>
            <w:tcW w:w="560"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71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可持续影响指标</w:t>
            </w:r>
          </w:p>
        </w:tc>
        <w:tc>
          <w:tcPr>
            <w:tcW w:w="65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师生安全</w:t>
            </w:r>
          </w:p>
        </w:tc>
        <w:tc>
          <w:tcPr>
            <w:tcW w:w="65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师生安全</w:t>
            </w:r>
          </w:p>
        </w:tc>
        <w:tc>
          <w:tcPr>
            <w:tcW w:w="437"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458"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579"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有效保障</w:t>
            </w:r>
          </w:p>
        </w:tc>
        <w:tc>
          <w:tcPr>
            <w:tcW w:w="49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工作计划</w:t>
            </w:r>
          </w:p>
        </w:tc>
        <w:tc>
          <w:tcPr>
            <w:tcW w:w="44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工作计划</w:t>
            </w:r>
          </w:p>
        </w:tc>
      </w:tr>
      <w:tr w:rsidR="00DD5088">
        <w:trPr>
          <w:trHeight w:val="543"/>
        </w:trPr>
        <w:tc>
          <w:tcPr>
            <w:tcW w:w="560"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满意度指标</w:t>
            </w:r>
          </w:p>
        </w:tc>
        <w:tc>
          <w:tcPr>
            <w:tcW w:w="71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服务对象满意度指标</w:t>
            </w:r>
          </w:p>
        </w:tc>
        <w:tc>
          <w:tcPr>
            <w:tcW w:w="65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家长满意度</w:t>
            </w:r>
          </w:p>
        </w:tc>
        <w:tc>
          <w:tcPr>
            <w:tcW w:w="65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家长满意度</w:t>
            </w:r>
          </w:p>
        </w:tc>
        <w:tc>
          <w:tcPr>
            <w:tcW w:w="437"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458"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95</w:t>
            </w:r>
          </w:p>
        </w:tc>
        <w:tc>
          <w:tcPr>
            <w:tcW w:w="579"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49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工作计划</w:t>
            </w:r>
          </w:p>
        </w:tc>
        <w:tc>
          <w:tcPr>
            <w:tcW w:w="44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工作计划</w:t>
            </w:r>
          </w:p>
        </w:tc>
      </w:tr>
    </w:tbl>
    <w:p w:rsidR="00DD5088" w:rsidRDefault="00DD5088">
      <w:pPr>
        <w:spacing w:line="560" w:lineRule="exact"/>
        <w:rPr>
          <w:rFonts w:ascii="黑体" w:eastAsia="黑体" w:hAnsi="黑体"/>
          <w:sz w:val="32"/>
          <w:szCs w:val="32"/>
        </w:rPr>
      </w:pPr>
    </w:p>
    <w:p w:rsidR="00DD5088" w:rsidRDefault="00DD5088">
      <w:pPr>
        <w:spacing w:line="560" w:lineRule="exact"/>
        <w:rPr>
          <w:rFonts w:ascii="黑体" w:eastAsia="黑体" w:hAnsi="黑体"/>
          <w:sz w:val="32"/>
          <w:szCs w:val="32"/>
        </w:rPr>
      </w:pPr>
    </w:p>
    <w:p w:rsidR="00DD5088" w:rsidRDefault="00DD5088">
      <w:pPr>
        <w:spacing w:line="560" w:lineRule="exact"/>
        <w:rPr>
          <w:rFonts w:ascii="黑体" w:eastAsia="黑体" w:hAnsi="黑体"/>
          <w:sz w:val="32"/>
          <w:szCs w:val="32"/>
        </w:rPr>
      </w:pPr>
    </w:p>
    <w:p w:rsidR="00DD5088" w:rsidRDefault="00DD5088">
      <w:pPr>
        <w:spacing w:line="560" w:lineRule="exact"/>
        <w:rPr>
          <w:rFonts w:ascii="黑体" w:eastAsia="黑体" w:hAnsi="黑体"/>
          <w:sz w:val="32"/>
          <w:szCs w:val="32"/>
        </w:rPr>
      </w:pPr>
    </w:p>
    <w:p w:rsidR="00DD5088" w:rsidRDefault="00DD5088">
      <w:pPr>
        <w:spacing w:line="560" w:lineRule="exact"/>
        <w:rPr>
          <w:rFonts w:ascii="黑体" w:eastAsia="黑体" w:hAnsi="黑体"/>
          <w:sz w:val="32"/>
          <w:szCs w:val="32"/>
        </w:rPr>
      </w:pPr>
    </w:p>
    <w:p w:rsidR="00DD5088" w:rsidRDefault="00DD5088">
      <w:pPr>
        <w:spacing w:line="560" w:lineRule="exact"/>
        <w:rPr>
          <w:rFonts w:ascii="黑体" w:eastAsia="黑体" w:hAnsi="黑体"/>
          <w:sz w:val="32"/>
          <w:szCs w:val="32"/>
        </w:rPr>
      </w:pPr>
    </w:p>
    <w:p w:rsidR="00DD5088" w:rsidRDefault="00071B68">
      <w:pPr>
        <w:spacing w:line="560" w:lineRule="exact"/>
        <w:rPr>
          <w:rFonts w:ascii="仿宋" w:eastAsia="仿宋" w:hAnsi="仿宋"/>
          <w:b/>
          <w:sz w:val="32"/>
          <w:szCs w:val="32"/>
        </w:rPr>
      </w:pPr>
      <w:r>
        <w:rPr>
          <w:rFonts w:ascii="仿宋" w:eastAsia="仿宋" w:hAnsi="仿宋" w:hint="eastAsia"/>
          <w:b/>
          <w:sz w:val="32"/>
          <w:szCs w:val="32"/>
        </w:rPr>
        <w:lastRenderedPageBreak/>
        <w:t>4</w:t>
      </w:r>
      <w:r>
        <w:rPr>
          <w:rFonts w:ascii="仿宋" w:eastAsia="仿宋" w:hAnsi="仿宋" w:hint="eastAsia"/>
          <w:b/>
          <w:sz w:val="32"/>
          <w:szCs w:val="32"/>
        </w:rPr>
        <w:t>、</w:t>
      </w:r>
      <w:r>
        <w:rPr>
          <w:rFonts w:ascii="仿宋" w:eastAsia="仿宋" w:hAnsi="仿宋"/>
          <w:b/>
          <w:sz w:val="32"/>
          <w:szCs w:val="32"/>
        </w:rPr>
        <w:t>新三年行动计划</w:t>
      </w:r>
    </w:p>
    <w:tbl>
      <w:tblPr>
        <w:tblW w:w="5115" w:type="pct"/>
        <w:tblLayout w:type="fixed"/>
        <w:tblLook w:val="04A0" w:firstRow="1" w:lastRow="0" w:firstColumn="1" w:lastColumn="0" w:noHBand="0" w:noVBand="1"/>
      </w:tblPr>
      <w:tblGrid>
        <w:gridCol w:w="965"/>
        <w:gridCol w:w="1229"/>
        <w:gridCol w:w="1046"/>
        <w:gridCol w:w="1308"/>
        <w:gridCol w:w="753"/>
        <w:gridCol w:w="392"/>
        <w:gridCol w:w="220"/>
        <w:gridCol w:w="19"/>
        <w:gridCol w:w="882"/>
        <w:gridCol w:w="1130"/>
        <w:gridCol w:w="774"/>
      </w:tblGrid>
      <w:tr w:rsidR="00DD5088">
        <w:trPr>
          <w:trHeight w:val="461"/>
        </w:trPr>
        <w:tc>
          <w:tcPr>
            <w:tcW w:w="125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项目编码及名称</w:t>
            </w:r>
          </w:p>
        </w:tc>
        <w:tc>
          <w:tcPr>
            <w:tcW w:w="1350"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13022524P008PBC101029-</w:t>
            </w:r>
            <w:r>
              <w:rPr>
                <w:rFonts w:ascii="Calibri" w:eastAsia="宋体" w:hAnsi="Calibri" w:cs="Calibri"/>
                <w:color w:val="000000"/>
                <w:kern w:val="0"/>
                <w:sz w:val="22"/>
              </w:rPr>
              <w:t>新三年行动计划</w:t>
            </w:r>
          </w:p>
        </w:tc>
        <w:tc>
          <w:tcPr>
            <w:tcW w:w="657"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主管部门及代码</w:t>
            </w:r>
          </w:p>
        </w:tc>
        <w:tc>
          <w:tcPr>
            <w:tcW w:w="1735" w:type="pct"/>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[360]</w:t>
            </w:r>
            <w:r>
              <w:rPr>
                <w:rFonts w:ascii="Calibri" w:eastAsia="宋体" w:hAnsi="Calibri" w:cs="Calibri"/>
                <w:color w:val="000000"/>
                <w:kern w:val="0"/>
                <w:sz w:val="22"/>
              </w:rPr>
              <w:t>乐亭县教育局</w:t>
            </w:r>
          </w:p>
        </w:tc>
      </w:tr>
      <w:tr w:rsidR="00DD5088">
        <w:trPr>
          <w:trHeight w:val="461"/>
        </w:trPr>
        <w:tc>
          <w:tcPr>
            <w:tcW w:w="125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项目单位</w:t>
            </w:r>
          </w:p>
        </w:tc>
        <w:tc>
          <w:tcPr>
            <w:tcW w:w="1350"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360001-1]</w:t>
            </w:r>
            <w:r>
              <w:rPr>
                <w:rFonts w:ascii="Calibri" w:eastAsia="宋体" w:hAnsi="Calibri" w:cs="Calibri"/>
                <w:color w:val="000000"/>
                <w:kern w:val="0"/>
                <w:sz w:val="22"/>
              </w:rPr>
              <w:t>乐亭县教育局本级</w:t>
            </w:r>
          </w:p>
        </w:tc>
        <w:tc>
          <w:tcPr>
            <w:tcW w:w="657"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年度资金总额</w:t>
            </w:r>
          </w:p>
        </w:tc>
        <w:tc>
          <w:tcPr>
            <w:tcW w:w="1735" w:type="pct"/>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410</w:t>
            </w:r>
          </w:p>
        </w:tc>
      </w:tr>
      <w:tr w:rsidR="00DD5088">
        <w:trPr>
          <w:trHeight w:val="692"/>
        </w:trPr>
        <w:tc>
          <w:tcPr>
            <w:tcW w:w="553"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资金用途</w:t>
            </w:r>
          </w:p>
        </w:tc>
        <w:tc>
          <w:tcPr>
            <w:tcW w:w="4447" w:type="pct"/>
            <w:gridSpan w:val="10"/>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三年行动计划</w:t>
            </w:r>
          </w:p>
        </w:tc>
      </w:tr>
      <w:tr w:rsidR="00DD5088">
        <w:trPr>
          <w:trHeight w:val="461"/>
        </w:trPr>
        <w:tc>
          <w:tcPr>
            <w:tcW w:w="553"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资金支出计划</w:t>
            </w:r>
          </w:p>
        </w:tc>
        <w:tc>
          <w:tcPr>
            <w:tcW w:w="1305"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3</w:t>
            </w:r>
            <w:r>
              <w:rPr>
                <w:rFonts w:ascii="Arial" w:eastAsia="宋体" w:hAnsi="Arial" w:cs="Arial"/>
                <w:b/>
                <w:bCs/>
                <w:kern w:val="0"/>
                <w:sz w:val="22"/>
              </w:rPr>
              <w:t>月底</w:t>
            </w:r>
          </w:p>
        </w:tc>
        <w:tc>
          <w:tcPr>
            <w:tcW w:w="75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6</w:t>
            </w:r>
            <w:r>
              <w:rPr>
                <w:rFonts w:ascii="Arial" w:eastAsia="宋体" w:hAnsi="Arial" w:cs="Arial"/>
                <w:b/>
                <w:bCs/>
                <w:kern w:val="0"/>
                <w:sz w:val="22"/>
              </w:rPr>
              <w:t>月底</w:t>
            </w:r>
          </w:p>
        </w:tc>
        <w:tc>
          <w:tcPr>
            <w:tcW w:w="1300" w:type="pct"/>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10</w:t>
            </w:r>
            <w:r>
              <w:rPr>
                <w:rFonts w:ascii="Arial" w:eastAsia="宋体" w:hAnsi="Arial" w:cs="Arial"/>
                <w:b/>
                <w:bCs/>
                <w:kern w:val="0"/>
                <w:sz w:val="22"/>
              </w:rPr>
              <w:t>月底</w:t>
            </w:r>
          </w:p>
        </w:tc>
        <w:tc>
          <w:tcPr>
            <w:tcW w:w="1093"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12</w:t>
            </w:r>
            <w:r>
              <w:rPr>
                <w:rFonts w:ascii="Arial" w:eastAsia="宋体" w:hAnsi="Arial" w:cs="Arial"/>
                <w:b/>
                <w:bCs/>
                <w:kern w:val="0"/>
                <w:sz w:val="22"/>
              </w:rPr>
              <w:t>月底</w:t>
            </w:r>
          </w:p>
        </w:tc>
      </w:tr>
      <w:tr w:rsidR="00DD5088">
        <w:trPr>
          <w:trHeight w:val="544"/>
        </w:trPr>
        <w:tc>
          <w:tcPr>
            <w:tcW w:w="553"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r>
              <w:rPr>
                <w:rFonts w:ascii="Calibri" w:eastAsia="宋体" w:hAnsi="Calibri" w:cs="Calibri"/>
                <w:color w:val="000000"/>
                <w:kern w:val="0"/>
                <w:sz w:val="22"/>
              </w:rPr>
              <w:t>累计支出比例</w:t>
            </w:r>
            <w:r>
              <w:rPr>
                <w:rFonts w:ascii="Calibri" w:eastAsia="宋体" w:hAnsi="Calibri" w:cs="Calibri"/>
                <w:color w:val="000000"/>
                <w:kern w:val="0"/>
                <w:sz w:val="22"/>
              </w:rPr>
              <w:t>)</w:t>
            </w:r>
          </w:p>
        </w:tc>
        <w:tc>
          <w:tcPr>
            <w:tcW w:w="1305"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75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50%</w:t>
            </w:r>
          </w:p>
        </w:tc>
        <w:tc>
          <w:tcPr>
            <w:tcW w:w="1300" w:type="pct"/>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50%</w:t>
            </w:r>
          </w:p>
        </w:tc>
        <w:tc>
          <w:tcPr>
            <w:tcW w:w="1093"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100%</w:t>
            </w:r>
          </w:p>
        </w:tc>
      </w:tr>
      <w:tr w:rsidR="00DD5088">
        <w:trPr>
          <w:trHeight w:val="461"/>
        </w:trPr>
        <w:tc>
          <w:tcPr>
            <w:tcW w:w="553"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年度绩效目标</w:t>
            </w:r>
          </w:p>
        </w:tc>
        <w:tc>
          <w:tcPr>
            <w:tcW w:w="70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目标内容</w:t>
            </w:r>
          </w:p>
        </w:tc>
        <w:tc>
          <w:tcPr>
            <w:tcW w:w="3742" w:type="pct"/>
            <w:gridSpan w:val="9"/>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目标内容：三年行动计划</w:t>
            </w:r>
          </w:p>
        </w:tc>
      </w:tr>
      <w:tr w:rsidR="00DD5088">
        <w:trPr>
          <w:trHeight w:val="461"/>
        </w:trPr>
        <w:tc>
          <w:tcPr>
            <w:tcW w:w="553"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一级指标</w:t>
            </w:r>
          </w:p>
        </w:tc>
        <w:tc>
          <w:tcPr>
            <w:tcW w:w="705"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二级指标</w:t>
            </w:r>
          </w:p>
        </w:tc>
        <w:tc>
          <w:tcPr>
            <w:tcW w:w="600"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三级指标</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指标说明</w:t>
            </w:r>
          </w:p>
        </w:tc>
        <w:tc>
          <w:tcPr>
            <w:tcW w:w="1300" w:type="pct"/>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指标值</w:t>
            </w:r>
          </w:p>
        </w:tc>
        <w:tc>
          <w:tcPr>
            <w:tcW w:w="648"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指标确定依据</w:t>
            </w:r>
          </w:p>
        </w:tc>
        <w:tc>
          <w:tcPr>
            <w:tcW w:w="444"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评（扣）分标准</w:t>
            </w:r>
          </w:p>
        </w:tc>
      </w:tr>
      <w:tr w:rsidR="00DD5088">
        <w:trPr>
          <w:trHeight w:val="461"/>
        </w:trPr>
        <w:tc>
          <w:tcPr>
            <w:tcW w:w="553"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705"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600"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750"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43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符号</w:t>
            </w:r>
          </w:p>
        </w:tc>
        <w:tc>
          <w:tcPr>
            <w:tcW w:w="362"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值</w:t>
            </w:r>
          </w:p>
        </w:tc>
        <w:tc>
          <w:tcPr>
            <w:tcW w:w="506"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单位（文字描述）</w:t>
            </w:r>
          </w:p>
        </w:tc>
        <w:tc>
          <w:tcPr>
            <w:tcW w:w="648"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444"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r>
      <w:tr w:rsidR="00DD5088">
        <w:trPr>
          <w:trHeight w:val="461"/>
        </w:trPr>
        <w:tc>
          <w:tcPr>
            <w:tcW w:w="553"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产出指标</w:t>
            </w:r>
          </w:p>
        </w:tc>
        <w:tc>
          <w:tcPr>
            <w:tcW w:w="70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数量指标</w:t>
            </w:r>
          </w:p>
        </w:tc>
        <w:tc>
          <w:tcPr>
            <w:tcW w:w="60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实施情况</w:t>
            </w:r>
          </w:p>
        </w:tc>
        <w:tc>
          <w:tcPr>
            <w:tcW w:w="75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城域网覆盖学校数量</w:t>
            </w:r>
          </w:p>
        </w:tc>
        <w:tc>
          <w:tcPr>
            <w:tcW w:w="43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351"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90</w:t>
            </w:r>
          </w:p>
        </w:tc>
        <w:tc>
          <w:tcPr>
            <w:tcW w:w="51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所</w:t>
            </w:r>
          </w:p>
        </w:tc>
        <w:tc>
          <w:tcPr>
            <w:tcW w:w="64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工作计划</w:t>
            </w:r>
          </w:p>
        </w:tc>
        <w:tc>
          <w:tcPr>
            <w:tcW w:w="44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工作计划</w:t>
            </w:r>
          </w:p>
        </w:tc>
      </w:tr>
      <w:tr w:rsidR="00DD5088">
        <w:trPr>
          <w:trHeight w:val="461"/>
        </w:trPr>
        <w:tc>
          <w:tcPr>
            <w:tcW w:w="553"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70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质量指标</w:t>
            </w:r>
          </w:p>
        </w:tc>
        <w:tc>
          <w:tcPr>
            <w:tcW w:w="60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项目验收</w:t>
            </w:r>
          </w:p>
        </w:tc>
        <w:tc>
          <w:tcPr>
            <w:tcW w:w="75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合格率</w:t>
            </w:r>
          </w:p>
        </w:tc>
        <w:tc>
          <w:tcPr>
            <w:tcW w:w="43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351"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95</w:t>
            </w:r>
          </w:p>
        </w:tc>
        <w:tc>
          <w:tcPr>
            <w:tcW w:w="51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64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工作计划</w:t>
            </w:r>
          </w:p>
        </w:tc>
        <w:tc>
          <w:tcPr>
            <w:tcW w:w="44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工作计划</w:t>
            </w:r>
          </w:p>
        </w:tc>
      </w:tr>
      <w:tr w:rsidR="00DD5088">
        <w:trPr>
          <w:trHeight w:val="461"/>
        </w:trPr>
        <w:tc>
          <w:tcPr>
            <w:tcW w:w="553"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70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时效指标</w:t>
            </w:r>
          </w:p>
        </w:tc>
        <w:tc>
          <w:tcPr>
            <w:tcW w:w="60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城域网保障情况</w:t>
            </w:r>
          </w:p>
        </w:tc>
        <w:tc>
          <w:tcPr>
            <w:tcW w:w="75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城域网保障情况</w:t>
            </w:r>
          </w:p>
        </w:tc>
        <w:tc>
          <w:tcPr>
            <w:tcW w:w="43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351"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51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实时</w:t>
            </w:r>
          </w:p>
        </w:tc>
        <w:tc>
          <w:tcPr>
            <w:tcW w:w="64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工作计划</w:t>
            </w:r>
          </w:p>
        </w:tc>
        <w:tc>
          <w:tcPr>
            <w:tcW w:w="44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工作计划</w:t>
            </w:r>
          </w:p>
        </w:tc>
      </w:tr>
      <w:tr w:rsidR="00DD5088">
        <w:trPr>
          <w:trHeight w:val="461"/>
        </w:trPr>
        <w:tc>
          <w:tcPr>
            <w:tcW w:w="553"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70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成本指标</w:t>
            </w:r>
          </w:p>
        </w:tc>
        <w:tc>
          <w:tcPr>
            <w:tcW w:w="60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城域网费</w:t>
            </w:r>
          </w:p>
        </w:tc>
        <w:tc>
          <w:tcPr>
            <w:tcW w:w="75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城域网费</w:t>
            </w:r>
          </w:p>
        </w:tc>
        <w:tc>
          <w:tcPr>
            <w:tcW w:w="43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351"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290</w:t>
            </w:r>
          </w:p>
        </w:tc>
        <w:tc>
          <w:tcPr>
            <w:tcW w:w="51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万元</w:t>
            </w:r>
            <w:r>
              <w:rPr>
                <w:rFonts w:ascii="Calibri" w:eastAsia="宋体" w:hAnsi="Calibri" w:cs="Calibri"/>
                <w:color w:val="000000"/>
                <w:kern w:val="0"/>
                <w:sz w:val="22"/>
              </w:rPr>
              <w:t>/</w:t>
            </w:r>
            <w:r>
              <w:rPr>
                <w:rFonts w:ascii="Calibri" w:eastAsia="宋体" w:hAnsi="Calibri" w:cs="Calibri"/>
                <w:color w:val="000000"/>
                <w:kern w:val="0"/>
                <w:sz w:val="22"/>
              </w:rPr>
              <w:t>年</w:t>
            </w:r>
          </w:p>
        </w:tc>
        <w:tc>
          <w:tcPr>
            <w:tcW w:w="64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工作计划</w:t>
            </w:r>
          </w:p>
        </w:tc>
        <w:tc>
          <w:tcPr>
            <w:tcW w:w="44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工作计划</w:t>
            </w:r>
          </w:p>
        </w:tc>
      </w:tr>
      <w:tr w:rsidR="00DD5088">
        <w:trPr>
          <w:trHeight w:val="461"/>
        </w:trPr>
        <w:tc>
          <w:tcPr>
            <w:tcW w:w="553"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效益指标</w:t>
            </w:r>
          </w:p>
        </w:tc>
        <w:tc>
          <w:tcPr>
            <w:tcW w:w="70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社会效益指标</w:t>
            </w:r>
          </w:p>
        </w:tc>
        <w:tc>
          <w:tcPr>
            <w:tcW w:w="60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教育质量</w:t>
            </w:r>
          </w:p>
        </w:tc>
        <w:tc>
          <w:tcPr>
            <w:tcW w:w="75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教育质量</w:t>
            </w:r>
          </w:p>
        </w:tc>
        <w:tc>
          <w:tcPr>
            <w:tcW w:w="43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351"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51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有所提升</w:t>
            </w:r>
          </w:p>
        </w:tc>
        <w:tc>
          <w:tcPr>
            <w:tcW w:w="64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工作计划</w:t>
            </w:r>
          </w:p>
        </w:tc>
        <w:tc>
          <w:tcPr>
            <w:tcW w:w="44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工作计划</w:t>
            </w:r>
          </w:p>
        </w:tc>
      </w:tr>
      <w:tr w:rsidR="00DD5088">
        <w:trPr>
          <w:trHeight w:val="461"/>
        </w:trPr>
        <w:tc>
          <w:tcPr>
            <w:tcW w:w="553"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70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可持续影响指标</w:t>
            </w:r>
          </w:p>
        </w:tc>
        <w:tc>
          <w:tcPr>
            <w:tcW w:w="60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教育信息化水平</w:t>
            </w:r>
          </w:p>
        </w:tc>
        <w:tc>
          <w:tcPr>
            <w:tcW w:w="75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教育信息化水平</w:t>
            </w:r>
          </w:p>
        </w:tc>
        <w:tc>
          <w:tcPr>
            <w:tcW w:w="43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351"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51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不断提升</w:t>
            </w:r>
          </w:p>
        </w:tc>
        <w:tc>
          <w:tcPr>
            <w:tcW w:w="64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工作计划</w:t>
            </w:r>
          </w:p>
        </w:tc>
        <w:tc>
          <w:tcPr>
            <w:tcW w:w="44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工作计划</w:t>
            </w:r>
          </w:p>
        </w:tc>
      </w:tr>
      <w:tr w:rsidR="00DD5088">
        <w:trPr>
          <w:trHeight w:val="461"/>
        </w:trPr>
        <w:tc>
          <w:tcPr>
            <w:tcW w:w="553"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满意度指标</w:t>
            </w:r>
          </w:p>
        </w:tc>
        <w:tc>
          <w:tcPr>
            <w:tcW w:w="70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服务对象满意度指标</w:t>
            </w:r>
          </w:p>
        </w:tc>
        <w:tc>
          <w:tcPr>
            <w:tcW w:w="60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学校满意度</w:t>
            </w:r>
          </w:p>
        </w:tc>
        <w:tc>
          <w:tcPr>
            <w:tcW w:w="75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学校满意度</w:t>
            </w:r>
          </w:p>
        </w:tc>
        <w:tc>
          <w:tcPr>
            <w:tcW w:w="43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351"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95</w:t>
            </w:r>
          </w:p>
        </w:tc>
        <w:tc>
          <w:tcPr>
            <w:tcW w:w="51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64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工作计划</w:t>
            </w:r>
          </w:p>
        </w:tc>
        <w:tc>
          <w:tcPr>
            <w:tcW w:w="44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工作计划</w:t>
            </w:r>
          </w:p>
        </w:tc>
      </w:tr>
    </w:tbl>
    <w:p w:rsidR="00DD5088" w:rsidRDefault="00DD5088">
      <w:pPr>
        <w:spacing w:line="560" w:lineRule="exact"/>
        <w:rPr>
          <w:rFonts w:ascii="黑体" w:eastAsia="黑体" w:hAnsi="黑体"/>
          <w:sz w:val="32"/>
          <w:szCs w:val="32"/>
        </w:rPr>
      </w:pPr>
    </w:p>
    <w:p w:rsidR="00DD5088" w:rsidRDefault="00DD5088">
      <w:pPr>
        <w:spacing w:line="560" w:lineRule="exact"/>
        <w:rPr>
          <w:rFonts w:ascii="黑体" w:eastAsia="黑体" w:hAnsi="黑体"/>
          <w:sz w:val="32"/>
          <w:szCs w:val="32"/>
        </w:rPr>
      </w:pPr>
    </w:p>
    <w:p w:rsidR="00DD5088" w:rsidRDefault="00DD5088">
      <w:pPr>
        <w:spacing w:line="560" w:lineRule="exact"/>
        <w:rPr>
          <w:rFonts w:ascii="黑体" w:eastAsia="黑体" w:hAnsi="黑体"/>
          <w:sz w:val="32"/>
          <w:szCs w:val="32"/>
        </w:rPr>
      </w:pPr>
    </w:p>
    <w:p w:rsidR="00DD5088" w:rsidRDefault="00DD5088">
      <w:pPr>
        <w:spacing w:line="560" w:lineRule="exact"/>
        <w:rPr>
          <w:rFonts w:ascii="黑体" w:eastAsia="黑体" w:hAnsi="黑体"/>
          <w:sz w:val="32"/>
          <w:szCs w:val="32"/>
        </w:rPr>
      </w:pPr>
    </w:p>
    <w:p w:rsidR="00DD5088" w:rsidRDefault="00071B68">
      <w:pPr>
        <w:spacing w:line="560" w:lineRule="exact"/>
        <w:rPr>
          <w:rFonts w:ascii="仿宋" w:eastAsia="仿宋" w:hAnsi="仿宋"/>
          <w:b/>
          <w:sz w:val="32"/>
          <w:szCs w:val="32"/>
        </w:rPr>
      </w:pPr>
      <w:r>
        <w:rPr>
          <w:rFonts w:ascii="仿宋" w:eastAsia="仿宋" w:hAnsi="仿宋" w:hint="eastAsia"/>
          <w:b/>
          <w:sz w:val="32"/>
          <w:szCs w:val="32"/>
        </w:rPr>
        <w:lastRenderedPageBreak/>
        <w:t>5</w:t>
      </w:r>
      <w:r>
        <w:rPr>
          <w:rFonts w:ascii="仿宋" w:eastAsia="仿宋" w:hAnsi="仿宋" w:hint="eastAsia"/>
          <w:b/>
          <w:sz w:val="32"/>
          <w:szCs w:val="32"/>
        </w:rPr>
        <w:t>、</w:t>
      </w:r>
      <w:r>
        <w:rPr>
          <w:rFonts w:ascii="仿宋" w:eastAsia="仿宋" w:hAnsi="仿宋"/>
          <w:b/>
          <w:sz w:val="32"/>
          <w:szCs w:val="32"/>
        </w:rPr>
        <w:t>污水处理运营补贴</w:t>
      </w:r>
    </w:p>
    <w:tbl>
      <w:tblPr>
        <w:tblW w:w="5000" w:type="pct"/>
        <w:tblLayout w:type="fixed"/>
        <w:tblLook w:val="04A0" w:firstRow="1" w:lastRow="0" w:firstColumn="1" w:lastColumn="0" w:noHBand="0" w:noVBand="1"/>
      </w:tblPr>
      <w:tblGrid>
        <w:gridCol w:w="960"/>
        <w:gridCol w:w="898"/>
        <w:gridCol w:w="234"/>
        <w:gridCol w:w="849"/>
        <w:gridCol w:w="281"/>
        <w:gridCol w:w="1140"/>
        <w:gridCol w:w="140"/>
        <w:gridCol w:w="283"/>
        <w:gridCol w:w="276"/>
        <w:gridCol w:w="571"/>
        <w:gridCol w:w="995"/>
        <w:gridCol w:w="6"/>
        <w:gridCol w:w="989"/>
        <w:gridCol w:w="900"/>
      </w:tblGrid>
      <w:tr w:rsidR="00DD5088">
        <w:trPr>
          <w:trHeight w:val="707"/>
        </w:trPr>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项目编码及名称</w:t>
            </w:r>
          </w:p>
        </w:tc>
        <w:tc>
          <w:tcPr>
            <w:tcW w:w="1551" w:type="pct"/>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13022524P0088NE10004X-</w:t>
            </w:r>
            <w:r>
              <w:rPr>
                <w:rFonts w:ascii="Calibri" w:eastAsia="宋体" w:hAnsi="Calibri" w:cs="Calibri"/>
                <w:color w:val="000000"/>
                <w:kern w:val="0"/>
                <w:sz w:val="22"/>
              </w:rPr>
              <w:t>污水处理运营补贴</w:t>
            </w:r>
          </w:p>
        </w:tc>
        <w:tc>
          <w:tcPr>
            <w:tcW w:w="663"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主管部门及代码</w:t>
            </w:r>
          </w:p>
        </w:tc>
        <w:tc>
          <w:tcPr>
            <w:tcW w:w="1695"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[479]</w:t>
            </w:r>
            <w:r>
              <w:rPr>
                <w:rFonts w:ascii="Calibri" w:eastAsia="宋体" w:hAnsi="Calibri" w:cs="Calibri"/>
                <w:color w:val="000000"/>
                <w:kern w:val="0"/>
                <w:sz w:val="22"/>
              </w:rPr>
              <w:t>河北乐亭县经济开发区管理委员会</w:t>
            </w:r>
          </w:p>
        </w:tc>
      </w:tr>
      <w:tr w:rsidR="00DD5088">
        <w:trPr>
          <w:trHeight w:val="479"/>
        </w:trPr>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项目单位</w:t>
            </w:r>
          </w:p>
        </w:tc>
        <w:tc>
          <w:tcPr>
            <w:tcW w:w="1551" w:type="pct"/>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479001-1]</w:t>
            </w:r>
            <w:r>
              <w:rPr>
                <w:rFonts w:ascii="Calibri" w:eastAsia="宋体" w:hAnsi="Calibri" w:cs="Calibri"/>
                <w:color w:val="000000"/>
                <w:kern w:val="0"/>
                <w:sz w:val="22"/>
              </w:rPr>
              <w:t>河北乐亭县经济开发区管理委员会本级</w:t>
            </w:r>
          </w:p>
        </w:tc>
        <w:tc>
          <w:tcPr>
            <w:tcW w:w="663"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年度资金总额</w:t>
            </w:r>
          </w:p>
        </w:tc>
        <w:tc>
          <w:tcPr>
            <w:tcW w:w="1695"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2975</w:t>
            </w:r>
          </w:p>
        </w:tc>
      </w:tr>
      <w:tr w:rsidR="00DD5088">
        <w:trPr>
          <w:trHeight w:val="498"/>
        </w:trPr>
        <w:tc>
          <w:tcPr>
            <w:tcW w:w="564"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资金用途</w:t>
            </w:r>
          </w:p>
        </w:tc>
        <w:tc>
          <w:tcPr>
            <w:tcW w:w="4436" w:type="pct"/>
            <w:gridSpan w:val="1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污水处理运营补贴</w:t>
            </w:r>
          </w:p>
        </w:tc>
      </w:tr>
      <w:tr w:rsidR="00DD5088">
        <w:trPr>
          <w:trHeight w:val="422"/>
        </w:trPr>
        <w:tc>
          <w:tcPr>
            <w:tcW w:w="564"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资金支出计划</w:t>
            </w:r>
          </w:p>
        </w:tc>
        <w:tc>
          <w:tcPr>
            <w:tcW w:w="1162"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3</w:t>
            </w:r>
            <w:r>
              <w:rPr>
                <w:rFonts w:ascii="Arial" w:eastAsia="宋体" w:hAnsi="Arial" w:cs="Arial"/>
                <w:b/>
                <w:bCs/>
                <w:kern w:val="0"/>
                <w:sz w:val="22"/>
              </w:rPr>
              <w:t>月底</w:t>
            </w:r>
          </w:p>
        </w:tc>
        <w:tc>
          <w:tcPr>
            <w:tcW w:w="1082" w:type="pct"/>
            <w:gridSpan w:val="4"/>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6</w:t>
            </w:r>
            <w:r>
              <w:rPr>
                <w:rFonts w:ascii="Arial" w:eastAsia="宋体" w:hAnsi="Arial" w:cs="Arial"/>
                <w:b/>
                <w:bCs/>
                <w:kern w:val="0"/>
                <w:sz w:val="22"/>
              </w:rPr>
              <w:t>月底</w:t>
            </w:r>
          </w:p>
        </w:tc>
        <w:tc>
          <w:tcPr>
            <w:tcW w:w="1084"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10</w:t>
            </w:r>
            <w:r>
              <w:rPr>
                <w:rFonts w:ascii="Arial" w:eastAsia="宋体" w:hAnsi="Arial" w:cs="Arial"/>
                <w:b/>
                <w:bCs/>
                <w:kern w:val="0"/>
                <w:sz w:val="22"/>
              </w:rPr>
              <w:t>月底</w:t>
            </w:r>
          </w:p>
        </w:tc>
        <w:tc>
          <w:tcPr>
            <w:tcW w:w="1108"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12</w:t>
            </w:r>
            <w:r>
              <w:rPr>
                <w:rFonts w:ascii="Arial" w:eastAsia="宋体" w:hAnsi="Arial" w:cs="Arial"/>
                <w:b/>
                <w:bCs/>
                <w:kern w:val="0"/>
                <w:sz w:val="22"/>
              </w:rPr>
              <w:t>月底</w:t>
            </w:r>
          </w:p>
        </w:tc>
      </w:tr>
      <w:tr w:rsidR="00DD5088">
        <w:trPr>
          <w:trHeight w:val="347"/>
        </w:trPr>
        <w:tc>
          <w:tcPr>
            <w:tcW w:w="564"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r>
              <w:rPr>
                <w:rFonts w:ascii="Calibri" w:eastAsia="宋体" w:hAnsi="Calibri" w:cs="Calibri"/>
                <w:color w:val="000000"/>
                <w:kern w:val="0"/>
                <w:sz w:val="22"/>
              </w:rPr>
              <w:t>累计支出比例</w:t>
            </w:r>
            <w:r>
              <w:rPr>
                <w:rFonts w:ascii="Calibri" w:eastAsia="宋体" w:hAnsi="Calibri" w:cs="Calibri"/>
                <w:color w:val="000000"/>
                <w:kern w:val="0"/>
                <w:sz w:val="22"/>
              </w:rPr>
              <w:t>)</w:t>
            </w:r>
          </w:p>
        </w:tc>
        <w:tc>
          <w:tcPr>
            <w:tcW w:w="1162"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25%</w:t>
            </w:r>
          </w:p>
        </w:tc>
        <w:tc>
          <w:tcPr>
            <w:tcW w:w="1082" w:type="pct"/>
            <w:gridSpan w:val="4"/>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50%</w:t>
            </w:r>
          </w:p>
        </w:tc>
        <w:tc>
          <w:tcPr>
            <w:tcW w:w="1084"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83%</w:t>
            </w:r>
          </w:p>
        </w:tc>
        <w:tc>
          <w:tcPr>
            <w:tcW w:w="1108"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100%</w:t>
            </w:r>
          </w:p>
        </w:tc>
      </w:tr>
      <w:tr w:rsidR="00DD5088">
        <w:trPr>
          <w:trHeight w:val="427"/>
        </w:trPr>
        <w:tc>
          <w:tcPr>
            <w:tcW w:w="564"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年度绩效目标</w:t>
            </w:r>
          </w:p>
        </w:tc>
        <w:tc>
          <w:tcPr>
            <w:tcW w:w="66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目标内容</w:t>
            </w:r>
          </w:p>
        </w:tc>
        <w:tc>
          <w:tcPr>
            <w:tcW w:w="3772" w:type="pct"/>
            <w:gridSpan w:val="11"/>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污水处理及时，有利于环境改善，提升企业满意度</w:t>
            </w:r>
          </w:p>
        </w:tc>
      </w:tr>
      <w:tr w:rsidR="00DD5088">
        <w:trPr>
          <w:trHeight w:val="398"/>
        </w:trPr>
        <w:tc>
          <w:tcPr>
            <w:tcW w:w="564"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一级指标</w:t>
            </w:r>
          </w:p>
        </w:tc>
        <w:tc>
          <w:tcPr>
            <w:tcW w:w="664"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二级指标</w:t>
            </w:r>
          </w:p>
        </w:tc>
        <w:tc>
          <w:tcPr>
            <w:tcW w:w="663"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三级指标</w:t>
            </w:r>
          </w:p>
        </w:tc>
        <w:tc>
          <w:tcPr>
            <w:tcW w:w="669"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指标说明</w:t>
            </w:r>
          </w:p>
        </w:tc>
        <w:tc>
          <w:tcPr>
            <w:tcW w:w="1329" w:type="pct"/>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指标值</w:t>
            </w:r>
          </w:p>
        </w:tc>
        <w:tc>
          <w:tcPr>
            <w:tcW w:w="583"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指标确定依据</w:t>
            </w:r>
          </w:p>
        </w:tc>
        <w:tc>
          <w:tcPr>
            <w:tcW w:w="529"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评（扣）分标准</w:t>
            </w:r>
          </w:p>
        </w:tc>
      </w:tr>
      <w:tr w:rsidR="00DD5088">
        <w:trPr>
          <w:trHeight w:val="560"/>
        </w:trPr>
        <w:tc>
          <w:tcPr>
            <w:tcW w:w="564"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664" w:type="pct"/>
            <w:gridSpan w:val="2"/>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663" w:type="pct"/>
            <w:gridSpan w:val="2"/>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669"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410"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符号</w:t>
            </w:r>
          </w:p>
        </w:tc>
        <w:tc>
          <w:tcPr>
            <w:tcW w:w="33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值</w:t>
            </w:r>
          </w:p>
        </w:tc>
        <w:tc>
          <w:tcPr>
            <w:tcW w:w="58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单位（文字描述）</w:t>
            </w:r>
          </w:p>
        </w:tc>
        <w:tc>
          <w:tcPr>
            <w:tcW w:w="583" w:type="pct"/>
            <w:gridSpan w:val="2"/>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529"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r>
      <w:tr w:rsidR="00DD5088">
        <w:trPr>
          <w:trHeight w:val="559"/>
        </w:trPr>
        <w:tc>
          <w:tcPr>
            <w:tcW w:w="564"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产出指标</w:t>
            </w:r>
          </w:p>
        </w:tc>
        <w:tc>
          <w:tcPr>
            <w:tcW w:w="66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数量指标</w:t>
            </w:r>
          </w:p>
        </w:tc>
        <w:tc>
          <w:tcPr>
            <w:tcW w:w="66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污水</w:t>
            </w:r>
            <w:r>
              <w:rPr>
                <w:rFonts w:ascii="Calibri" w:eastAsia="宋体" w:hAnsi="Calibri" w:cs="Calibri"/>
                <w:color w:val="000000"/>
                <w:kern w:val="0"/>
                <w:sz w:val="22"/>
              </w:rPr>
              <w:t>处理水量</w:t>
            </w:r>
          </w:p>
        </w:tc>
        <w:tc>
          <w:tcPr>
            <w:tcW w:w="66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污水</w:t>
            </w:r>
            <w:r>
              <w:rPr>
                <w:rFonts w:ascii="Calibri" w:eastAsia="宋体" w:hAnsi="Calibri" w:cs="Calibri"/>
                <w:color w:val="000000"/>
                <w:kern w:val="0"/>
                <w:sz w:val="22"/>
              </w:rPr>
              <w:t>处理水量</w:t>
            </w:r>
          </w:p>
        </w:tc>
        <w:tc>
          <w:tcPr>
            <w:tcW w:w="410"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33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600</w:t>
            </w:r>
          </w:p>
        </w:tc>
        <w:tc>
          <w:tcPr>
            <w:tcW w:w="58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万</w:t>
            </w:r>
            <w:r>
              <w:rPr>
                <w:rFonts w:ascii="Calibri" w:eastAsia="宋体" w:hAnsi="Calibri" w:cs="Calibri" w:hint="eastAsia"/>
                <w:color w:val="000000"/>
                <w:kern w:val="0"/>
                <w:sz w:val="22"/>
              </w:rPr>
              <w:t>吨</w:t>
            </w:r>
          </w:p>
        </w:tc>
        <w:tc>
          <w:tcPr>
            <w:tcW w:w="58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按</w:t>
            </w:r>
            <w:r>
              <w:rPr>
                <w:rFonts w:ascii="Calibri" w:eastAsia="宋体" w:hAnsi="Calibri" w:cs="Calibri" w:hint="eastAsia"/>
                <w:color w:val="000000"/>
                <w:kern w:val="0"/>
                <w:sz w:val="22"/>
              </w:rPr>
              <w:t>BOT</w:t>
            </w:r>
            <w:r>
              <w:rPr>
                <w:rFonts w:ascii="Calibri" w:eastAsia="宋体" w:hAnsi="Calibri" w:cs="Calibri" w:hint="eastAsia"/>
                <w:color w:val="000000"/>
                <w:kern w:val="0"/>
                <w:sz w:val="22"/>
              </w:rPr>
              <w:t>协议规定</w:t>
            </w:r>
          </w:p>
        </w:tc>
        <w:tc>
          <w:tcPr>
            <w:tcW w:w="52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按</w:t>
            </w:r>
            <w:r>
              <w:rPr>
                <w:rFonts w:ascii="Calibri" w:eastAsia="宋体" w:hAnsi="Calibri" w:cs="Calibri" w:hint="eastAsia"/>
                <w:color w:val="000000"/>
                <w:kern w:val="0"/>
                <w:sz w:val="22"/>
              </w:rPr>
              <w:t>BOT</w:t>
            </w:r>
            <w:r>
              <w:rPr>
                <w:rFonts w:ascii="Calibri" w:eastAsia="宋体" w:hAnsi="Calibri" w:cs="Calibri" w:hint="eastAsia"/>
                <w:color w:val="000000"/>
                <w:kern w:val="0"/>
                <w:sz w:val="22"/>
              </w:rPr>
              <w:t>协议规定</w:t>
            </w:r>
          </w:p>
        </w:tc>
      </w:tr>
      <w:tr w:rsidR="00DD5088">
        <w:trPr>
          <w:trHeight w:val="718"/>
        </w:trPr>
        <w:tc>
          <w:tcPr>
            <w:tcW w:w="564"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66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质量指标</w:t>
            </w:r>
          </w:p>
        </w:tc>
        <w:tc>
          <w:tcPr>
            <w:tcW w:w="66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检测报告质量</w:t>
            </w:r>
          </w:p>
        </w:tc>
        <w:tc>
          <w:tcPr>
            <w:tcW w:w="66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检测报告质量</w:t>
            </w:r>
          </w:p>
        </w:tc>
        <w:tc>
          <w:tcPr>
            <w:tcW w:w="410"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33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58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质量合格</w:t>
            </w:r>
          </w:p>
        </w:tc>
        <w:tc>
          <w:tcPr>
            <w:tcW w:w="58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按</w:t>
            </w:r>
            <w:r>
              <w:rPr>
                <w:rFonts w:ascii="Calibri" w:eastAsia="宋体" w:hAnsi="Calibri" w:cs="Calibri" w:hint="eastAsia"/>
                <w:color w:val="000000"/>
                <w:kern w:val="0"/>
                <w:sz w:val="22"/>
              </w:rPr>
              <w:t>BOT</w:t>
            </w:r>
            <w:r>
              <w:rPr>
                <w:rFonts w:ascii="Calibri" w:eastAsia="宋体" w:hAnsi="Calibri" w:cs="Calibri" w:hint="eastAsia"/>
                <w:color w:val="000000"/>
                <w:kern w:val="0"/>
                <w:sz w:val="22"/>
              </w:rPr>
              <w:t>协议规定</w:t>
            </w:r>
          </w:p>
        </w:tc>
        <w:tc>
          <w:tcPr>
            <w:tcW w:w="52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按</w:t>
            </w:r>
            <w:r>
              <w:rPr>
                <w:rFonts w:ascii="Calibri" w:eastAsia="宋体" w:hAnsi="Calibri" w:cs="Calibri" w:hint="eastAsia"/>
                <w:color w:val="000000"/>
                <w:kern w:val="0"/>
                <w:sz w:val="22"/>
              </w:rPr>
              <w:t>BOT</w:t>
            </w:r>
            <w:r>
              <w:rPr>
                <w:rFonts w:ascii="Calibri" w:eastAsia="宋体" w:hAnsi="Calibri" w:cs="Calibri" w:hint="eastAsia"/>
                <w:color w:val="000000"/>
                <w:kern w:val="0"/>
                <w:sz w:val="22"/>
              </w:rPr>
              <w:t>协议规定</w:t>
            </w:r>
          </w:p>
        </w:tc>
      </w:tr>
      <w:tr w:rsidR="00DD5088">
        <w:trPr>
          <w:trHeight w:val="594"/>
        </w:trPr>
        <w:tc>
          <w:tcPr>
            <w:tcW w:w="564"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66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时效指标</w:t>
            </w:r>
          </w:p>
        </w:tc>
        <w:tc>
          <w:tcPr>
            <w:tcW w:w="66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项目完成时限</w:t>
            </w:r>
          </w:p>
        </w:tc>
        <w:tc>
          <w:tcPr>
            <w:tcW w:w="66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项目完成时限</w:t>
            </w:r>
          </w:p>
        </w:tc>
        <w:tc>
          <w:tcPr>
            <w:tcW w:w="410"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33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58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2024</w:t>
            </w:r>
            <w:r>
              <w:rPr>
                <w:rFonts w:ascii="Calibri" w:eastAsia="宋体" w:hAnsi="Calibri" w:cs="Calibri"/>
                <w:color w:val="000000"/>
                <w:kern w:val="0"/>
                <w:sz w:val="22"/>
              </w:rPr>
              <w:t>年</w:t>
            </w:r>
            <w:r>
              <w:rPr>
                <w:rFonts w:ascii="Calibri" w:eastAsia="宋体" w:hAnsi="Calibri" w:cs="Calibri"/>
                <w:color w:val="000000"/>
                <w:kern w:val="0"/>
                <w:sz w:val="22"/>
              </w:rPr>
              <w:t>12</w:t>
            </w:r>
            <w:r>
              <w:rPr>
                <w:rFonts w:ascii="Calibri" w:eastAsia="宋体" w:hAnsi="Calibri" w:cs="Calibri"/>
                <w:color w:val="000000"/>
                <w:kern w:val="0"/>
                <w:sz w:val="22"/>
              </w:rPr>
              <w:t>月底</w:t>
            </w:r>
          </w:p>
        </w:tc>
        <w:tc>
          <w:tcPr>
            <w:tcW w:w="58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按</w:t>
            </w:r>
            <w:r>
              <w:rPr>
                <w:rFonts w:ascii="Calibri" w:eastAsia="宋体" w:hAnsi="Calibri" w:cs="Calibri" w:hint="eastAsia"/>
                <w:color w:val="000000"/>
                <w:kern w:val="0"/>
                <w:sz w:val="22"/>
              </w:rPr>
              <w:t>BOT</w:t>
            </w:r>
            <w:r>
              <w:rPr>
                <w:rFonts w:ascii="Calibri" w:eastAsia="宋体" w:hAnsi="Calibri" w:cs="Calibri" w:hint="eastAsia"/>
                <w:color w:val="000000"/>
                <w:kern w:val="0"/>
                <w:sz w:val="22"/>
              </w:rPr>
              <w:t>协议规定</w:t>
            </w:r>
          </w:p>
        </w:tc>
        <w:tc>
          <w:tcPr>
            <w:tcW w:w="52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按</w:t>
            </w:r>
            <w:r>
              <w:rPr>
                <w:rFonts w:ascii="Calibri" w:eastAsia="宋体" w:hAnsi="Calibri" w:cs="Calibri" w:hint="eastAsia"/>
                <w:color w:val="000000"/>
                <w:kern w:val="0"/>
                <w:sz w:val="22"/>
              </w:rPr>
              <w:t>BOT</w:t>
            </w:r>
            <w:r>
              <w:rPr>
                <w:rFonts w:ascii="Calibri" w:eastAsia="宋体" w:hAnsi="Calibri" w:cs="Calibri" w:hint="eastAsia"/>
                <w:color w:val="000000"/>
                <w:kern w:val="0"/>
                <w:sz w:val="22"/>
              </w:rPr>
              <w:t>协议规定</w:t>
            </w:r>
          </w:p>
        </w:tc>
      </w:tr>
      <w:tr w:rsidR="00DD5088">
        <w:trPr>
          <w:trHeight w:val="742"/>
        </w:trPr>
        <w:tc>
          <w:tcPr>
            <w:tcW w:w="564"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66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成本指标</w:t>
            </w:r>
          </w:p>
        </w:tc>
        <w:tc>
          <w:tcPr>
            <w:tcW w:w="66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预算资金完成率</w:t>
            </w:r>
          </w:p>
        </w:tc>
        <w:tc>
          <w:tcPr>
            <w:tcW w:w="66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预算资金完成率</w:t>
            </w:r>
          </w:p>
        </w:tc>
        <w:tc>
          <w:tcPr>
            <w:tcW w:w="410"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33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90</w:t>
            </w:r>
          </w:p>
        </w:tc>
        <w:tc>
          <w:tcPr>
            <w:tcW w:w="584" w:type="pct"/>
            <w:tcBorders>
              <w:top w:val="nil"/>
              <w:left w:val="nil"/>
              <w:bottom w:val="single" w:sz="4" w:space="0" w:color="auto"/>
              <w:right w:val="single" w:sz="4" w:space="0" w:color="auto"/>
            </w:tcBorders>
            <w:shd w:val="clear" w:color="auto" w:fill="auto"/>
            <w:noWrap/>
            <w:vAlign w:val="center"/>
          </w:tcPr>
          <w:p w:rsidR="00DD5088" w:rsidRDefault="00071B68">
            <w:pPr>
              <w:widowControl/>
              <w:ind w:firstLineChars="100" w:firstLine="220"/>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58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按</w:t>
            </w:r>
            <w:r>
              <w:rPr>
                <w:rFonts w:ascii="Calibri" w:eastAsia="宋体" w:hAnsi="Calibri" w:cs="Calibri" w:hint="eastAsia"/>
                <w:color w:val="000000"/>
                <w:kern w:val="0"/>
                <w:sz w:val="22"/>
              </w:rPr>
              <w:t>BOT</w:t>
            </w:r>
            <w:r>
              <w:rPr>
                <w:rFonts w:ascii="Calibri" w:eastAsia="宋体" w:hAnsi="Calibri" w:cs="Calibri" w:hint="eastAsia"/>
                <w:color w:val="000000"/>
                <w:kern w:val="0"/>
                <w:sz w:val="22"/>
              </w:rPr>
              <w:t>协议规定</w:t>
            </w:r>
          </w:p>
        </w:tc>
        <w:tc>
          <w:tcPr>
            <w:tcW w:w="52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按</w:t>
            </w:r>
            <w:r>
              <w:rPr>
                <w:rFonts w:ascii="Calibri" w:eastAsia="宋体" w:hAnsi="Calibri" w:cs="Calibri" w:hint="eastAsia"/>
                <w:color w:val="000000"/>
                <w:kern w:val="0"/>
                <w:sz w:val="22"/>
              </w:rPr>
              <w:t>BOT</w:t>
            </w:r>
            <w:r>
              <w:rPr>
                <w:rFonts w:ascii="Calibri" w:eastAsia="宋体" w:hAnsi="Calibri" w:cs="Calibri" w:hint="eastAsia"/>
                <w:color w:val="000000"/>
                <w:kern w:val="0"/>
                <w:sz w:val="22"/>
              </w:rPr>
              <w:t>协议规定</w:t>
            </w:r>
          </w:p>
        </w:tc>
      </w:tr>
      <w:tr w:rsidR="00DD5088">
        <w:trPr>
          <w:trHeight w:val="786"/>
        </w:trPr>
        <w:tc>
          <w:tcPr>
            <w:tcW w:w="564"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效益指标</w:t>
            </w:r>
          </w:p>
        </w:tc>
        <w:tc>
          <w:tcPr>
            <w:tcW w:w="66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生态效益指标</w:t>
            </w:r>
          </w:p>
        </w:tc>
        <w:tc>
          <w:tcPr>
            <w:tcW w:w="66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有利于当地生态环境的改善</w:t>
            </w:r>
          </w:p>
        </w:tc>
        <w:tc>
          <w:tcPr>
            <w:tcW w:w="66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有利于当地生态环境的改善</w:t>
            </w:r>
          </w:p>
        </w:tc>
        <w:tc>
          <w:tcPr>
            <w:tcW w:w="410"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33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58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有利于当地生态环境的改善</w:t>
            </w:r>
          </w:p>
        </w:tc>
        <w:tc>
          <w:tcPr>
            <w:tcW w:w="58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按</w:t>
            </w:r>
            <w:r>
              <w:rPr>
                <w:rFonts w:ascii="Calibri" w:eastAsia="宋体" w:hAnsi="Calibri" w:cs="Calibri" w:hint="eastAsia"/>
                <w:color w:val="000000"/>
                <w:kern w:val="0"/>
                <w:sz w:val="22"/>
              </w:rPr>
              <w:t>BOT</w:t>
            </w:r>
            <w:r>
              <w:rPr>
                <w:rFonts w:ascii="Calibri" w:eastAsia="宋体" w:hAnsi="Calibri" w:cs="Calibri" w:hint="eastAsia"/>
                <w:color w:val="000000"/>
                <w:kern w:val="0"/>
                <w:sz w:val="22"/>
              </w:rPr>
              <w:t>协议规定</w:t>
            </w:r>
          </w:p>
        </w:tc>
        <w:tc>
          <w:tcPr>
            <w:tcW w:w="52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按</w:t>
            </w:r>
            <w:r>
              <w:rPr>
                <w:rFonts w:ascii="Calibri" w:eastAsia="宋体" w:hAnsi="Calibri" w:cs="Calibri" w:hint="eastAsia"/>
                <w:color w:val="000000"/>
                <w:kern w:val="0"/>
                <w:sz w:val="22"/>
              </w:rPr>
              <w:t>BOT</w:t>
            </w:r>
            <w:r>
              <w:rPr>
                <w:rFonts w:ascii="Calibri" w:eastAsia="宋体" w:hAnsi="Calibri" w:cs="Calibri" w:hint="eastAsia"/>
                <w:color w:val="000000"/>
                <w:kern w:val="0"/>
                <w:sz w:val="22"/>
              </w:rPr>
              <w:t>协议规定</w:t>
            </w:r>
          </w:p>
        </w:tc>
      </w:tr>
      <w:tr w:rsidR="00DD5088">
        <w:trPr>
          <w:trHeight w:val="450"/>
        </w:trPr>
        <w:tc>
          <w:tcPr>
            <w:tcW w:w="564"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66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可持续影响指标</w:t>
            </w:r>
          </w:p>
        </w:tc>
        <w:tc>
          <w:tcPr>
            <w:tcW w:w="66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可持续影响企业</w:t>
            </w:r>
          </w:p>
        </w:tc>
        <w:tc>
          <w:tcPr>
            <w:tcW w:w="66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可持续影响企业</w:t>
            </w:r>
          </w:p>
        </w:tc>
        <w:tc>
          <w:tcPr>
            <w:tcW w:w="410"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33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58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可持续影响企业</w:t>
            </w:r>
          </w:p>
        </w:tc>
        <w:tc>
          <w:tcPr>
            <w:tcW w:w="58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按</w:t>
            </w:r>
            <w:r>
              <w:rPr>
                <w:rFonts w:ascii="Calibri" w:eastAsia="宋体" w:hAnsi="Calibri" w:cs="Calibri" w:hint="eastAsia"/>
                <w:color w:val="000000"/>
                <w:kern w:val="0"/>
                <w:sz w:val="22"/>
              </w:rPr>
              <w:t>BOT</w:t>
            </w:r>
            <w:r>
              <w:rPr>
                <w:rFonts w:ascii="Calibri" w:eastAsia="宋体" w:hAnsi="Calibri" w:cs="Calibri" w:hint="eastAsia"/>
                <w:color w:val="000000"/>
                <w:kern w:val="0"/>
                <w:sz w:val="22"/>
              </w:rPr>
              <w:t>协议规定</w:t>
            </w:r>
          </w:p>
        </w:tc>
        <w:tc>
          <w:tcPr>
            <w:tcW w:w="52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按</w:t>
            </w:r>
            <w:r>
              <w:rPr>
                <w:rFonts w:ascii="Calibri" w:eastAsia="宋体" w:hAnsi="Calibri" w:cs="Calibri" w:hint="eastAsia"/>
                <w:color w:val="000000"/>
                <w:kern w:val="0"/>
                <w:sz w:val="22"/>
              </w:rPr>
              <w:t>BOT</w:t>
            </w:r>
            <w:r>
              <w:rPr>
                <w:rFonts w:ascii="Calibri" w:eastAsia="宋体" w:hAnsi="Calibri" w:cs="Calibri" w:hint="eastAsia"/>
                <w:color w:val="000000"/>
                <w:kern w:val="0"/>
                <w:sz w:val="22"/>
              </w:rPr>
              <w:t>协议规定</w:t>
            </w:r>
          </w:p>
        </w:tc>
      </w:tr>
      <w:tr w:rsidR="00DD5088">
        <w:trPr>
          <w:trHeight w:val="450"/>
        </w:trPr>
        <w:tc>
          <w:tcPr>
            <w:tcW w:w="564"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满意度指标</w:t>
            </w:r>
          </w:p>
        </w:tc>
        <w:tc>
          <w:tcPr>
            <w:tcW w:w="66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满意度指标</w:t>
            </w:r>
          </w:p>
        </w:tc>
        <w:tc>
          <w:tcPr>
            <w:tcW w:w="66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服务对象满意度</w:t>
            </w:r>
          </w:p>
        </w:tc>
        <w:tc>
          <w:tcPr>
            <w:tcW w:w="66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服务对象满意度</w:t>
            </w:r>
          </w:p>
        </w:tc>
        <w:tc>
          <w:tcPr>
            <w:tcW w:w="410"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33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95</w:t>
            </w:r>
          </w:p>
        </w:tc>
        <w:tc>
          <w:tcPr>
            <w:tcW w:w="58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58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按</w:t>
            </w:r>
            <w:r>
              <w:rPr>
                <w:rFonts w:ascii="Calibri" w:eastAsia="宋体" w:hAnsi="Calibri" w:cs="Calibri" w:hint="eastAsia"/>
                <w:color w:val="000000"/>
                <w:kern w:val="0"/>
                <w:sz w:val="22"/>
              </w:rPr>
              <w:t>BOT</w:t>
            </w:r>
            <w:r>
              <w:rPr>
                <w:rFonts w:ascii="Calibri" w:eastAsia="宋体" w:hAnsi="Calibri" w:cs="Calibri" w:hint="eastAsia"/>
                <w:color w:val="000000"/>
                <w:kern w:val="0"/>
                <w:sz w:val="22"/>
              </w:rPr>
              <w:t>协议规定</w:t>
            </w:r>
          </w:p>
        </w:tc>
        <w:tc>
          <w:tcPr>
            <w:tcW w:w="52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按</w:t>
            </w:r>
            <w:r>
              <w:rPr>
                <w:rFonts w:ascii="Calibri" w:eastAsia="宋体" w:hAnsi="Calibri" w:cs="Calibri" w:hint="eastAsia"/>
                <w:color w:val="000000"/>
                <w:kern w:val="0"/>
                <w:sz w:val="22"/>
              </w:rPr>
              <w:t>BOT</w:t>
            </w:r>
            <w:r>
              <w:rPr>
                <w:rFonts w:ascii="Calibri" w:eastAsia="宋体" w:hAnsi="Calibri" w:cs="Calibri" w:hint="eastAsia"/>
                <w:color w:val="000000"/>
                <w:kern w:val="0"/>
                <w:sz w:val="22"/>
              </w:rPr>
              <w:t>协议规定</w:t>
            </w:r>
          </w:p>
        </w:tc>
      </w:tr>
    </w:tbl>
    <w:p w:rsidR="00DD5088" w:rsidRDefault="00DD5088">
      <w:pPr>
        <w:spacing w:line="560" w:lineRule="exact"/>
        <w:rPr>
          <w:rFonts w:ascii="仿宋" w:eastAsia="仿宋" w:hAnsi="仿宋"/>
          <w:b/>
          <w:sz w:val="32"/>
          <w:szCs w:val="32"/>
        </w:rPr>
      </w:pPr>
    </w:p>
    <w:p w:rsidR="00DD5088" w:rsidRDefault="00DD5088">
      <w:pPr>
        <w:spacing w:line="560" w:lineRule="exact"/>
        <w:rPr>
          <w:rFonts w:ascii="仿宋" w:eastAsia="仿宋" w:hAnsi="仿宋"/>
          <w:b/>
          <w:sz w:val="32"/>
          <w:szCs w:val="32"/>
        </w:rPr>
      </w:pPr>
    </w:p>
    <w:p w:rsidR="00DD5088" w:rsidRDefault="00071B68">
      <w:pPr>
        <w:spacing w:line="560" w:lineRule="exact"/>
        <w:rPr>
          <w:rFonts w:ascii="仿宋" w:eastAsia="仿宋" w:hAnsi="仿宋"/>
          <w:b/>
          <w:sz w:val="32"/>
          <w:szCs w:val="32"/>
        </w:rPr>
      </w:pPr>
      <w:r>
        <w:rPr>
          <w:rFonts w:ascii="仿宋" w:eastAsia="仿宋" w:hAnsi="仿宋" w:hint="eastAsia"/>
          <w:b/>
          <w:sz w:val="32"/>
          <w:szCs w:val="32"/>
        </w:rPr>
        <w:lastRenderedPageBreak/>
        <w:t>6</w:t>
      </w:r>
      <w:r>
        <w:rPr>
          <w:rFonts w:ascii="仿宋" w:eastAsia="仿宋" w:hAnsi="仿宋" w:hint="eastAsia"/>
          <w:b/>
          <w:sz w:val="32"/>
          <w:szCs w:val="32"/>
        </w:rPr>
        <w:t>、</w:t>
      </w:r>
      <w:r>
        <w:rPr>
          <w:rFonts w:ascii="仿宋" w:eastAsia="仿宋" w:hAnsi="仿宋"/>
          <w:b/>
          <w:sz w:val="32"/>
          <w:szCs w:val="32"/>
        </w:rPr>
        <w:t>中央、城镇低保</w:t>
      </w:r>
    </w:p>
    <w:tbl>
      <w:tblPr>
        <w:tblW w:w="9073" w:type="dxa"/>
        <w:tblInd w:w="-176" w:type="dxa"/>
        <w:tblLayout w:type="fixed"/>
        <w:tblLook w:val="04A0" w:firstRow="1" w:lastRow="0" w:firstColumn="1" w:lastColumn="0" w:noHBand="0" w:noVBand="1"/>
      </w:tblPr>
      <w:tblGrid>
        <w:gridCol w:w="1135"/>
        <w:gridCol w:w="1134"/>
        <w:gridCol w:w="709"/>
        <w:gridCol w:w="425"/>
        <w:gridCol w:w="1134"/>
        <w:gridCol w:w="389"/>
        <w:gridCol w:w="320"/>
        <w:gridCol w:w="567"/>
        <w:gridCol w:w="29"/>
        <w:gridCol w:w="858"/>
        <w:gridCol w:w="105"/>
        <w:gridCol w:w="1134"/>
        <w:gridCol w:w="1134"/>
      </w:tblGrid>
      <w:tr w:rsidR="00DD5088">
        <w:trPr>
          <w:trHeight w:val="450"/>
        </w:trPr>
        <w:tc>
          <w:tcPr>
            <w:tcW w:w="22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项目编码及名称</w:t>
            </w:r>
          </w:p>
        </w:tc>
        <w:tc>
          <w:tcPr>
            <w:tcW w:w="2657" w:type="dxa"/>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13022524P00L46810035F-</w:t>
            </w:r>
            <w:r>
              <w:rPr>
                <w:rFonts w:ascii="Calibri" w:eastAsia="宋体" w:hAnsi="Calibri" w:cs="Calibri"/>
                <w:color w:val="000000"/>
                <w:kern w:val="0"/>
                <w:sz w:val="22"/>
              </w:rPr>
              <w:t>中央、</w:t>
            </w:r>
            <w:proofErr w:type="gramStart"/>
            <w:r>
              <w:rPr>
                <w:rFonts w:ascii="Calibri" w:eastAsia="宋体" w:hAnsi="Calibri" w:cs="Calibri"/>
                <w:color w:val="000000"/>
                <w:kern w:val="0"/>
                <w:sz w:val="22"/>
              </w:rPr>
              <w:t>城镇低保</w:t>
            </w:r>
            <w:proofErr w:type="gramEnd"/>
          </w:p>
        </w:tc>
        <w:tc>
          <w:tcPr>
            <w:tcW w:w="916" w:type="dxa"/>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主管部门及代码</w:t>
            </w:r>
          </w:p>
        </w:tc>
        <w:tc>
          <w:tcPr>
            <w:tcW w:w="3231" w:type="dxa"/>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[314]</w:t>
            </w:r>
            <w:r>
              <w:rPr>
                <w:rFonts w:ascii="Calibri" w:eastAsia="宋体" w:hAnsi="Calibri" w:cs="Calibri"/>
                <w:color w:val="000000"/>
                <w:kern w:val="0"/>
                <w:sz w:val="22"/>
              </w:rPr>
              <w:t>乐亭县民政局</w:t>
            </w:r>
          </w:p>
        </w:tc>
      </w:tr>
      <w:tr w:rsidR="00DD5088">
        <w:trPr>
          <w:trHeight w:val="479"/>
        </w:trPr>
        <w:tc>
          <w:tcPr>
            <w:tcW w:w="22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项目单位</w:t>
            </w:r>
          </w:p>
        </w:tc>
        <w:tc>
          <w:tcPr>
            <w:tcW w:w="2657" w:type="dxa"/>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314001-1]</w:t>
            </w:r>
            <w:r>
              <w:rPr>
                <w:rFonts w:ascii="Calibri" w:eastAsia="宋体" w:hAnsi="Calibri" w:cs="Calibri"/>
                <w:color w:val="000000"/>
                <w:kern w:val="0"/>
                <w:sz w:val="22"/>
              </w:rPr>
              <w:t>乐亭县民政局本级</w:t>
            </w:r>
          </w:p>
        </w:tc>
        <w:tc>
          <w:tcPr>
            <w:tcW w:w="916" w:type="dxa"/>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年度资金总额</w:t>
            </w:r>
          </w:p>
        </w:tc>
        <w:tc>
          <w:tcPr>
            <w:tcW w:w="3231" w:type="dxa"/>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80</w:t>
            </w:r>
          </w:p>
        </w:tc>
      </w:tr>
      <w:tr w:rsidR="00DD5088">
        <w:trPr>
          <w:trHeight w:val="54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资金用途</w:t>
            </w:r>
          </w:p>
        </w:tc>
        <w:tc>
          <w:tcPr>
            <w:tcW w:w="7938" w:type="dxa"/>
            <w:gridSpan w:val="1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rPr>
                <w:rFonts w:ascii="Calibri" w:eastAsia="宋体" w:hAnsi="Calibri" w:cs="Calibri"/>
                <w:color w:val="000000"/>
                <w:kern w:val="0"/>
                <w:sz w:val="22"/>
              </w:rPr>
            </w:pPr>
            <w:r>
              <w:rPr>
                <w:rFonts w:ascii="Calibri" w:eastAsia="宋体" w:hAnsi="Calibri" w:cs="Calibri"/>
                <w:color w:val="000000"/>
                <w:kern w:val="0"/>
                <w:sz w:val="22"/>
              </w:rPr>
              <w:t>该资金主要用于城镇低保人员基本生活救助</w:t>
            </w:r>
          </w:p>
        </w:tc>
      </w:tr>
      <w:tr w:rsidR="00DD5088">
        <w:trPr>
          <w:trHeight w:val="327"/>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资金支出计划</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3</w:t>
            </w:r>
            <w:r>
              <w:rPr>
                <w:rFonts w:ascii="Arial" w:eastAsia="宋体" w:hAnsi="Arial" w:cs="Arial"/>
                <w:b/>
                <w:bCs/>
                <w:kern w:val="0"/>
                <w:sz w:val="22"/>
              </w:rPr>
              <w:t>月底</w:t>
            </w:r>
          </w:p>
        </w:tc>
        <w:tc>
          <w:tcPr>
            <w:tcW w:w="1948"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6</w:t>
            </w:r>
            <w:r>
              <w:rPr>
                <w:rFonts w:ascii="Arial" w:eastAsia="宋体" w:hAnsi="Arial" w:cs="Arial"/>
                <w:b/>
                <w:bCs/>
                <w:kern w:val="0"/>
                <w:sz w:val="22"/>
              </w:rPr>
              <w:t>月底</w:t>
            </w:r>
          </w:p>
        </w:tc>
        <w:tc>
          <w:tcPr>
            <w:tcW w:w="1774" w:type="dxa"/>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10</w:t>
            </w:r>
            <w:r>
              <w:rPr>
                <w:rFonts w:ascii="Arial" w:eastAsia="宋体" w:hAnsi="Arial" w:cs="Arial"/>
                <w:b/>
                <w:bCs/>
                <w:kern w:val="0"/>
                <w:sz w:val="22"/>
              </w:rPr>
              <w:t>月底</w:t>
            </w:r>
          </w:p>
        </w:tc>
        <w:tc>
          <w:tcPr>
            <w:tcW w:w="2373" w:type="dxa"/>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12</w:t>
            </w:r>
            <w:r>
              <w:rPr>
                <w:rFonts w:ascii="Arial" w:eastAsia="宋体" w:hAnsi="Arial" w:cs="Arial"/>
                <w:b/>
                <w:bCs/>
                <w:kern w:val="0"/>
                <w:sz w:val="22"/>
              </w:rPr>
              <w:t>月底</w:t>
            </w:r>
          </w:p>
        </w:tc>
      </w:tr>
      <w:tr w:rsidR="00DD5088">
        <w:trPr>
          <w:trHeight w:val="549"/>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w:t>
            </w:r>
            <w:r>
              <w:rPr>
                <w:rFonts w:ascii="Calibri" w:eastAsia="宋体" w:hAnsi="Calibri" w:cs="Calibri"/>
                <w:color w:val="000000"/>
                <w:kern w:val="0"/>
                <w:sz w:val="22"/>
              </w:rPr>
              <w:t>累计支出比例</w:t>
            </w:r>
            <w:r>
              <w:rPr>
                <w:rFonts w:ascii="Calibri" w:eastAsia="宋体" w:hAnsi="Calibri" w:cs="Calibri"/>
                <w:color w:val="000000"/>
                <w:kern w:val="0"/>
                <w:sz w:val="22"/>
              </w:rPr>
              <w:t>)</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25%</w:t>
            </w:r>
          </w:p>
        </w:tc>
        <w:tc>
          <w:tcPr>
            <w:tcW w:w="1948"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50%</w:t>
            </w:r>
          </w:p>
        </w:tc>
        <w:tc>
          <w:tcPr>
            <w:tcW w:w="1774" w:type="dxa"/>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75%</w:t>
            </w:r>
          </w:p>
        </w:tc>
        <w:tc>
          <w:tcPr>
            <w:tcW w:w="2373" w:type="dxa"/>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100%</w:t>
            </w:r>
          </w:p>
        </w:tc>
      </w:tr>
      <w:tr w:rsidR="00DD5088">
        <w:trPr>
          <w:trHeight w:val="486"/>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年度绩效目标</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目标内容</w:t>
            </w:r>
          </w:p>
        </w:tc>
        <w:tc>
          <w:tcPr>
            <w:tcW w:w="6804" w:type="dxa"/>
            <w:gridSpan w:val="11"/>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rPr>
                <w:rFonts w:ascii="Calibri" w:eastAsia="宋体" w:hAnsi="Calibri" w:cs="Calibri"/>
                <w:color w:val="000000"/>
                <w:kern w:val="0"/>
                <w:sz w:val="22"/>
              </w:rPr>
            </w:pPr>
            <w:r>
              <w:rPr>
                <w:rFonts w:ascii="Calibri" w:eastAsia="宋体" w:hAnsi="Calibri" w:cs="Calibri"/>
                <w:color w:val="000000"/>
                <w:kern w:val="0"/>
                <w:sz w:val="22"/>
              </w:rPr>
              <w:t>提高困难群众基本生活水平</w:t>
            </w:r>
          </w:p>
        </w:tc>
      </w:tr>
      <w:tr w:rsidR="00DD5088">
        <w:trPr>
          <w:trHeight w:val="450"/>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一级指标</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二级指标</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三级指标</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指标说明</w:t>
            </w:r>
          </w:p>
        </w:tc>
        <w:tc>
          <w:tcPr>
            <w:tcW w:w="2268" w:type="dxa"/>
            <w:gridSpan w:val="6"/>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指标确定依据</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评（扣）分标准</w:t>
            </w:r>
          </w:p>
        </w:tc>
      </w:tr>
      <w:tr w:rsidR="00DD5088">
        <w:trPr>
          <w:trHeight w:val="530"/>
        </w:trPr>
        <w:tc>
          <w:tcPr>
            <w:tcW w:w="1135" w:type="dxa"/>
            <w:vMerge/>
            <w:tcBorders>
              <w:top w:val="nil"/>
              <w:left w:val="single" w:sz="4" w:space="0" w:color="auto"/>
              <w:bottom w:val="single" w:sz="4" w:space="0" w:color="auto"/>
              <w:right w:val="single" w:sz="4" w:space="0" w:color="auto"/>
            </w:tcBorders>
            <w:vAlign w:val="center"/>
          </w:tcPr>
          <w:p w:rsidR="00DD5088" w:rsidRDefault="00DD5088">
            <w:pPr>
              <w:widowControl/>
              <w:jc w:val="center"/>
              <w:rPr>
                <w:rFonts w:ascii="Arial" w:eastAsia="宋体" w:hAnsi="Arial" w:cs="Arial"/>
                <w:b/>
                <w:bCs/>
                <w:kern w:val="0"/>
                <w:sz w:val="22"/>
              </w:rPr>
            </w:pPr>
          </w:p>
        </w:tc>
        <w:tc>
          <w:tcPr>
            <w:tcW w:w="1134" w:type="dxa"/>
            <w:vMerge/>
            <w:tcBorders>
              <w:top w:val="nil"/>
              <w:left w:val="single" w:sz="4" w:space="0" w:color="auto"/>
              <w:bottom w:val="single" w:sz="4" w:space="0" w:color="auto"/>
              <w:right w:val="single" w:sz="4" w:space="0" w:color="auto"/>
            </w:tcBorders>
            <w:vAlign w:val="center"/>
          </w:tcPr>
          <w:p w:rsidR="00DD5088" w:rsidRDefault="00DD5088">
            <w:pPr>
              <w:widowControl/>
              <w:jc w:val="center"/>
              <w:rPr>
                <w:rFonts w:ascii="Arial" w:eastAsia="宋体" w:hAnsi="Arial" w:cs="Arial"/>
                <w:b/>
                <w:bCs/>
                <w:kern w:val="0"/>
                <w:sz w:val="22"/>
              </w:rPr>
            </w:pPr>
          </w:p>
        </w:tc>
        <w:tc>
          <w:tcPr>
            <w:tcW w:w="1134" w:type="dxa"/>
            <w:gridSpan w:val="2"/>
            <w:vMerge/>
            <w:tcBorders>
              <w:top w:val="nil"/>
              <w:left w:val="single" w:sz="4" w:space="0" w:color="auto"/>
              <w:bottom w:val="single" w:sz="4" w:space="0" w:color="auto"/>
              <w:right w:val="single" w:sz="4" w:space="0" w:color="auto"/>
            </w:tcBorders>
            <w:vAlign w:val="center"/>
          </w:tcPr>
          <w:p w:rsidR="00DD5088" w:rsidRDefault="00DD5088">
            <w:pPr>
              <w:widowControl/>
              <w:jc w:val="center"/>
              <w:rPr>
                <w:rFonts w:ascii="Arial" w:eastAsia="宋体" w:hAnsi="Arial" w:cs="Arial"/>
                <w:b/>
                <w:bCs/>
                <w:kern w:val="0"/>
                <w:sz w:val="22"/>
              </w:rPr>
            </w:pPr>
          </w:p>
        </w:tc>
        <w:tc>
          <w:tcPr>
            <w:tcW w:w="1134" w:type="dxa"/>
            <w:vMerge/>
            <w:tcBorders>
              <w:top w:val="nil"/>
              <w:left w:val="single" w:sz="4" w:space="0" w:color="auto"/>
              <w:bottom w:val="single" w:sz="4" w:space="0" w:color="auto"/>
              <w:right w:val="single" w:sz="4" w:space="0" w:color="auto"/>
            </w:tcBorders>
            <w:vAlign w:val="center"/>
          </w:tcPr>
          <w:p w:rsidR="00DD5088" w:rsidRDefault="00DD5088">
            <w:pPr>
              <w:widowControl/>
              <w:jc w:val="center"/>
              <w:rPr>
                <w:rFonts w:ascii="Arial" w:eastAsia="宋体" w:hAnsi="Arial" w:cs="Arial"/>
                <w:b/>
                <w:bCs/>
                <w:kern w:val="0"/>
                <w:sz w:val="22"/>
              </w:rPr>
            </w:pPr>
          </w:p>
        </w:tc>
        <w:tc>
          <w:tcPr>
            <w:tcW w:w="70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符号</w:t>
            </w:r>
          </w:p>
        </w:tc>
        <w:tc>
          <w:tcPr>
            <w:tcW w:w="567"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值</w:t>
            </w:r>
          </w:p>
        </w:tc>
        <w:tc>
          <w:tcPr>
            <w:tcW w:w="992"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单位（文字描述）</w:t>
            </w:r>
          </w:p>
        </w:tc>
        <w:tc>
          <w:tcPr>
            <w:tcW w:w="1134" w:type="dxa"/>
            <w:vMerge/>
            <w:tcBorders>
              <w:top w:val="nil"/>
              <w:left w:val="single" w:sz="4" w:space="0" w:color="auto"/>
              <w:bottom w:val="single" w:sz="4" w:space="0" w:color="auto"/>
              <w:right w:val="single" w:sz="4" w:space="0" w:color="auto"/>
            </w:tcBorders>
            <w:vAlign w:val="center"/>
          </w:tcPr>
          <w:p w:rsidR="00DD5088" w:rsidRDefault="00DD5088">
            <w:pPr>
              <w:widowControl/>
              <w:jc w:val="center"/>
              <w:rPr>
                <w:rFonts w:ascii="Arial" w:eastAsia="宋体" w:hAnsi="Arial" w:cs="Arial"/>
                <w:b/>
                <w:bCs/>
                <w:kern w:val="0"/>
                <w:sz w:val="22"/>
              </w:rPr>
            </w:pPr>
          </w:p>
        </w:tc>
        <w:tc>
          <w:tcPr>
            <w:tcW w:w="1134" w:type="dxa"/>
            <w:vMerge/>
            <w:tcBorders>
              <w:top w:val="nil"/>
              <w:left w:val="single" w:sz="4" w:space="0" w:color="auto"/>
              <w:bottom w:val="single" w:sz="4" w:space="0" w:color="auto"/>
              <w:right w:val="single" w:sz="4" w:space="0" w:color="auto"/>
            </w:tcBorders>
            <w:vAlign w:val="center"/>
          </w:tcPr>
          <w:p w:rsidR="00DD5088" w:rsidRDefault="00DD5088">
            <w:pPr>
              <w:widowControl/>
              <w:jc w:val="center"/>
              <w:rPr>
                <w:rFonts w:ascii="Arial" w:eastAsia="宋体" w:hAnsi="Arial" w:cs="Arial"/>
                <w:b/>
                <w:bCs/>
                <w:kern w:val="0"/>
                <w:sz w:val="22"/>
              </w:rPr>
            </w:pPr>
          </w:p>
        </w:tc>
      </w:tr>
      <w:tr w:rsidR="00DD5088">
        <w:trPr>
          <w:trHeight w:val="1265"/>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产出指标</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宋体" w:eastAsia="宋体" w:hAnsi="宋体" w:cs="宋体"/>
                <w:kern w:val="0"/>
                <w:sz w:val="22"/>
              </w:rPr>
            </w:pPr>
            <w:r>
              <w:rPr>
                <w:rFonts w:ascii="宋体" w:eastAsia="宋体" w:hAnsi="宋体" w:cs="宋体" w:hint="eastAsia"/>
                <w:kern w:val="0"/>
                <w:sz w:val="22"/>
              </w:rPr>
              <w:t>数量指标</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城镇低保人数</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城镇低保人数</w:t>
            </w:r>
          </w:p>
        </w:tc>
        <w:tc>
          <w:tcPr>
            <w:tcW w:w="70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w:t>
            </w:r>
          </w:p>
        </w:tc>
        <w:tc>
          <w:tcPr>
            <w:tcW w:w="567"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160</w:t>
            </w:r>
          </w:p>
        </w:tc>
        <w:tc>
          <w:tcPr>
            <w:tcW w:w="992"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人</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hint="eastAsia"/>
                <w:color w:val="000000"/>
                <w:kern w:val="0"/>
                <w:sz w:val="22"/>
              </w:rPr>
              <w:t>最低生活保障资金</w:t>
            </w:r>
            <w:r>
              <w:rPr>
                <w:rFonts w:ascii="Calibri" w:eastAsia="宋体" w:hAnsi="Calibri" w:cs="Calibri"/>
                <w:color w:val="000000"/>
                <w:kern w:val="0"/>
                <w:sz w:val="22"/>
              </w:rPr>
              <w:t>管理办法</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hint="eastAsia"/>
                <w:color w:val="000000"/>
                <w:kern w:val="0"/>
                <w:sz w:val="22"/>
              </w:rPr>
              <w:t>最低生活保障资金</w:t>
            </w:r>
            <w:r>
              <w:rPr>
                <w:rFonts w:ascii="Calibri" w:eastAsia="宋体" w:hAnsi="Calibri" w:cs="Calibri"/>
                <w:color w:val="000000"/>
                <w:kern w:val="0"/>
                <w:sz w:val="22"/>
              </w:rPr>
              <w:t>管理办法</w:t>
            </w:r>
          </w:p>
        </w:tc>
      </w:tr>
      <w:tr w:rsidR="00DD5088">
        <w:trPr>
          <w:trHeight w:val="974"/>
        </w:trPr>
        <w:tc>
          <w:tcPr>
            <w:tcW w:w="1135" w:type="dxa"/>
            <w:vMerge/>
            <w:tcBorders>
              <w:top w:val="nil"/>
              <w:left w:val="single" w:sz="4" w:space="0" w:color="auto"/>
              <w:bottom w:val="single" w:sz="4" w:space="0" w:color="auto"/>
              <w:right w:val="single" w:sz="4" w:space="0" w:color="auto"/>
            </w:tcBorders>
            <w:vAlign w:val="center"/>
          </w:tcPr>
          <w:p w:rsidR="00DD5088" w:rsidRDefault="00DD5088">
            <w:pPr>
              <w:widowControl/>
              <w:jc w:val="center"/>
              <w:rPr>
                <w:rFonts w:ascii="Calibri" w:eastAsia="宋体" w:hAnsi="Calibri" w:cs="Calibri"/>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宋体" w:eastAsia="宋体" w:hAnsi="宋体" w:cs="宋体"/>
                <w:kern w:val="0"/>
                <w:sz w:val="22"/>
              </w:rPr>
            </w:pPr>
            <w:r>
              <w:rPr>
                <w:rFonts w:ascii="宋体" w:eastAsia="宋体" w:hAnsi="宋体" w:cs="宋体" w:hint="eastAsia"/>
                <w:kern w:val="0"/>
                <w:sz w:val="22"/>
              </w:rPr>
              <w:t>质量指标</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proofErr w:type="gramStart"/>
            <w:r>
              <w:rPr>
                <w:rFonts w:ascii="Calibri" w:eastAsia="宋体" w:hAnsi="Calibri" w:cs="Calibri"/>
                <w:color w:val="000000"/>
                <w:kern w:val="0"/>
                <w:sz w:val="22"/>
              </w:rPr>
              <w:t>城镇低保金发</w:t>
            </w:r>
            <w:proofErr w:type="gramEnd"/>
            <w:r>
              <w:rPr>
                <w:rFonts w:ascii="Calibri" w:eastAsia="宋体" w:hAnsi="Calibri" w:cs="Calibri"/>
                <w:color w:val="000000"/>
                <w:kern w:val="0"/>
                <w:sz w:val="22"/>
              </w:rPr>
              <w:t>放完成率</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proofErr w:type="gramStart"/>
            <w:r>
              <w:rPr>
                <w:rFonts w:ascii="Calibri" w:eastAsia="宋体" w:hAnsi="Calibri" w:cs="Calibri"/>
                <w:color w:val="000000"/>
                <w:kern w:val="0"/>
                <w:sz w:val="22"/>
              </w:rPr>
              <w:t>城镇低保金发</w:t>
            </w:r>
            <w:proofErr w:type="gramEnd"/>
            <w:r>
              <w:rPr>
                <w:rFonts w:ascii="Calibri" w:eastAsia="宋体" w:hAnsi="Calibri" w:cs="Calibri"/>
                <w:color w:val="000000"/>
                <w:kern w:val="0"/>
                <w:sz w:val="22"/>
              </w:rPr>
              <w:t>放完成率</w:t>
            </w:r>
          </w:p>
        </w:tc>
        <w:tc>
          <w:tcPr>
            <w:tcW w:w="70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w:t>
            </w:r>
          </w:p>
        </w:tc>
        <w:tc>
          <w:tcPr>
            <w:tcW w:w="567"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100</w:t>
            </w:r>
          </w:p>
        </w:tc>
        <w:tc>
          <w:tcPr>
            <w:tcW w:w="992"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百分比</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hint="eastAsia"/>
                <w:color w:val="000000"/>
                <w:kern w:val="0"/>
                <w:sz w:val="22"/>
              </w:rPr>
              <w:t>最低生活保障资金</w:t>
            </w:r>
            <w:r>
              <w:rPr>
                <w:rFonts w:ascii="Calibri" w:eastAsia="宋体" w:hAnsi="Calibri" w:cs="Calibri"/>
                <w:color w:val="000000"/>
                <w:kern w:val="0"/>
                <w:sz w:val="22"/>
              </w:rPr>
              <w:t>管理办法</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hint="eastAsia"/>
                <w:color w:val="000000"/>
                <w:kern w:val="0"/>
                <w:sz w:val="22"/>
              </w:rPr>
              <w:t>最低生活保障资金</w:t>
            </w:r>
            <w:r>
              <w:rPr>
                <w:rFonts w:ascii="Calibri" w:eastAsia="宋体" w:hAnsi="Calibri" w:cs="Calibri"/>
                <w:color w:val="000000"/>
                <w:kern w:val="0"/>
                <w:sz w:val="22"/>
              </w:rPr>
              <w:t>管理办法</w:t>
            </w:r>
          </w:p>
        </w:tc>
      </w:tr>
      <w:tr w:rsidR="00DD5088">
        <w:trPr>
          <w:trHeight w:val="992"/>
        </w:trPr>
        <w:tc>
          <w:tcPr>
            <w:tcW w:w="1135" w:type="dxa"/>
            <w:vMerge/>
            <w:tcBorders>
              <w:top w:val="nil"/>
              <w:left w:val="single" w:sz="4" w:space="0" w:color="auto"/>
              <w:bottom w:val="single" w:sz="4" w:space="0" w:color="auto"/>
              <w:right w:val="single" w:sz="4" w:space="0" w:color="auto"/>
            </w:tcBorders>
            <w:vAlign w:val="center"/>
          </w:tcPr>
          <w:p w:rsidR="00DD5088" w:rsidRDefault="00DD5088">
            <w:pPr>
              <w:widowControl/>
              <w:jc w:val="center"/>
              <w:rPr>
                <w:rFonts w:ascii="Calibri" w:eastAsia="宋体" w:hAnsi="Calibri" w:cs="Calibri"/>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宋体" w:eastAsia="宋体" w:hAnsi="宋体" w:cs="宋体"/>
                <w:kern w:val="0"/>
                <w:sz w:val="22"/>
              </w:rPr>
            </w:pPr>
            <w:r>
              <w:rPr>
                <w:rFonts w:ascii="宋体" w:eastAsia="宋体" w:hAnsi="宋体" w:cs="宋体" w:hint="eastAsia"/>
                <w:kern w:val="0"/>
                <w:sz w:val="22"/>
              </w:rPr>
              <w:t>时效指标</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资金发放时间</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资金发放时间</w:t>
            </w:r>
          </w:p>
        </w:tc>
        <w:tc>
          <w:tcPr>
            <w:tcW w:w="70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567" w:type="dxa"/>
            <w:tcBorders>
              <w:top w:val="nil"/>
              <w:left w:val="nil"/>
              <w:bottom w:val="single" w:sz="4" w:space="0" w:color="auto"/>
              <w:right w:val="single" w:sz="4" w:space="0" w:color="auto"/>
            </w:tcBorders>
            <w:shd w:val="clear" w:color="auto" w:fill="auto"/>
            <w:noWrap/>
            <w:vAlign w:val="center"/>
          </w:tcPr>
          <w:p w:rsidR="00DD5088" w:rsidRDefault="00DD5088">
            <w:pPr>
              <w:widowControl/>
              <w:jc w:val="center"/>
              <w:rPr>
                <w:rFonts w:ascii="Calibri" w:eastAsia="宋体" w:hAnsi="Calibri" w:cs="Calibri"/>
                <w:color w:val="000000"/>
                <w:kern w:val="0"/>
                <w:sz w:val="22"/>
              </w:rPr>
            </w:pPr>
          </w:p>
        </w:tc>
        <w:tc>
          <w:tcPr>
            <w:tcW w:w="992"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按月发放</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hint="eastAsia"/>
                <w:color w:val="000000"/>
                <w:kern w:val="0"/>
                <w:sz w:val="22"/>
              </w:rPr>
              <w:t>最低生活保障资金</w:t>
            </w:r>
            <w:r>
              <w:rPr>
                <w:rFonts w:ascii="Calibri" w:eastAsia="宋体" w:hAnsi="Calibri" w:cs="Calibri"/>
                <w:color w:val="000000"/>
                <w:kern w:val="0"/>
                <w:sz w:val="22"/>
              </w:rPr>
              <w:t>管理办法</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hint="eastAsia"/>
                <w:color w:val="000000"/>
                <w:kern w:val="0"/>
                <w:sz w:val="22"/>
              </w:rPr>
              <w:t>最低生活保障资金</w:t>
            </w:r>
            <w:r>
              <w:rPr>
                <w:rFonts w:ascii="Calibri" w:eastAsia="宋体" w:hAnsi="Calibri" w:cs="Calibri"/>
                <w:color w:val="000000"/>
                <w:kern w:val="0"/>
                <w:sz w:val="22"/>
              </w:rPr>
              <w:t>管理办法</w:t>
            </w:r>
          </w:p>
        </w:tc>
      </w:tr>
      <w:tr w:rsidR="00DD5088">
        <w:trPr>
          <w:trHeight w:val="1023"/>
        </w:trPr>
        <w:tc>
          <w:tcPr>
            <w:tcW w:w="1135" w:type="dxa"/>
            <w:vMerge/>
            <w:tcBorders>
              <w:top w:val="nil"/>
              <w:left w:val="single" w:sz="4" w:space="0" w:color="auto"/>
              <w:bottom w:val="single" w:sz="4" w:space="0" w:color="auto"/>
              <w:right w:val="single" w:sz="4" w:space="0" w:color="auto"/>
            </w:tcBorders>
            <w:vAlign w:val="center"/>
          </w:tcPr>
          <w:p w:rsidR="00DD5088" w:rsidRDefault="00DD5088">
            <w:pPr>
              <w:widowControl/>
              <w:jc w:val="center"/>
              <w:rPr>
                <w:rFonts w:ascii="Calibri" w:eastAsia="宋体" w:hAnsi="Calibri" w:cs="Calibri"/>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宋体" w:eastAsia="宋体" w:hAnsi="宋体" w:cs="宋体"/>
                <w:kern w:val="0"/>
                <w:sz w:val="22"/>
              </w:rPr>
            </w:pPr>
            <w:r>
              <w:rPr>
                <w:rFonts w:ascii="宋体" w:eastAsia="宋体" w:hAnsi="宋体" w:cs="宋体" w:hint="eastAsia"/>
                <w:kern w:val="0"/>
                <w:sz w:val="22"/>
              </w:rPr>
              <w:t>成本指标</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2024</w:t>
            </w:r>
            <w:r>
              <w:rPr>
                <w:rFonts w:ascii="Calibri" w:eastAsia="宋体" w:hAnsi="Calibri" w:cs="Calibri"/>
                <w:color w:val="000000"/>
                <w:kern w:val="0"/>
                <w:sz w:val="22"/>
              </w:rPr>
              <w:t>年城镇最低生活保障标准</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2024</w:t>
            </w:r>
            <w:r>
              <w:rPr>
                <w:rFonts w:ascii="Calibri" w:eastAsia="宋体" w:hAnsi="Calibri" w:cs="Calibri"/>
                <w:color w:val="000000"/>
                <w:kern w:val="0"/>
                <w:sz w:val="22"/>
              </w:rPr>
              <w:t>年城镇最低生活保障标准</w:t>
            </w:r>
          </w:p>
        </w:tc>
        <w:tc>
          <w:tcPr>
            <w:tcW w:w="70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w:t>
            </w:r>
          </w:p>
        </w:tc>
        <w:tc>
          <w:tcPr>
            <w:tcW w:w="567"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825</w:t>
            </w:r>
          </w:p>
        </w:tc>
        <w:tc>
          <w:tcPr>
            <w:tcW w:w="992"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825</w:t>
            </w:r>
            <w:r>
              <w:rPr>
                <w:rFonts w:ascii="Calibri" w:eastAsia="宋体" w:hAnsi="Calibri" w:cs="Calibri"/>
                <w:color w:val="000000"/>
                <w:kern w:val="0"/>
                <w:sz w:val="22"/>
              </w:rPr>
              <w:t>元</w:t>
            </w:r>
            <w:r>
              <w:rPr>
                <w:rFonts w:ascii="Calibri" w:eastAsia="宋体" w:hAnsi="Calibri" w:cs="Calibri"/>
                <w:color w:val="000000"/>
                <w:kern w:val="0"/>
                <w:sz w:val="22"/>
              </w:rPr>
              <w:t>/</w:t>
            </w:r>
            <w:r>
              <w:rPr>
                <w:rFonts w:ascii="Calibri" w:eastAsia="宋体" w:hAnsi="Calibri" w:cs="Calibri"/>
                <w:color w:val="000000"/>
                <w:kern w:val="0"/>
                <w:sz w:val="22"/>
              </w:rPr>
              <w:t>月</w:t>
            </w:r>
            <w:r>
              <w:rPr>
                <w:rFonts w:ascii="Calibri" w:eastAsia="宋体" w:hAnsi="Calibri" w:cs="Calibri"/>
                <w:color w:val="000000"/>
                <w:kern w:val="0"/>
                <w:sz w:val="22"/>
              </w:rPr>
              <w:t>/</w:t>
            </w:r>
            <w:r>
              <w:rPr>
                <w:rFonts w:ascii="Calibri" w:eastAsia="宋体" w:hAnsi="Calibri" w:cs="Calibri"/>
                <w:color w:val="000000"/>
                <w:kern w:val="0"/>
                <w:sz w:val="22"/>
              </w:rPr>
              <w:t>人</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hint="eastAsia"/>
                <w:color w:val="000000"/>
                <w:kern w:val="0"/>
                <w:sz w:val="22"/>
              </w:rPr>
              <w:t>最低生活保障资金</w:t>
            </w:r>
            <w:r>
              <w:rPr>
                <w:rFonts w:ascii="Calibri" w:eastAsia="宋体" w:hAnsi="Calibri" w:cs="Calibri"/>
                <w:color w:val="000000"/>
                <w:kern w:val="0"/>
                <w:sz w:val="22"/>
              </w:rPr>
              <w:t>管理办法</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hint="eastAsia"/>
                <w:color w:val="000000"/>
                <w:kern w:val="0"/>
                <w:sz w:val="22"/>
              </w:rPr>
              <w:t>最低生活保障资金</w:t>
            </w:r>
            <w:r>
              <w:rPr>
                <w:rFonts w:ascii="Calibri" w:eastAsia="宋体" w:hAnsi="Calibri" w:cs="Calibri"/>
                <w:color w:val="000000"/>
                <w:kern w:val="0"/>
                <w:sz w:val="22"/>
              </w:rPr>
              <w:t>管理办法</w:t>
            </w:r>
          </w:p>
        </w:tc>
      </w:tr>
      <w:tr w:rsidR="00DD5088">
        <w:trPr>
          <w:trHeight w:val="1184"/>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效益指标</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宋体" w:eastAsia="宋体" w:hAnsi="宋体" w:cs="宋体"/>
                <w:kern w:val="0"/>
                <w:sz w:val="22"/>
              </w:rPr>
            </w:pPr>
            <w:r>
              <w:rPr>
                <w:rFonts w:ascii="宋体" w:eastAsia="宋体" w:hAnsi="宋体" w:cs="宋体" w:hint="eastAsia"/>
                <w:kern w:val="0"/>
                <w:sz w:val="22"/>
              </w:rPr>
              <w:t>社会效益指标</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困难群众基本生活水平提升情况</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困难群众基本生活水平提升情况</w:t>
            </w:r>
          </w:p>
        </w:tc>
        <w:tc>
          <w:tcPr>
            <w:tcW w:w="70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567" w:type="dxa"/>
            <w:tcBorders>
              <w:top w:val="nil"/>
              <w:left w:val="nil"/>
              <w:bottom w:val="single" w:sz="4" w:space="0" w:color="auto"/>
              <w:right w:val="single" w:sz="4" w:space="0" w:color="auto"/>
            </w:tcBorders>
            <w:shd w:val="clear" w:color="auto" w:fill="auto"/>
            <w:noWrap/>
            <w:vAlign w:val="center"/>
          </w:tcPr>
          <w:p w:rsidR="00DD5088" w:rsidRDefault="00DD5088">
            <w:pPr>
              <w:widowControl/>
              <w:jc w:val="center"/>
              <w:rPr>
                <w:rFonts w:ascii="Calibri" w:eastAsia="宋体" w:hAnsi="Calibri" w:cs="Calibri"/>
                <w:color w:val="000000"/>
                <w:kern w:val="0"/>
                <w:sz w:val="22"/>
              </w:rPr>
            </w:pPr>
          </w:p>
        </w:tc>
        <w:tc>
          <w:tcPr>
            <w:tcW w:w="992"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稳步提升</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hint="eastAsia"/>
                <w:color w:val="000000"/>
                <w:kern w:val="0"/>
                <w:sz w:val="22"/>
              </w:rPr>
              <w:t>最低生活保障资金</w:t>
            </w:r>
            <w:r>
              <w:rPr>
                <w:rFonts w:ascii="Calibri" w:eastAsia="宋体" w:hAnsi="Calibri" w:cs="Calibri"/>
                <w:color w:val="000000"/>
                <w:kern w:val="0"/>
                <w:sz w:val="22"/>
              </w:rPr>
              <w:t>管理办法</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hint="eastAsia"/>
                <w:color w:val="000000"/>
                <w:kern w:val="0"/>
                <w:sz w:val="22"/>
              </w:rPr>
              <w:t>最低生活保障资金</w:t>
            </w:r>
            <w:r>
              <w:rPr>
                <w:rFonts w:ascii="Calibri" w:eastAsia="宋体" w:hAnsi="Calibri" w:cs="Calibri"/>
                <w:color w:val="000000"/>
                <w:kern w:val="0"/>
                <w:sz w:val="22"/>
              </w:rPr>
              <w:t>管理办法</w:t>
            </w:r>
          </w:p>
        </w:tc>
      </w:tr>
      <w:tr w:rsidR="00DD5088">
        <w:trPr>
          <w:trHeight w:val="1329"/>
        </w:trPr>
        <w:tc>
          <w:tcPr>
            <w:tcW w:w="1135" w:type="dxa"/>
            <w:vMerge/>
            <w:tcBorders>
              <w:top w:val="nil"/>
              <w:left w:val="single" w:sz="4" w:space="0" w:color="auto"/>
              <w:bottom w:val="single" w:sz="4" w:space="0" w:color="auto"/>
              <w:right w:val="single" w:sz="4" w:space="0" w:color="auto"/>
            </w:tcBorders>
            <w:vAlign w:val="center"/>
          </w:tcPr>
          <w:p w:rsidR="00DD5088" w:rsidRDefault="00DD5088">
            <w:pPr>
              <w:widowControl/>
              <w:jc w:val="center"/>
              <w:rPr>
                <w:rFonts w:ascii="Calibri" w:eastAsia="宋体" w:hAnsi="Calibri" w:cs="Calibri"/>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宋体" w:eastAsia="宋体" w:hAnsi="宋体" w:cs="宋体"/>
                <w:kern w:val="0"/>
                <w:sz w:val="22"/>
              </w:rPr>
            </w:pPr>
            <w:r>
              <w:rPr>
                <w:rFonts w:ascii="宋体" w:eastAsia="宋体" w:hAnsi="宋体" w:cs="宋体" w:hint="eastAsia"/>
                <w:kern w:val="0"/>
                <w:sz w:val="22"/>
              </w:rPr>
              <w:t>可持续影响指标</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困难群众基本生活救助和保障制度</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困难群众基本生活救助和保障制度</w:t>
            </w:r>
          </w:p>
        </w:tc>
        <w:tc>
          <w:tcPr>
            <w:tcW w:w="70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567" w:type="dxa"/>
            <w:tcBorders>
              <w:top w:val="nil"/>
              <w:left w:val="nil"/>
              <w:bottom w:val="single" w:sz="4" w:space="0" w:color="auto"/>
              <w:right w:val="single" w:sz="4" w:space="0" w:color="auto"/>
            </w:tcBorders>
            <w:shd w:val="clear" w:color="auto" w:fill="auto"/>
            <w:noWrap/>
            <w:vAlign w:val="center"/>
          </w:tcPr>
          <w:p w:rsidR="00DD5088" w:rsidRDefault="00DD5088">
            <w:pPr>
              <w:widowControl/>
              <w:jc w:val="center"/>
              <w:rPr>
                <w:rFonts w:ascii="Calibri" w:eastAsia="宋体" w:hAnsi="Calibri" w:cs="Calibri"/>
                <w:color w:val="000000"/>
                <w:kern w:val="0"/>
                <w:sz w:val="22"/>
              </w:rPr>
            </w:pPr>
          </w:p>
        </w:tc>
        <w:tc>
          <w:tcPr>
            <w:tcW w:w="992"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长期</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hint="eastAsia"/>
                <w:color w:val="000000"/>
                <w:kern w:val="0"/>
                <w:sz w:val="22"/>
              </w:rPr>
              <w:t>最低生活保障资金</w:t>
            </w:r>
            <w:r>
              <w:rPr>
                <w:rFonts w:ascii="Calibri" w:eastAsia="宋体" w:hAnsi="Calibri" w:cs="Calibri"/>
                <w:color w:val="000000"/>
                <w:kern w:val="0"/>
                <w:sz w:val="22"/>
              </w:rPr>
              <w:t>管理办法</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hint="eastAsia"/>
                <w:color w:val="000000"/>
                <w:kern w:val="0"/>
                <w:sz w:val="22"/>
              </w:rPr>
              <w:t>最低生活保障资金</w:t>
            </w:r>
            <w:r>
              <w:rPr>
                <w:rFonts w:ascii="Calibri" w:eastAsia="宋体" w:hAnsi="Calibri" w:cs="Calibri"/>
                <w:color w:val="000000"/>
                <w:kern w:val="0"/>
                <w:sz w:val="22"/>
              </w:rPr>
              <w:t>管理办法</w:t>
            </w:r>
          </w:p>
        </w:tc>
      </w:tr>
      <w:tr w:rsidR="00DD5088">
        <w:trPr>
          <w:trHeight w:val="1064"/>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满意度指标</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宋体" w:eastAsia="宋体" w:hAnsi="宋体" w:cs="宋体"/>
                <w:kern w:val="0"/>
                <w:sz w:val="22"/>
              </w:rPr>
            </w:pPr>
            <w:r>
              <w:rPr>
                <w:rFonts w:ascii="宋体" w:eastAsia="宋体" w:hAnsi="宋体" w:cs="宋体" w:hint="eastAsia"/>
                <w:kern w:val="0"/>
                <w:sz w:val="22"/>
              </w:rPr>
              <w:t>服务对象满意度指标</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服务对象满意度指标</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困难群众满意度</w:t>
            </w:r>
          </w:p>
        </w:tc>
        <w:tc>
          <w:tcPr>
            <w:tcW w:w="70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w:t>
            </w:r>
          </w:p>
        </w:tc>
        <w:tc>
          <w:tcPr>
            <w:tcW w:w="567"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98</w:t>
            </w:r>
          </w:p>
        </w:tc>
        <w:tc>
          <w:tcPr>
            <w:tcW w:w="992"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百分比</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hint="eastAsia"/>
                <w:color w:val="000000"/>
                <w:kern w:val="0"/>
                <w:sz w:val="22"/>
              </w:rPr>
              <w:t>最低生活保障资金</w:t>
            </w:r>
            <w:r>
              <w:rPr>
                <w:rFonts w:ascii="Calibri" w:eastAsia="宋体" w:hAnsi="Calibri" w:cs="Calibri"/>
                <w:color w:val="000000"/>
                <w:kern w:val="0"/>
                <w:sz w:val="22"/>
              </w:rPr>
              <w:t>管理办法</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hint="eastAsia"/>
                <w:color w:val="000000"/>
                <w:kern w:val="0"/>
                <w:sz w:val="22"/>
              </w:rPr>
              <w:t>最低生活保障资金</w:t>
            </w:r>
            <w:r>
              <w:rPr>
                <w:rFonts w:ascii="Calibri" w:eastAsia="宋体" w:hAnsi="Calibri" w:cs="Calibri"/>
                <w:color w:val="000000"/>
                <w:kern w:val="0"/>
                <w:sz w:val="22"/>
              </w:rPr>
              <w:t>管理办法</w:t>
            </w:r>
          </w:p>
        </w:tc>
      </w:tr>
    </w:tbl>
    <w:p w:rsidR="00DD5088" w:rsidRDefault="00071B68">
      <w:pPr>
        <w:spacing w:line="560" w:lineRule="exact"/>
        <w:rPr>
          <w:rFonts w:ascii="仿宋" w:eastAsia="仿宋" w:hAnsi="仿宋"/>
          <w:b/>
          <w:sz w:val="32"/>
          <w:szCs w:val="32"/>
        </w:rPr>
      </w:pPr>
      <w:r>
        <w:rPr>
          <w:rFonts w:ascii="仿宋" w:eastAsia="仿宋" w:hAnsi="仿宋" w:hint="eastAsia"/>
          <w:b/>
          <w:sz w:val="32"/>
          <w:szCs w:val="32"/>
        </w:rPr>
        <w:lastRenderedPageBreak/>
        <w:t>7</w:t>
      </w:r>
      <w:r>
        <w:rPr>
          <w:rFonts w:ascii="仿宋" w:eastAsia="仿宋" w:hAnsi="仿宋" w:hint="eastAsia"/>
          <w:b/>
          <w:sz w:val="32"/>
          <w:szCs w:val="32"/>
        </w:rPr>
        <w:t>、</w:t>
      </w:r>
      <w:r>
        <w:rPr>
          <w:rFonts w:ascii="仿宋" w:eastAsia="仿宋" w:hAnsi="仿宋" w:cs="Calibri"/>
          <w:b/>
          <w:color w:val="000000"/>
          <w:kern w:val="0"/>
          <w:sz w:val="32"/>
          <w:szCs w:val="32"/>
        </w:rPr>
        <w:t>中央基本公共卫生服务补助资金</w:t>
      </w:r>
    </w:p>
    <w:tbl>
      <w:tblPr>
        <w:tblW w:w="5989" w:type="pct"/>
        <w:tblInd w:w="-940" w:type="dxa"/>
        <w:tblLayout w:type="fixed"/>
        <w:tblLook w:val="04A0" w:firstRow="1" w:lastRow="0" w:firstColumn="1" w:lastColumn="0" w:noHBand="0" w:noVBand="1"/>
      </w:tblPr>
      <w:tblGrid>
        <w:gridCol w:w="1128"/>
        <w:gridCol w:w="847"/>
        <w:gridCol w:w="288"/>
        <w:gridCol w:w="725"/>
        <w:gridCol w:w="410"/>
        <w:gridCol w:w="1133"/>
        <w:gridCol w:w="194"/>
        <w:gridCol w:w="514"/>
        <w:gridCol w:w="523"/>
        <w:gridCol w:w="325"/>
        <w:gridCol w:w="625"/>
        <w:gridCol w:w="376"/>
        <w:gridCol w:w="1558"/>
        <w:gridCol w:w="1562"/>
      </w:tblGrid>
      <w:tr w:rsidR="00DD5088">
        <w:trPr>
          <w:trHeight w:val="707"/>
        </w:trPr>
        <w:tc>
          <w:tcPr>
            <w:tcW w:w="9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项目编码及名称</w:t>
            </w:r>
          </w:p>
        </w:tc>
        <w:tc>
          <w:tcPr>
            <w:tcW w:w="1346" w:type="pct"/>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13022524P00002410014X-</w:t>
            </w:r>
            <w:r>
              <w:rPr>
                <w:rFonts w:ascii="Calibri" w:eastAsia="宋体" w:hAnsi="Calibri" w:cs="Calibri"/>
                <w:color w:val="000000"/>
                <w:kern w:val="0"/>
                <w:sz w:val="22"/>
              </w:rPr>
              <w:t>中央基本公共卫生服务补助资金</w:t>
            </w:r>
          </w:p>
        </w:tc>
        <w:tc>
          <w:tcPr>
            <w:tcW w:w="508"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主管部门及代码</w:t>
            </w:r>
          </w:p>
        </w:tc>
        <w:tc>
          <w:tcPr>
            <w:tcW w:w="2178" w:type="pct"/>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[361]</w:t>
            </w:r>
            <w:r>
              <w:rPr>
                <w:rFonts w:ascii="Calibri" w:eastAsia="宋体" w:hAnsi="Calibri" w:cs="Calibri"/>
                <w:color w:val="000000"/>
                <w:kern w:val="0"/>
                <w:sz w:val="22"/>
              </w:rPr>
              <w:t>乐亭县卫生健康局</w:t>
            </w:r>
          </w:p>
        </w:tc>
      </w:tr>
      <w:tr w:rsidR="00DD5088">
        <w:trPr>
          <w:trHeight w:val="337"/>
        </w:trPr>
        <w:tc>
          <w:tcPr>
            <w:tcW w:w="9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项目单位</w:t>
            </w:r>
          </w:p>
        </w:tc>
        <w:tc>
          <w:tcPr>
            <w:tcW w:w="1346" w:type="pct"/>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361001-1]</w:t>
            </w:r>
            <w:r>
              <w:rPr>
                <w:rFonts w:ascii="Calibri" w:eastAsia="宋体" w:hAnsi="Calibri" w:cs="Calibri"/>
                <w:color w:val="000000"/>
                <w:kern w:val="0"/>
                <w:sz w:val="22"/>
              </w:rPr>
              <w:t>乐亭县卫生健康局本级</w:t>
            </w:r>
          </w:p>
        </w:tc>
        <w:tc>
          <w:tcPr>
            <w:tcW w:w="508"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年度资金总额</w:t>
            </w:r>
          </w:p>
        </w:tc>
        <w:tc>
          <w:tcPr>
            <w:tcW w:w="2178" w:type="pct"/>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1848.40</w:t>
            </w:r>
          </w:p>
        </w:tc>
      </w:tr>
      <w:tr w:rsidR="00DD5088">
        <w:trPr>
          <w:trHeight w:val="545"/>
        </w:trPr>
        <w:tc>
          <w:tcPr>
            <w:tcW w:w="553"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资金用途</w:t>
            </w:r>
          </w:p>
        </w:tc>
        <w:tc>
          <w:tcPr>
            <w:tcW w:w="4447" w:type="pct"/>
            <w:gridSpan w:val="1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中央基本公共卫生服务补助资金</w:t>
            </w:r>
          </w:p>
        </w:tc>
      </w:tr>
      <w:tr w:rsidR="00DD5088">
        <w:trPr>
          <w:trHeight w:val="411"/>
        </w:trPr>
        <w:tc>
          <w:tcPr>
            <w:tcW w:w="553"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资金支出计划</w:t>
            </w:r>
          </w:p>
        </w:tc>
        <w:tc>
          <w:tcPr>
            <w:tcW w:w="911"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3</w:t>
            </w:r>
            <w:r>
              <w:rPr>
                <w:rFonts w:ascii="Arial" w:eastAsia="宋体" w:hAnsi="Arial" w:cs="Arial"/>
                <w:b/>
                <w:bCs/>
                <w:kern w:val="0"/>
                <w:sz w:val="22"/>
              </w:rPr>
              <w:t>月底</w:t>
            </w:r>
          </w:p>
        </w:tc>
        <w:tc>
          <w:tcPr>
            <w:tcW w:w="851"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6</w:t>
            </w:r>
            <w:r>
              <w:rPr>
                <w:rFonts w:ascii="Arial" w:eastAsia="宋体" w:hAnsi="Arial" w:cs="Arial"/>
                <w:b/>
                <w:bCs/>
                <w:kern w:val="0"/>
                <w:sz w:val="22"/>
              </w:rPr>
              <w:t>月底</w:t>
            </w:r>
          </w:p>
        </w:tc>
        <w:tc>
          <w:tcPr>
            <w:tcW w:w="973"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10</w:t>
            </w:r>
            <w:r>
              <w:rPr>
                <w:rFonts w:ascii="Arial" w:eastAsia="宋体" w:hAnsi="Arial" w:cs="Arial"/>
                <w:b/>
                <w:bCs/>
                <w:kern w:val="0"/>
                <w:sz w:val="22"/>
              </w:rPr>
              <w:t>月底</w:t>
            </w:r>
          </w:p>
        </w:tc>
        <w:tc>
          <w:tcPr>
            <w:tcW w:w="1712"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12</w:t>
            </w:r>
            <w:r>
              <w:rPr>
                <w:rFonts w:ascii="Arial" w:eastAsia="宋体" w:hAnsi="Arial" w:cs="Arial"/>
                <w:b/>
                <w:bCs/>
                <w:kern w:val="0"/>
                <w:sz w:val="22"/>
              </w:rPr>
              <w:t>月底</w:t>
            </w:r>
          </w:p>
        </w:tc>
      </w:tr>
      <w:tr w:rsidR="00DD5088">
        <w:trPr>
          <w:trHeight w:val="491"/>
        </w:trPr>
        <w:tc>
          <w:tcPr>
            <w:tcW w:w="553"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r>
              <w:rPr>
                <w:rFonts w:ascii="Calibri" w:eastAsia="宋体" w:hAnsi="Calibri" w:cs="Calibri"/>
                <w:color w:val="000000"/>
                <w:kern w:val="0"/>
                <w:sz w:val="22"/>
              </w:rPr>
              <w:t>累计支出比例</w:t>
            </w:r>
            <w:r>
              <w:rPr>
                <w:rFonts w:ascii="Calibri" w:eastAsia="宋体" w:hAnsi="Calibri" w:cs="Calibri"/>
                <w:color w:val="000000"/>
                <w:kern w:val="0"/>
                <w:sz w:val="22"/>
              </w:rPr>
              <w:t>)</w:t>
            </w:r>
          </w:p>
        </w:tc>
        <w:tc>
          <w:tcPr>
            <w:tcW w:w="911"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25%</w:t>
            </w:r>
          </w:p>
        </w:tc>
        <w:tc>
          <w:tcPr>
            <w:tcW w:w="851"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50%</w:t>
            </w:r>
          </w:p>
        </w:tc>
        <w:tc>
          <w:tcPr>
            <w:tcW w:w="973"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75%</w:t>
            </w:r>
          </w:p>
        </w:tc>
        <w:tc>
          <w:tcPr>
            <w:tcW w:w="1712"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100%</w:t>
            </w:r>
          </w:p>
        </w:tc>
      </w:tr>
      <w:tr w:rsidR="00DD5088">
        <w:trPr>
          <w:trHeight w:val="429"/>
        </w:trPr>
        <w:tc>
          <w:tcPr>
            <w:tcW w:w="553"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年度绩效目标</w:t>
            </w:r>
          </w:p>
        </w:tc>
        <w:tc>
          <w:tcPr>
            <w:tcW w:w="556"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ind w:firstLineChars="100" w:firstLine="220"/>
              <w:jc w:val="left"/>
              <w:rPr>
                <w:rFonts w:ascii="宋体" w:eastAsia="宋体" w:hAnsi="宋体" w:cs="宋体"/>
                <w:color w:val="000000"/>
                <w:kern w:val="0"/>
                <w:sz w:val="22"/>
              </w:rPr>
            </w:pPr>
            <w:r>
              <w:rPr>
                <w:rFonts w:ascii="Calibri" w:eastAsia="宋体" w:hAnsi="Calibri" w:cs="Calibri"/>
                <w:color w:val="000000"/>
                <w:kern w:val="0"/>
                <w:sz w:val="22"/>
              </w:rPr>
              <w:t>目标内容</w:t>
            </w:r>
          </w:p>
        </w:tc>
        <w:tc>
          <w:tcPr>
            <w:tcW w:w="3892" w:type="pct"/>
            <w:gridSpan w:val="11"/>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中央基本公共卫生服务补助资金</w:t>
            </w:r>
          </w:p>
        </w:tc>
      </w:tr>
      <w:tr w:rsidR="00DD5088">
        <w:trPr>
          <w:trHeight w:val="450"/>
        </w:trPr>
        <w:tc>
          <w:tcPr>
            <w:tcW w:w="553"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一级指标</w:t>
            </w:r>
          </w:p>
        </w:tc>
        <w:tc>
          <w:tcPr>
            <w:tcW w:w="556"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二级指标</w:t>
            </w:r>
          </w:p>
        </w:tc>
        <w:tc>
          <w:tcPr>
            <w:tcW w:w="556"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三级指标</w:t>
            </w:r>
          </w:p>
        </w:tc>
        <w:tc>
          <w:tcPr>
            <w:tcW w:w="555"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指标说明</w:t>
            </w:r>
          </w:p>
        </w:tc>
        <w:tc>
          <w:tcPr>
            <w:tcW w:w="1252" w:type="pct"/>
            <w:gridSpan w:val="6"/>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指标值</w:t>
            </w:r>
          </w:p>
        </w:tc>
        <w:tc>
          <w:tcPr>
            <w:tcW w:w="763"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指标确定依据</w:t>
            </w:r>
          </w:p>
        </w:tc>
        <w:tc>
          <w:tcPr>
            <w:tcW w:w="765"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评（扣）分标准</w:t>
            </w:r>
          </w:p>
        </w:tc>
      </w:tr>
      <w:tr w:rsidR="00DD5088">
        <w:trPr>
          <w:trHeight w:val="217"/>
        </w:trPr>
        <w:tc>
          <w:tcPr>
            <w:tcW w:w="553"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556" w:type="pct"/>
            <w:gridSpan w:val="2"/>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556" w:type="pct"/>
            <w:gridSpan w:val="2"/>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555"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34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符号</w:t>
            </w:r>
          </w:p>
        </w:tc>
        <w:tc>
          <w:tcPr>
            <w:tcW w:w="415"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值</w:t>
            </w:r>
          </w:p>
        </w:tc>
        <w:tc>
          <w:tcPr>
            <w:tcW w:w="490"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单位（文字描述）</w:t>
            </w:r>
          </w:p>
        </w:tc>
        <w:tc>
          <w:tcPr>
            <w:tcW w:w="763"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765"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r>
      <w:tr w:rsidR="00DD5088">
        <w:trPr>
          <w:trHeight w:val="964"/>
        </w:trPr>
        <w:tc>
          <w:tcPr>
            <w:tcW w:w="553"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产出指标</w:t>
            </w:r>
          </w:p>
        </w:tc>
        <w:tc>
          <w:tcPr>
            <w:tcW w:w="556"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数量指标</w:t>
            </w:r>
          </w:p>
        </w:tc>
        <w:tc>
          <w:tcPr>
            <w:tcW w:w="556"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基层医疗机构数量</w:t>
            </w:r>
          </w:p>
        </w:tc>
        <w:tc>
          <w:tcPr>
            <w:tcW w:w="55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基层医疗机构数量</w:t>
            </w:r>
          </w:p>
        </w:tc>
        <w:tc>
          <w:tcPr>
            <w:tcW w:w="34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415"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13</w:t>
            </w:r>
          </w:p>
        </w:tc>
        <w:tc>
          <w:tcPr>
            <w:tcW w:w="490"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所</w:t>
            </w:r>
          </w:p>
        </w:tc>
        <w:tc>
          <w:tcPr>
            <w:tcW w:w="76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基本公共</w:t>
            </w:r>
            <w:r>
              <w:rPr>
                <w:rFonts w:ascii="Calibri" w:eastAsia="宋体" w:hAnsi="Calibri" w:cs="Calibri"/>
                <w:color w:val="000000"/>
                <w:kern w:val="0"/>
                <w:sz w:val="22"/>
              </w:rPr>
              <w:t>卫生服务补助资金管理办法</w:t>
            </w:r>
          </w:p>
        </w:tc>
        <w:tc>
          <w:tcPr>
            <w:tcW w:w="76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基本公共</w:t>
            </w:r>
            <w:r>
              <w:rPr>
                <w:rFonts w:ascii="Calibri" w:eastAsia="宋体" w:hAnsi="Calibri" w:cs="Calibri"/>
                <w:color w:val="000000"/>
                <w:kern w:val="0"/>
                <w:sz w:val="22"/>
              </w:rPr>
              <w:t>卫生服务补助资金管理办法</w:t>
            </w:r>
          </w:p>
        </w:tc>
      </w:tr>
      <w:tr w:rsidR="00DD5088">
        <w:trPr>
          <w:trHeight w:val="978"/>
        </w:trPr>
        <w:tc>
          <w:tcPr>
            <w:tcW w:w="553"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556"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质量指标</w:t>
            </w:r>
          </w:p>
        </w:tc>
        <w:tc>
          <w:tcPr>
            <w:tcW w:w="556"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资金到位率</w:t>
            </w:r>
          </w:p>
        </w:tc>
        <w:tc>
          <w:tcPr>
            <w:tcW w:w="55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资金到位率</w:t>
            </w:r>
          </w:p>
        </w:tc>
        <w:tc>
          <w:tcPr>
            <w:tcW w:w="34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415"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100</w:t>
            </w:r>
          </w:p>
        </w:tc>
        <w:tc>
          <w:tcPr>
            <w:tcW w:w="490"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w:t>
            </w:r>
          </w:p>
        </w:tc>
        <w:tc>
          <w:tcPr>
            <w:tcW w:w="76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基本公共</w:t>
            </w:r>
            <w:r>
              <w:rPr>
                <w:rFonts w:ascii="Calibri" w:eastAsia="宋体" w:hAnsi="Calibri" w:cs="Calibri"/>
                <w:color w:val="000000"/>
                <w:kern w:val="0"/>
                <w:sz w:val="22"/>
              </w:rPr>
              <w:t>卫生服务补助资金管理办法</w:t>
            </w:r>
          </w:p>
        </w:tc>
        <w:tc>
          <w:tcPr>
            <w:tcW w:w="76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基本公共</w:t>
            </w:r>
            <w:r>
              <w:rPr>
                <w:rFonts w:ascii="Calibri" w:eastAsia="宋体" w:hAnsi="Calibri" w:cs="Calibri"/>
                <w:color w:val="000000"/>
                <w:kern w:val="0"/>
                <w:sz w:val="22"/>
              </w:rPr>
              <w:t>卫生服务补助资金管理办法</w:t>
            </w:r>
          </w:p>
        </w:tc>
      </w:tr>
      <w:tr w:rsidR="00DD5088">
        <w:trPr>
          <w:trHeight w:val="864"/>
        </w:trPr>
        <w:tc>
          <w:tcPr>
            <w:tcW w:w="553"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556"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时效指标</w:t>
            </w:r>
          </w:p>
        </w:tc>
        <w:tc>
          <w:tcPr>
            <w:tcW w:w="556"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资金拨付时间</w:t>
            </w:r>
          </w:p>
        </w:tc>
        <w:tc>
          <w:tcPr>
            <w:tcW w:w="55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资金拨付时间</w:t>
            </w:r>
          </w:p>
        </w:tc>
        <w:tc>
          <w:tcPr>
            <w:tcW w:w="34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415"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490"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年底前</w:t>
            </w:r>
          </w:p>
        </w:tc>
        <w:tc>
          <w:tcPr>
            <w:tcW w:w="76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基本公共</w:t>
            </w:r>
            <w:r>
              <w:rPr>
                <w:rFonts w:ascii="Calibri" w:eastAsia="宋体" w:hAnsi="Calibri" w:cs="Calibri"/>
                <w:color w:val="000000"/>
                <w:kern w:val="0"/>
                <w:sz w:val="22"/>
              </w:rPr>
              <w:t>卫生服务补助资金管理办法</w:t>
            </w:r>
          </w:p>
        </w:tc>
        <w:tc>
          <w:tcPr>
            <w:tcW w:w="76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基本公共</w:t>
            </w:r>
            <w:r>
              <w:rPr>
                <w:rFonts w:ascii="Calibri" w:eastAsia="宋体" w:hAnsi="Calibri" w:cs="Calibri"/>
                <w:color w:val="000000"/>
                <w:kern w:val="0"/>
                <w:sz w:val="22"/>
              </w:rPr>
              <w:t>卫生服务补助资金管理办法</w:t>
            </w:r>
          </w:p>
        </w:tc>
      </w:tr>
      <w:tr w:rsidR="00DD5088">
        <w:trPr>
          <w:trHeight w:val="740"/>
        </w:trPr>
        <w:tc>
          <w:tcPr>
            <w:tcW w:w="553"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556"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成本指标</w:t>
            </w:r>
          </w:p>
        </w:tc>
        <w:tc>
          <w:tcPr>
            <w:tcW w:w="556"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资金成本</w:t>
            </w:r>
          </w:p>
        </w:tc>
        <w:tc>
          <w:tcPr>
            <w:tcW w:w="55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资金成本</w:t>
            </w:r>
          </w:p>
        </w:tc>
        <w:tc>
          <w:tcPr>
            <w:tcW w:w="34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415"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1848.4</w:t>
            </w:r>
          </w:p>
        </w:tc>
        <w:tc>
          <w:tcPr>
            <w:tcW w:w="490"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万元</w:t>
            </w:r>
          </w:p>
        </w:tc>
        <w:tc>
          <w:tcPr>
            <w:tcW w:w="76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基本公共</w:t>
            </w:r>
            <w:r>
              <w:rPr>
                <w:rFonts w:ascii="Calibri" w:eastAsia="宋体" w:hAnsi="Calibri" w:cs="Calibri"/>
                <w:color w:val="000000"/>
                <w:kern w:val="0"/>
                <w:sz w:val="22"/>
              </w:rPr>
              <w:t>卫生服务补助资金管理办法</w:t>
            </w:r>
          </w:p>
        </w:tc>
        <w:tc>
          <w:tcPr>
            <w:tcW w:w="76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基本公共</w:t>
            </w:r>
            <w:r>
              <w:rPr>
                <w:rFonts w:ascii="Calibri" w:eastAsia="宋体" w:hAnsi="Calibri" w:cs="Calibri"/>
                <w:color w:val="000000"/>
                <w:kern w:val="0"/>
                <w:sz w:val="22"/>
              </w:rPr>
              <w:t>卫生服务补助资金管理办法</w:t>
            </w:r>
          </w:p>
        </w:tc>
      </w:tr>
      <w:tr w:rsidR="00DD5088">
        <w:trPr>
          <w:trHeight w:val="1042"/>
        </w:trPr>
        <w:tc>
          <w:tcPr>
            <w:tcW w:w="553"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效益指标</w:t>
            </w:r>
          </w:p>
        </w:tc>
        <w:tc>
          <w:tcPr>
            <w:tcW w:w="556"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经济效益指标</w:t>
            </w:r>
          </w:p>
        </w:tc>
        <w:tc>
          <w:tcPr>
            <w:tcW w:w="556"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资金的使用效率</w:t>
            </w:r>
          </w:p>
        </w:tc>
        <w:tc>
          <w:tcPr>
            <w:tcW w:w="55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资金的使用效率</w:t>
            </w:r>
          </w:p>
        </w:tc>
        <w:tc>
          <w:tcPr>
            <w:tcW w:w="34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415"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100</w:t>
            </w:r>
          </w:p>
        </w:tc>
        <w:tc>
          <w:tcPr>
            <w:tcW w:w="490"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w:t>
            </w:r>
          </w:p>
        </w:tc>
        <w:tc>
          <w:tcPr>
            <w:tcW w:w="76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基本公共</w:t>
            </w:r>
            <w:r>
              <w:rPr>
                <w:rFonts w:ascii="Calibri" w:eastAsia="宋体" w:hAnsi="Calibri" w:cs="Calibri"/>
                <w:color w:val="000000"/>
                <w:kern w:val="0"/>
                <w:sz w:val="22"/>
              </w:rPr>
              <w:t>卫生服务补助资金管理办法</w:t>
            </w:r>
          </w:p>
        </w:tc>
        <w:tc>
          <w:tcPr>
            <w:tcW w:w="76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基本公共</w:t>
            </w:r>
            <w:r>
              <w:rPr>
                <w:rFonts w:ascii="Calibri" w:eastAsia="宋体" w:hAnsi="Calibri" w:cs="Calibri"/>
                <w:color w:val="000000"/>
                <w:kern w:val="0"/>
                <w:sz w:val="22"/>
              </w:rPr>
              <w:t>卫生服务补助资金管理办法</w:t>
            </w:r>
          </w:p>
        </w:tc>
      </w:tr>
      <w:tr w:rsidR="00DD5088">
        <w:trPr>
          <w:trHeight w:val="450"/>
        </w:trPr>
        <w:tc>
          <w:tcPr>
            <w:tcW w:w="553"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556"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社会效益指标</w:t>
            </w:r>
          </w:p>
        </w:tc>
        <w:tc>
          <w:tcPr>
            <w:tcW w:w="556"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社会稳定水平</w:t>
            </w:r>
          </w:p>
        </w:tc>
        <w:tc>
          <w:tcPr>
            <w:tcW w:w="55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社会稳定水平</w:t>
            </w:r>
          </w:p>
        </w:tc>
        <w:tc>
          <w:tcPr>
            <w:tcW w:w="34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415"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490"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逐步提高</w:t>
            </w:r>
          </w:p>
        </w:tc>
        <w:tc>
          <w:tcPr>
            <w:tcW w:w="76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基本公共</w:t>
            </w:r>
            <w:r>
              <w:rPr>
                <w:rFonts w:ascii="Calibri" w:eastAsia="宋体" w:hAnsi="Calibri" w:cs="Calibri"/>
                <w:color w:val="000000"/>
                <w:kern w:val="0"/>
                <w:sz w:val="22"/>
              </w:rPr>
              <w:t>卫生服务补助资金管理办法</w:t>
            </w:r>
          </w:p>
        </w:tc>
        <w:tc>
          <w:tcPr>
            <w:tcW w:w="76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基本公共</w:t>
            </w:r>
            <w:r>
              <w:rPr>
                <w:rFonts w:ascii="Calibri" w:eastAsia="宋体" w:hAnsi="Calibri" w:cs="Calibri"/>
                <w:color w:val="000000"/>
                <w:kern w:val="0"/>
                <w:sz w:val="22"/>
              </w:rPr>
              <w:t>卫生服务补助资金管理办法</w:t>
            </w:r>
          </w:p>
        </w:tc>
      </w:tr>
      <w:tr w:rsidR="00DD5088">
        <w:trPr>
          <w:trHeight w:val="450"/>
        </w:trPr>
        <w:tc>
          <w:tcPr>
            <w:tcW w:w="553"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满意度指标</w:t>
            </w:r>
          </w:p>
        </w:tc>
        <w:tc>
          <w:tcPr>
            <w:tcW w:w="556"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服务对象满意度指标</w:t>
            </w:r>
          </w:p>
        </w:tc>
        <w:tc>
          <w:tcPr>
            <w:tcW w:w="556"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服务对象满意度</w:t>
            </w:r>
          </w:p>
        </w:tc>
        <w:tc>
          <w:tcPr>
            <w:tcW w:w="55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服务对象满意度</w:t>
            </w:r>
          </w:p>
        </w:tc>
        <w:tc>
          <w:tcPr>
            <w:tcW w:w="34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415"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97</w:t>
            </w:r>
          </w:p>
        </w:tc>
        <w:tc>
          <w:tcPr>
            <w:tcW w:w="490"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百分比</w:t>
            </w:r>
          </w:p>
        </w:tc>
        <w:tc>
          <w:tcPr>
            <w:tcW w:w="76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基本公共</w:t>
            </w:r>
            <w:r>
              <w:rPr>
                <w:rFonts w:ascii="Calibri" w:eastAsia="宋体" w:hAnsi="Calibri" w:cs="Calibri"/>
                <w:color w:val="000000"/>
                <w:kern w:val="0"/>
                <w:sz w:val="22"/>
              </w:rPr>
              <w:t>卫生服务补助资金管理办法</w:t>
            </w:r>
          </w:p>
        </w:tc>
        <w:tc>
          <w:tcPr>
            <w:tcW w:w="76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基本公共</w:t>
            </w:r>
            <w:r>
              <w:rPr>
                <w:rFonts w:ascii="Calibri" w:eastAsia="宋体" w:hAnsi="Calibri" w:cs="Calibri"/>
                <w:color w:val="000000"/>
                <w:kern w:val="0"/>
                <w:sz w:val="22"/>
              </w:rPr>
              <w:t>卫生服务补助资金管理办法</w:t>
            </w:r>
          </w:p>
        </w:tc>
      </w:tr>
    </w:tbl>
    <w:p w:rsidR="00DD5088" w:rsidRDefault="00DD5088">
      <w:pPr>
        <w:spacing w:line="560" w:lineRule="exact"/>
        <w:rPr>
          <w:rFonts w:ascii="仿宋" w:eastAsia="仿宋" w:hAnsi="仿宋"/>
          <w:b/>
          <w:sz w:val="32"/>
          <w:szCs w:val="32"/>
        </w:rPr>
      </w:pPr>
    </w:p>
    <w:p w:rsidR="00DD5088" w:rsidRDefault="00DD5088">
      <w:pPr>
        <w:spacing w:line="560" w:lineRule="exact"/>
        <w:rPr>
          <w:rFonts w:ascii="仿宋" w:eastAsia="仿宋" w:hAnsi="仿宋"/>
          <w:b/>
          <w:sz w:val="32"/>
          <w:szCs w:val="32"/>
        </w:rPr>
      </w:pPr>
    </w:p>
    <w:p w:rsidR="00DD5088" w:rsidRDefault="00071B68">
      <w:pPr>
        <w:spacing w:line="560" w:lineRule="exact"/>
        <w:rPr>
          <w:rFonts w:ascii="仿宋" w:eastAsia="仿宋" w:hAnsi="仿宋"/>
          <w:b/>
          <w:sz w:val="32"/>
          <w:szCs w:val="32"/>
        </w:rPr>
      </w:pPr>
      <w:r>
        <w:rPr>
          <w:rFonts w:ascii="仿宋" w:eastAsia="仿宋" w:hAnsi="仿宋" w:hint="eastAsia"/>
          <w:b/>
          <w:sz w:val="32"/>
          <w:szCs w:val="32"/>
        </w:rPr>
        <w:lastRenderedPageBreak/>
        <w:t>8</w:t>
      </w:r>
      <w:r>
        <w:rPr>
          <w:rFonts w:ascii="仿宋" w:eastAsia="仿宋" w:hAnsi="仿宋" w:hint="eastAsia"/>
          <w:b/>
          <w:sz w:val="32"/>
          <w:szCs w:val="32"/>
        </w:rPr>
        <w:t>、</w:t>
      </w:r>
      <w:r>
        <w:rPr>
          <w:rFonts w:ascii="仿宋" w:eastAsia="仿宋" w:hAnsi="仿宋"/>
          <w:b/>
          <w:sz w:val="32"/>
          <w:szCs w:val="32"/>
        </w:rPr>
        <w:t>中央计划生育家庭奖励扶助资金</w:t>
      </w:r>
    </w:p>
    <w:tbl>
      <w:tblPr>
        <w:tblW w:w="5000" w:type="pct"/>
        <w:tblLayout w:type="fixed"/>
        <w:tblLook w:val="04A0" w:firstRow="1" w:lastRow="0" w:firstColumn="1" w:lastColumn="0" w:noHBand="0" w:noVBand="1"/>
      </w:tblPr>
      <w:tblGrid>
        <w:gridCol w:w="961"/>
        <w:gridCol w:w="712"/>
        <w:gridCol w:w="136"/>
        <w:gridCol w:w="712"/>
        <w:gridCol w:w="319"/>
        <w:gridCol w:w="1174"/>
        <w:gridCol w:w="348"/>
        <w:gridCol w:w="186"/>
        <w:gridCol w:w="477"/>
        <w:gridCol w:w="852"/>
        <w:gridCol w:w="327"/>
        <w:gridCol w:w="997"/>
        <w:gridCol w:w="1321"/>
      </w:tblGrid>
      <w:tr w:rsidR="00DD5088">
        <w:trPr>
          <w:trHeight w:val="450"/>
        </w:trPr>
        <w:tc>
          <w:tcPr>
            <w:tcW w:w="9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项目编码及名称</w:t>
            </w:r>
          </w:p>
        </w:tc>
        <w:tc>
          <w:tcPr>
            <w:tcW w:w="1374"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13022524P004BXR10015B-</w:t>
            </w:r>
            <w:r>
              <w:rPr>
                <w:rFonts w:ascii="Calibri" w:eastAsia="宋体" w:hAnsi="Calibri" w:cs="Calibri"/>
                <w:color w:val="000000"/>
                <w:kern w:val="0"/>
                <w:sz w:val="22"/>
              </w:rPr>
              <w:t>中央计划生育家庭奖励扶助资金</w:t>
            </w:r>
          </w:p>
        </w:tc>
        <w:tc>
          <w:tcPr>
            <w:tcW w:w="593"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主管部门及代码</w:t>
            </w:r>
          </w:p>
        </w:tc>
        <w:tc>
          <w:tcPr>
            <w:tcW w:w="2052"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[361]</w:t>
            </w:r>
            <w:r>
              <w:rPr>
                <w:rFonts w:ascii="Calibri" w:eastAsia="宋体" w:hAnsi="Calibri" w:cs="Calibri"/>
                <w:color w:val="000000"/>
                <w:kern w:val="0"/>
                <w:sz w:val="22"/>
              </w:rPr>
              <w:t>乐亭县卫生健康局</w:t>
            </w:r>
          </w:p>
        </w:tc>
      </w:tr>
      <w:tr w:rsidR="00DD5088">
        <w:trPr>
          <w:trHeight w:val="450"/>
        </w:trPr>
        <w:tc>
          <w:tcPr>
            <w:tcW w:w="9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项目单位</w:t>
            </w:r>
          </w:p>
        </w:tc>
        <w:tc>
          <w:tcPr>
            <w:tcW w:w="1374"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361001-1]</w:t>
            </w:r>
            <w:r>
              <w:rPr>
                <w:rFonts w:ascii="Calibri" w:eastAsia="宋体" w:hAnsi="Calibri" w:cs="Calibri"/>
                <w:color w:val="000000"/>
                <w:kern w:val="0"/>
                <w:sz w:val="22"/>
              </w:rPr>
              <w:t>乐亭县卫生健康局本级</w:t>
            </w:r>
          </w:p>
        </w:tc>
        <w:tc>
          <w:tcPr>
            <w:tcW w:w="593"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年度资金总额</w:t>
            </w:r>
          </w:p>
        </w:tc>
        <w:tc>
          <w:tcPr>
            <w:tcW w:w="2052"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2736.36</w:t>
            </w:r>
          </w:p>
        </w:tc>
      </w:tr>
      <w:tr w:rsidR="00DD5088">
        <w:trPr>
          <w:trHeight w:val="675"/>
        </w:trPr>
        <w:tc>
          <w:tcPr>
            <w:tcW w:w="563"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资金用途</w:t>
            </w:r>
          </w:p>
        </w:tc>
        <w:tc>
          <w:tcPr>
            <w:tcW w:w="4437" w:type="pct"/>
            <w:gridSpan w:val="1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实施农村部分计划生育家庭奖励扶助制度，缓解农村独生子女和双女家庭的养老问题，提高家庭发展能力。</w:t>
            </w:r>
          </w:p>
        </w:tc>
      </w:tr>
      <w:tr w:rsidR="00DD5088">
        <w:trPr>
          <w:trHeight w:val="450"/>
        </w:trPr>
        <w:tc>
          <w:tcPr>
            <w:tcW w:w="563"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资金支出计划</w:t>
            </w:r>
          </w:p>
        </w:tc>
        <w:tc>
          <w:tcPr>
            <w:tcW w:w="916"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3</w:t>
            </w:r>
            <w:r>
              <w:rPr>
                <w:rFonts w:ascii="Arial" w:eastAsia="宋体" w:hAnsi="Arial" w:cs="Arial"/>
                <w:b/>
                <w:bCs/>
                <w:kern w:val="0"/>
                <w:sz w:val="22"/>
              </w:rPr>
              <w:t>月底</w:t>
            </w:r>
          </w:p>
        </w:tc>
        <w:tc>
          <w:tcPr>
            <w:tcW w:w="1080"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6</w:t>
            </w:r>
            <w:r>
              <w:rPr>
                <w:rFonts w:ascii="Arial" w:eastAsia="宋体" w:hAnsi="Arial" w:cs="Arial"/>
                <w:b/>
                <w:bCs/>
                <w:kern w:val="0"/>
                <w:sz w:val="22"/>
              </w:rPr>
              <w:t>月底</w:t>
            </w:r>
          </w:p>
        </w:tc>
        <w:tc>
          <w:tcPr>
            <w:tcW w:w="1081"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10</w:t>
            </w:r>
            <w:r>
              <w:rPr>
                <w:rFonts w:ascii="Arial" w:eastAsia="宋体" w:hAnsi="Arial" w:cs="Arial"/>
                <w:b/>
                <w:bCs/>
                <w:kern w:val="0"/>
                <w:sz w:val="22"/>
              </w:rPr>
              <w:t>月底</w:t>
            </w:r>
          </w:p>
        </w:tc>
        <w:tc>
          <w:tcPr>
            <w:tcW w:w="1360"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12</w:t>
            </w:r>
            <w:r>
              <w:rPr>
                <w:rFonts w:ascii="Arial" w:eastAsia="宋体" w:hAnsi="Arial" w:cs="Arial"/>
                <w:b/>
                <w:bCs/>
                <w:kern w:val="0"/>
                <w:sz w:val="22"/>
              </w:rPr>
              <w:t>月底</w:t>
            </w:r>
          </w:p>
        </w:tc>
      </w:tr>
      <w:tr w:rsidR="00DD5088">
        <w:trPr>
          <w:trHeight w:val="625"/>
        </w:trPr>
        <w:tc>
          <w:tcPr>
            <w:tcW w:w="563"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r>
              <w:rPr>
                <w:rFonts w:ascii="Calibri" w:eastAsia="宋体" w:hAnsi="Calibri" w:cs="Calibri"/>
                <w:color w:val="000000"/>
                <w:kern w:val="0"/>
                <w:sz w:val="22"/>
              </w:rPr>
              <w:t>累计支出比例</w:t>
            </w:r>
            <w:r>
              <w:rPr>
                <w:rFonts w:ascii="Calibri" w:eastAsia="宋体" w:hAnsi="Calibri" w:cs="Calibri"/>
                <w:color w:val="000000"/>
                <w:kern w:val="0"/>
                <w:sz w:val="22"/>
              </w:rPr>
              <w:t>)</w:t>
            </w:r>
          </w:p>
        </w:tc>
        <w:tc>
          <w:tcPr>
            <w:tcW w:w="916"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25%</w:t>
            </w:r>
          </w:p>
        </w:tc>
        <w:tc>
          <w:tcPr>
            <w:tcW w:w="1080"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50%</w:t>
            </w:r>
          </w:p>
        </w:tc>
        <w:tc>
          <w:tcPr>
            <w:tcW w:w="1081"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75%</w:t>
            </w:r>
          </w:p>
        </w:tc>
        <w:tc>
          <w:tcPr>
            <w:tcW w:w="1360"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100%</w:t>
            </w:r>
          </w:p>
        </w:tc>
      </w:tr>
      <w:tr w:rsidR="00DD5088">
        <w:trPr>
          <w:trHeight w:val="450"/>
        </w:trPr>
        <w:tc>
          <w:tcPr>
            <w:tcW w:w="563"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年度绩效目标</w:t>
            </w:r>
          </w:p>
        </w:tc>
        <w:tc>
          <w:tcPr>
            <w:tcW w:w="498"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目标内容</w:t>
            </w:r>
          </w:p>
        </w:tc>
        <w:tc>
          <w:tcPr>
            <w:tcW w:w="3939" w:type="pct"/>
            <w:gridSpan w:val="10"/>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实施农村部分计划生育家庭奖励扶助制度，缓解农村独生子女和双女家庭的养老问题，提高家庭发展能力。</w:t>
            </w:r>
          </w:p>
        </w:tc>
      </w:tr>
      <w:tr w:rsidR="00DD5088">
        <w:trPr>
          <w:trHeight w:val="450"/>
        </w:trPr>
        <w:tc>
          <w:tcPr>
            <w:tcW w:w="563"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一级指标</w:t>
            </w:r>
          </w:p>
        </w:tc>
        <w:tc>
          <w:tcPr>
            <w:tcW w:w="498"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二级指标</w:t>
            </w:r>
          </w:p>
        </w:tc>
        <w:tc>
          <w:tcPr>
            <w:tcW w:w="605"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三级指标</w:t>
            </w:r>
          </w:p>
        </w:tc>
        <w:tc>
          <w:tcPr>
            <w:tcW w:w="688"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指标说明</w:t>
            </w:r>
          </w:p>
        </w:tc>
        <w:tc>
          <w:tcPr>
            <w:tcW w:w="1093"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指标值</w:t>
            </w:r>
          </w:p>
        </w:tc>
        <w:tc>
          <w:tcPr>
            <w:tcW w:w="777"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指标确定依据</w:t>
            </w:r>
          </w:p>
        </w:tc>
        <w:tc>
          <w:tcPr>
            <w:tcW w:w="775"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评（扣）分标准</w:t>
            </w:r>
          </w:p>
        </w:tc>
      </w:tr>
      <w:tr w:rsidR="00DD5088">
        <w:trPr>
          <w:trHeight w:val="450"/>
        </w:trPr>
        <w:tc>
          <w:tcPr>
            <w:tcW w:w="563"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498" w:type="pct"/>
            <w:gridSpan w:val="2"/>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605" w:type="pct"/>
            <w:gridSpan w:val="2"/>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688"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31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符号</w:t>
            </w:r>
          </w:p>
        </w:tc>
        <w:tc>
          <w:tcPr>
            <w:tcW w:w="28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值</w:t>
            </w:r>
          </w:p>
        </w:tc>
        <w:tc>
          <w:tcPr>
            <w:tcW w:w="50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单位（文字描述）</w:t>
            </w:r>
          </w:p>
        </w:tc>
        <w:tc>
          <w:tcPr>
            <w:tcW w:w="777" w:type="pct"/>
            <w:gridSpan w:val="2"/>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775"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r>
      <w:tr w:rsidR="00DD5088">
        <w:trPr>
          <w:trHeight w:val="450"/>
        </w:trPr>
        <w:tc>
          <w:tcPr>
            <w:tcW w:w="563"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产出指标</w:t>
            </w:r>
          </w:p>
        </w:tc>
        <w:tc>
          <w:tcPr>
            <w:tcW w:w="498"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数量指标</w:t>
            </w:r>
          </w:p>
        </w:tc>
        <w:tc>
          <w:tcPr>
            <w:tcW w:w="605"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扶助对象发放完成率</w:t>
            </w:r>
          </w:p>
        </w:tc>
        <w:tc>
          <w:tcPr>
            <w:tcW w:w="68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扶助对象发放完成率</w:t>
            </w:r>
          </w:p>
        </w:tc>
        <w:tc>
          <w:tcPr>
            <w:tcW w:w="31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28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95</w:t>
            </w:r>
          </w:p>
        </w:tc>
        <w:tc>
          <w:tcPr>
            <w:tcW w:w="50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百分比</w:t>
            </w:r>
          </w:p>
        </w:tc>
        <w:tc>
          <w:tcPr>
            <w:tcW w:w="77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计划生育</w:t>
            </w:r>
            <w:proofErr w:type="gramStart"/>
            <w:r>
              <w:rPr>
                <w:rFonts w:ascii="Calibri" w:eastAsia="宋体" w:hAnsi="Calibri" w:cs="Calibri"/>
                <w:color w:val="000000"/>
                <w:kern w:val="0"/>
                <w:sz w:val="22"/>
              </w:rPr>
              <w:t>奖扶特扶</w:t>
            </w:r>
            <w:proofErr w:type="gramEnd"/>
            <w:r>
              <w:rPr>
                <w:rFonts w:ascii="Calibri" w:eastAsia="宋体" w:hAnsi="Calibri" w:cs="Calibri"/>
                <w:color w:val="000000"/>
                <w:kern w:val="0"/>
                <w:sz w:val="22"/>
              </w:rPr>
              <w:t>资金管理办法</w:t>
            </w:r>
          </w:p>
        </w:tc>
        <w:tc>
          <w:tcPr>
            <w:tcW w:w="77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计划生育</w:t>
            </w:r>
            <w:proofErr w:type="gramStart"/>
            <w:r>
              <w:rPr>
                <w:rFonts w:ascii="Calibri" w:eastAsia="宋体" w:hAnsi="Calibri" w:cs="Calibri"/>
                <w:color w:val="000000"/>
                <w:kern w:val="0"/>
                <w:sz w:val="22"/>
              </w:rPr>
              <w:t>奖扶特扶</w:t>
            </w:r>
            <w:proofErr w:type="gramEnd"/>
            <w:r>
              <w:rPr>
                <w:rFonts w:ascii="Calibri" w:eastAsia="宋体" w:hAnsi="Calibri" w:cs="Calibri"/>
                <w:color w:val="000000"/>
                <w:kern w:val="0"/>
                <w:sz w:val="22"/>
              </w:rPr>
              <w:t>资金管理办法</w:t>
            </w:r>
          </w:p>
        </w:tc>
      </w:tr>
      <w:tr w:rsidR="00DD5088">
        <w:trPr>
          <w:trHeight w:val="450"/>
        </w:trPr>
        <w:tc>
          <w:tcPr>
            <w:tcW w:w="563"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498"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质量指标</w:t>
            </w:r>
          </w:p>
        </w:tc>
        <w:tc>
          <w:tcPr>
            <w:tcW w:w="605"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扶助对象数据准确率</w:t>
            </w:r>
          </w:p>
        </w:tc>
        <w:tc>
          <w:tcPr>
            <w:tcW w:w="68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扶助对象数据准确率</w:t>
            </w:r>
          </w:p>
        </w:tc>
        <w:tc>
          <w:tcPr>
            <w:tcW w:w="31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28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95</w:t>
            </w:r>
          </w:p>
        </w:tc>
        <w:tc>
          <w:tcPr>
            <w:tcW w:w="50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百分比</w:t>
            </w:r>
          </w:p>
        </w:tc>
        <w:tc>
          <w:tcPr>
            <w:tcW w:w="77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计划生育</w:t>
            </w:r>
            <w:proofErr w:type="gramStart"/>
            <w:r>
              <w:rPr>
                <w:rFonts w:ascii="Calibri" w:eastAsia="宋体" w:hAnsi="Calibri" w:cs="Calibri"/>
                <w:color w:val="000000"/>
                <w:kern w:val="0"/>
                <w:sz w:val="22"/>
              </w:rPr>
              <w:t>奖扶特扶</w:t>
            </w:r>
            <w:proofErr w:type="gramEnd"/>
            <w:r>
              <w:rPr>
                <w:rFonts w:ascii="Calibri" w:eastAsia="宋体" w:hAnsi="Calibri" w:cs="Calibri"/>
                <w:color w:val="000000"/>
                <w:kern w:val="0"/>
                <w:sz w:val="22"/>
              </w:rPr>
              <w:t>资金管理办法</w:t>
            </w:r>
          </w:p>
        </w:tc>
        <w:tc>
          <w:tcPr>
            <w:tcW w:w="77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计划生育</w:t>
            </w:r>
            <w:proofErr w:type="gramStart"/>
            <w:r>
              <w:rPr>
                <w:rFonts w:ascii="Calibri" w:eastAsia="宋体" w:hAnsi="Calibri" w:cs="Calibri"/>
                <w:color w:val="000000"/>
                <w:kern w:val="0"/>
                <w:sz w:val="22"/>
              </w:rPr>
              <w:t>奖扶特扶</w:t>
            </w:r>
            <w:proofErr w:type="gramEnd"/>
            <w:r>
              <w:rPr>
                <w:rFonts w:ascii="Calibri" w:eastAsia="宋体" w:hAnsi="Calibri" w:cs="Calibri"/>
                <w:color w:val="000000"/>
                <w:kern w:val="0"/>
                <w:sz w:val="22"/>
              </w:rPr>
              <w:t>资金管理办法</w:t>
            </w:r>
          </w:p>
        </w:tc>
      </w:tr>
      <w:tr w:rsidR="00DD5088">
        <w:trPr>
          <w:trHeight w:val="450"/>
        </w:trPr>
        <w:tc>
          <w:tcPr>
            <w:tcW w:w="563"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498"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时效指标</w:t>
            </w:r>
          </w:p>
        </w:tc>
        <w:tc>
          <w:tcPr>
            <w:tcW w:w="605"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扶助资金到位率</w:t>
            </w:r>
          </w:p>
        </w:tc>
        <w:tc>
          <w:tcPr>
            <w:tcW w:w="68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扶助资金到位率</w:t>
            </w:r>
          </w:p>
        </w:tc>
        <w:tc>
          <w:tcPr>
            <w:tcW w:w="31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28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100</w:t>
            </w:r>
          </w:p>
        </w:tc>
        <w:tc>
          <w:tcPr>
            <w:tcW w:w="50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百分比</w:t>
            </w:r>
          </w:p>
        </w:tc>
        <w:tc>
          <w:tcPr>
            <w:tcW w:w="77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计划生育</w:t>
            </w:r>
            <w:proofErr w:type="gramStart"/>
            <w:r>
              <w:rPr>
                <w:rFonts w:ascii="Calibri" w:eastAsia="宋体" w:hAnsi="Calibri" w:cs="Calibri"/>
                <w:color w:val="000000"/>
                <w:kern w:val="0"/>
                <w:sz w:val="22"/>
              </w:rPr>
              <w:t>奖扶特扶</w:t>
            </w:r>
            <w:proofErr w:type="gramEnd"/>
            <w:r>
              <w:rPr>
                <w:rFonts w:ascii="Calibri" w:eastAsia="宋体" w:hAnsi="Calibri" w:cs="Calibri"/>
                <w:color w:val="000000"/>
                <w:kern w:val="0"/>
                <w:sz w:val="22"/>
              </w:rPr>
              <w:t>资金管理办法</w:t>
            </w:r>
          </w:p>
        </w:tc>
        <w:tc>
          <w:tcPr>
            <w:tcW w:w="77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计划生育</w:t>
            </w:r>
            <w:proofErr w:type="gramStart"/>
            <w:r>
              <w:rPr>
                <w:rFonts w:ascii="Calibri" w:eastAsia="宋体" w:hAnsi="Calibri" w:cs="Calibri"/>
                <w:color w:val="000000"/>
                <w:kern w:val="0"/>
                <w:sz w:val="22"/>
              </w:rPr>
              <w:t>奖扶特扶</w:t>
            </w:r>
            <w:proofErr w:type="gramEnd"/>
            <w:r>
              <w:rPr>
                <w:rFonts w:ascii="Calibri" w:eastAsia="宋体" w:hAnsi="Calibri" w:cs="Calibri"/>
                <w:color w:val="000000"/>
                <w:kern w:val="0"/>
                <w:sz w:val="22"/>
              </w:rPr>
              <w:t>资金管理办法</w:t>
            </w:r>
          </w:p>
        </w:tc>
      </w:tr>
      <w:tr w:rsidR="00DD5088">
        <w:trPr>
          <w:trHeight w:val="450"/>
        </w:trPr>
        <w:tc>
          <w:tcPr>
            <w:tcW w:w="563"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498"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成本指标</w:t>
            </w:r>
          </w:p>
        </w:tc>
        <w:tc>
          <w:tcPr>
            <w:tcW w:w="605"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资金成本</w:t>
            </w:r>
          </w:p>
        </w:tc>
        <w:tc>
          <w:tcPr>
            <w:tcW w:w="68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资金成本</w:t>
            </w:r>
          </w:p>
        </w:tc>
        <w:tc>
          <w:tcPr>
            <w:tcW w:w="31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28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2736.36</w:t>
            </w:r>
          </w:p>
        </w:tc>
        <w:tc>
          <w:tcPr>
            <w:tcW w:w="50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万元</w:t>
            </w:r>
          </w:p>
        </w:tc>
        <w:tc>
          <w:tcPr>
            <w:tcW w:w="77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计划生育</w:t>
            </w:r>
            <w:proofErr w:type="gramStart"/>
            <w:r>
              <w:rPr>
                <w:rFonts w:ascii="Calibri" w:eastAsia="宋体" w:hAnsi="Calibri" w:cs="Calibri"/>
                <w:color w:val="000000"/>
                <w:kern w:val="0"/>
                <w:sz w:val="22"/>
              </w:rPr>
              <w:t>奖扶特扶</w:t>
            </w:r>
            <w:proofErr w:type="gramEnd"/>
            <w:r>
              <w:rPr>
                <w:rFonts w:ascii="Calibri" w:eastAsia="宋体" w:hAnsi="Calibri" w:cs="Calibri"/>
                <w:color w:val="000000"/>
                <w:kern w:val="0"/>
                <w:sz w:val="22"/>
              </w:rPr>
              <w:t>资金管理办法</w:t>
            </w:r>
          </w:p>
        </w:tc>
        <w:tc>
          <w:tcPr>
            <w:tcW w:w="77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计划生育</w:t>
            </w:r>
            <w:proofErr w:type="gramStart"/>
            <w:r>
              <w:rPr>
                <w:rFonts w:ascii="Calibri" w:eastAsia="宋体" w:hAnsi="Calibri" w:cs="Calibri"/>
                <w:color w:val="000000"/>
                <w:kern w:val="0"/>
                <w:sz w:val="22"/>
              </w:rPr>
              <w:t>奖扶特扶</w:t>
            </w:r>
            <w:proofErr w:type="gramEnd"/>
            <w:r>
              <w:rPr>
                <w:rFonts w:ascii="Calibri" w:eastAsia="宋体" w:hAnsi="Calibri" w:cs="Calibri"/>
                <w:color w:val="000000"/>
                <w:kern w:val="0"/>
                <w:sz w:val="22"/>
              </w:rPr>
              <w:t>资金管理办法</w:t>
            </w:r>
          </w:p>
        </w:tc>
      </w:tr>
      <w:tr w:rsidR="00DD5088">
        <w:trPr>
          <w:trHeight w:val="450"/>
        </w:trPr>
        <w:tc>
          <w:tcPr>
            <w:tcW w:w="563"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效益指标</w:t>
            </w:r>
          </w:p>
        </w:tc>
        <w:tc>
          <w:tcPr>
            <w:tcW w:w="498"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社会效益指标</w:t>
            </w:r>
          </w:p>
        </w:tc>
        <w:tc>
          <w:tcPr>
            <w:tcW w:w="605"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家庭发展能力</w:t>
            </w:r>
          </w:p>
        </w:tc>
        <w:tc>
          <w:tcPr>
            <w:tcW w:w="68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家庭发展能力</w:t>
            </w:r>
          </w:p>
        </w:tc>
        <w:tc>
          <w:tcPr>
            <w:tcW w:w="31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28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逐步提高</w:t>
            </w:r>
          </w:p>
        </w:tc>
        <w:tc>
          <w:tcPr>
            <w:tcW w:w="77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计划生育</w:t>
            </w:r>
            <w:proofErr w:type="gramStart"/>
            <w:r>
              <w:rPr>
                <w:rFonts w:ascii="Calibri" w:eastAsia="宋体" w:hAnsi="Calibri" w:cs="Calibri"/>
                <w:color w:val="000000"/>
                <w:kern w:val="0"/>
                <w:sz w:val="22"/>
              </w:rPr>
              <w:t>奖扶特扶</w:t>
            </w:r>
            <w:proofErr w:type="gramEnd"/>
            <w:r>
              <w:rPr>
                <w:rFonts w:ascii="Calibri" w:eastAsia="宋体" w:hAnsi="Calibri" w:cs="Calibri"/>
                <w:color w:val="000000"/>
                <w:kern w:val="0"/>
                <w:sz w:val="22"/>
              </w:rPr>
              <w:t>资金管理办法</w:t>
            </w:r>
          </w:p>
        </w:tc>
        <w:tc>
          <w:tcPr>
            <w:tcW w:w="77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计划生育</w:t>
            </w:r>
            <w:proofErr w:type="gramStart"/>
            <w:r>
              <w:rPr>
                <w:rFonts w:ascii="Calibri" w:eastAsia="宋体" w:hAnsi="Calibri" w:cs="Calibri"/>
                <w:color w:val="000000"/>
                <w:kern w:val="0"/>
                <w:sz w:val="22"/>
              </w:rPr>
              <w:t>奖扶特扶</w:t>
            </w:r>
            <w:proofErr w:type="gramEnd"/>
            <w:r>
              <w:rPr>
                <w:rFonts w:ascii="Calibri" w:eastAsia="宋体" w:hAnsi="Calibri" w:cs="Calibri"/>
                <w:color w:val="000000"/>
                <w:kern w:val="0"/>
                <w:sz w:val="22"/>
              </w:rPr>
              <w:t>资金管理办法</w:t>
            </w:r>
          </w:p>
        </w:tc>
      </w:tr>
      <w:tr w:rsidR="00DD5088">
        <w:trPr>
          <w:trHeight w:val="450"/>
        </w:trPr>
        <w:tc>
          <w:tcPr>
            <w:tcW w:w="563"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满意度指标</w:t>
            </w:r>
          </w:p>
        </w:tc>
        <w:tc>
          <w:tcPr>
            <w:tcW w:w="498"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服务对象满意度指标</w:t>
            </w:r>
          </w:p>
        </w:tc>
        <w:tc>
          <w:tcPr>
            <w:tcW w:w="605"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proofErr w:type="gramStart"/>
            <w:r>
              <w:rPr>
                <w:rFonts w:ascii="Calibri" w:eastAsia="宋体" w:hAnsi="Calibri" w:cs="Calibri"/>
                <w:color w:val="000000"/>
                <w:kern w:val="0"/>
                <w:sz w:val="22"/>
              </w:rPr>
              <w:t>受助奖扶</w:t>
            </w:r>
            <w:proofErr w:type="gramEnd"/>
            <w:r>
              <w:rPr>
                <w:rFonts w:ascii="Calibri" w:eastAsia="宋体" w:hAnsi="Calibri" w:cs="Calibri"/>
                <w:color w:val="000000"/>
                <w:kern w:val="0"/>
                <w:sz w:val="22"/>
              </w:rPr>
              <w:t>对象满意度</w:t>
            </w:r>
          </w:p>
        </w:tc>
        <w:tc>
          <w:tcPr>
            <w:tcW w:w="68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proofErr w:type="gramStart"/>
            <w:r>
              <w:rPr>
                <w:rFonts w:ascii="Calibri" w:eastAsia="宋体" w:hAnsi="Calibri" w:cs="Calibri"/>
                <w:color w:val="000000"/>
                <w:kern w:val="0"/>
                <w:sz w:val="22"/>
              </w:rPr>
              <w:t>受助奖扶</w:t>
            </w:r>
            <w:proofErr w:type="gramEnd"/>
            <w:r>
              <w:rPr>
                <w:rFonts w:ascii="Calibri" w:eastAsia="宋体" w:hAnsi="Calibri" w:cs="Calibri"/>
                <w:color w:val="000000"/>
                <w:kern w:val="0"/>
                <w:sz w:val="22"/>
              </w:rPr>
              <w:t>对象满意度</w:t>
            </w:r>
          </w:p>
        </w:tc>
        <w:tc>
          <w:tcPr>
            <w:tcW w:w="31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28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95</w:t>
            </w:r>
          </w:p>
        </w:tc>
        <w:tc>
          <w:tcPr>
            <w:tcW w:w="50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百分比</w:t>
            </w:r>
          </w:p>
        </w:tc>
        <w:tc>
          <w:tcPr>
            <w:tcW w:w="77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计划生育</w:t>
            </w:r>
            <w:proofErr w:type="gramStart"/>
            <w:r>
              <w:rPr>
                <w:rFonts w:ascii="Calibri" w:eastAsia="宋体" w:hAnsi="Calibri" w:cs="Calibri"/>
                <w:color w:val="000000"/>
                <w:kern w:val="0"/>
                <w:sz w:val="22"/>
              </w:rPr>
              <w:t>奖扶特扶</w:t>
            </w:r>
            <w:proofErr w:type="gramEnd"/>
            <w:r>
              <w:rPr>
                <w:rFonts w:ascii="Calibri" w:eastAsia="宋体" w:hAnsi="Calibri" w:cs="Calibri"/>
                <w:color w:val="000000"/>
                <w:kern w:val="0"/>
                <w:sz w:val="22"/>
              </w:rPr>
              <w:t>资金管理办法</w:t>
            </w:r>
          </w:p>
        </w:tc>
        <w:tc>
          <w:tcPr>
            <w:tcW w:w="77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计划生育</w:t>
            </w:r>
            <w:proofErr w:type="gramStart"/>
            <w:r>
              <w:rPr>
                <w:rFonts w:ascii="Calibri" w:eastAsia="宋体" w:hAnsi="Calibri" w:cs="Calibri"/>
                <w:color w:val="000000"/>
                <w:kern w:val="0"/>
                <w:sz w:val="22"/>
              </w:rPr>
              <w:t>奖扶特扶</w:t>
            </w:r>
            <w:proofErr w:type="gramEnd"/>
            <w:r>
              <w:rPr>
                <w:rFonts w:ascii="Calibri" w:eastAsia="宋体" w:hAnsi="Calibri" w:cs="Calibri"/>
                <w:color w:val="000000"/>
                <w:kern w:val="0"/>
                <w:sz w:val="22"/>
              </w:rPr>
              <w:t>资金管理办法</w:t>
            </w:r>
          </w:p>
        </w:tc>
      </w:tr>
    </w:tbl>
    <w:p w:rsidR="00DD5088" w:rsidRDefault="00DD5088">
      <w:pPr>
        <w:spacing w:line="560" w:lineRule="exact"/>
        <w:rPr>
          <w:rFonts w:ascii="仿宋" w:eastAsia="仿宋" w:hAnsi="仿宋"/>
          <w:b/>
          <w:sz w:val="32"/>
          <w:szCs w:val="32"/>
        </w:rPr>
      </w:pPr>
    </w:p>
    <w:p w:rsidR="00DD5088" w:rsidRDefault="00071B68">
      <w:pPr>
        <w:spacing w:line="560" w:lineRule="exact"/>
        <w:rPr>
          <w:rFonts w:ascii="仿宋" w:eastAsia="仿宋" w:hAnsi="仿宋"/>
          <w:b/>
          <w:sz w:val="32"/>
          <w:szCs w:val="32"/>
        </w:rPr>
      </w:pPr>
      <w:r>
        <w:rPr>
          <w:rFonts w:ascii="仿宋" w:eastAsia="仿宋" w:hAnsi="仿宋" w:hint="eastAsia"/>
          <w:b/>
          <w:sz w:val="32"/>
          <w:szCs w:val="32"/>
        </w:rPr>
        <w:lastRenderedPageBreak/>
        <w:t>9</w:t>
      </w:r>
      <w:r>
        <w:rPr>
          <w:rFonts w:ascii="仿宋" w:eastAsia="仿宋" w:hAnsi="仿宋" w:hint="eastAsia"/>
          <w:b/>
          <w:sz w:val="32"/>
          <w:szCs w:val="32"/>
        </w:rPr>
        <w:t>、</w:t>
      </w:r>
      <w:r>
        <w:rPr>
          <w:rFonts w:ascii="仿宋" w:eastAsia="仿宋" w:hAnsi="仿宋"/>
          <w:b/>
          <w:sz w:val="32"/>
          <w:szCs w:val="32"/>
        </w:rPr>
        <w:t>中央计划生育家庭特别扶助资金</w:t>
      </w:r>
    </w:p>
    <w:tbl>
      <w:tblPr>
        <w:tblW w:w="5000" w:type="pct"/>
        <w:tblLayout w:type="fixed"/>
        <w:tblLook w:val="04A0" w:firstRow="1" w:lastRow="0" w:firstColumn="1" w:lastColumn="0" w:noHBand="0" w:noVBand="1"/>
      </w:tblPr>
      <w:tblGrid>
        <w:gridCol w:w="768"/>
        <w:gridCol w:w="966"/>
        <w:gridCol w:w="216"/>
        <w:gridCol w:w="1011"/>
        <w:gridCol w:w="1224"/>
        <w:gridCol w:w="551"/>
        <w:gridCol w:w="450"/>
        <w:gridCol w:w="890"/>
        <w:gridCol w:w="126"/>
        <w:gridCol w:w="1096"/>
        <w:gridCol w:w="1224"/>
      </w:tblGrid>
      <w:tr w:rsidR="00DD5088">
        <w:trPr>
          <w:trHeight w:val="450"/>
        </w:trPr>
        <w:tc>
          <w:tcPr>
            <w:tcW w:w="10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项目编码及名称</w:t>
            </w:r>
          </w:p>
        </w:tc>
        <w:tc>
          <w:tcPr>
            <w:tcW w:w="1437"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13022524P004BXR10016Y-</w:t>
            </w:r>
            <w:r>
              <w:rPr>
                <w:rFonts w:ascii="Calibri" w:eastAsia="宋体" w:hAnsi="Calibri" w:cs="Calibri"/>
                <w:color w:val="000000"/>
                <w:kern w:val="0"/>
                <w:sz w:val="22"/>
              </w:rPr>
              <w:t>中央计划生育家庭特别扶助资金</w:t>
            </w:r>
          </w:p>
        </w:tc>
        <w:tc>
          <w:tcPr>
            <w:tcW w:w="587"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主管部门及代码</w:t>
            </w:r>
          </w:p>
        </w:tc>
        <w:tc>
          <w:tcPr>
            <w:tcW w:w="1957"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[361]</w:t>
            </w:r>
            <w:r>
              <w:rPr>
                <w:rFonts w:ascii="Calibri" w:eastAsia="宋体" w:hAnsi="Calibri" w:cs="Calibri"/>
                <w:color w:val="000000"/>
                <w:kern w:val="0"/>
                <w:sz w:val="22"/>
              </w:rPr>
              <w:t>乐亭县卫生健康局</w:t>
            </w:r>
          </w:p>
        </w:tc>
      </w:tr>
      <w:tr w:rsidR="00DD5088">
        <w:trPr>
          <w:trHeight w:val="450"/>
        </w:trPr>
        <w:tc>
          <w:tcPr>
            <w:tcW w:w="10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项目单位</w:t>
            </w:r>
          </w:p>
        </w:tc>
        <w:tc>
          <w:tcPr>
            <w:tcW w:w="1437"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361001-1]</w:t>
            </w:r>
            <w:r>
              <w:rPr>
                <w:rFonts w:ascii="Calibri" w:eastAsia="宋体" w:hAnsi="Calibri" w:cs="Calibri"/>
                <w:color w:val="000000"/>
                <w:kern w:val="0"/>
                <w:sz w:val="22"/>
              </w:rPr>
              <w:t>乐亭县卫生健康局本级</w:t>
            </w:r>
          </w:p>
        </w:tc>
        <w:tc>
          <w:tcPr>
            <w:tcW w:w="587"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年度资金总额</w:t>
            </w:r>
          </w:p>
        </w:tc>
        <w:tc>
          <w:tcPr>
            <w:tcW w:w="1957"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617.060000</w:t>
            </w:r>
          </w:p>
        </w:tc>
      </w:tr>
      <w:tr w:rsidR="00DD5088">
        <w:trPr>
          <w:trHeight w:val="675"/>
        </w:trPr>
        <w:tc>
          <w:tcPr>
            <w:tcW w:w="451"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资金用途</w:t>
            </w:r>
          </w:p>
        </w:tc>
        <w:tc>
          <w:tcPr>
            <w:tcW w:w="4549" w:type="pct"/>
            <w:gridSpan w:val="10"/>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实施计划生育家庭特别扶助制度，缓解计划生育特殊家庭在生产、生活、医疗和养老方面的特殊困难，保障和改善民生，促进社会和谐稳定。</w:t>
            </w:r>
          </w:p>
        </w:tc>
      </w:tr>
      <w:tr w:rsidR="00DD5088">
        <w:trPr>
          <w:trHeight w:val="450"/>
        </w:trPr>
        <w:tc>
          <w:tcPr>
            <w:tcW w:w="451"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资金支出计划</w:t>
            </w:r>
          </w:p>
        </w:tc>
        <w:tc>
          <w:tcPr>
            <w:tcW w:w="1287"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3</w:t>
            </w:r>
            <w:r>
              <w:rPr>
                <w:rFonts w:ascii="Arial" w:eastAsia="宋体" w:hAnsi="Arial" w:cs="Arial"/>
                <w:b/>
                <w:bCs/>
                <w:kern w:val="0"/>
                <w:sz w:val="22"/>
              </w:rPr>
              <w:t>月底</w:t>
            </w:r>
          </w:p>
        </w:tc>
        <w:tc>
          <w:tcPr>
            <w:tcW w:w="71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6</w:t>
            </w:r>
            <w:r>
              <w:rPr>
                <w:rFonts w:ascii="Arial" w:eastAsia="宋体" w:hAnsi="Arial" w:cs="Arial"/>
                <w:b/>
                <w:bCs/>
                <w:kern w:val="0"/>
                <w:sz w:val="22"/>
              </w:rPr>
              <w:t>月底</w:t>
            </w:r>
          </w:p>
        </w:tc>
        <w:tc>
          <w:tcPr>
            <w:tcW w:w="1109"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10</w:t>
            </w:r>
            <w:r>
              <w:rPr>
                <w:rFonts w:ascii="Arial" w:eastAsia="宋体" w:hAnsi="Arial" w:cs="Arial"/>
                <w:b/>
                <w:bCs/>
                <w:kern w:val="0"/>
                <w:sz w:val="22"/>
              </w:rPr>
              <w:t>月底</w:t>
            </w:r>
          </w:p>
        </w:tc>
        <w:tc>
          <w:tcPr>
            <w:tcW w:w="1435"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12</w:t>
            </w:r>
            <w:r>
              <w:rPr>
                <w:rFonts w:ascii="Arial" w:eastAsia="宋体" w:hAnsi="Arial" w:cs="Arial"/>
                <w:b/>
                <w:bCs/>
                <w:kern w:val="0"/>
                <w:sz w:val="22"/>
              </w:rPr>
              <w:t>月底</w:t>
            </w:r>
          </w:p>
        </w:tc>
      </w:tr>
      <w:tr w:rsidR="00DD5088">
        <w:trPr>
          <w:trHeight w:val="450"/>
        </w:trPr>
        <w:tc>
          <w:tcPr>
            <w:tcW w:w="451"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r>
              <w:rPr>
                <w:rFonts w:ascii="Calibri" w:eastAsia="宋体" w:hAnsi="Calibri" w:cs="Calibri"/>
                <w:color w:val="000000"/>
                <w:kern w:val="0"/>
                <w:sz w:val="22"/>
              </w:rPr>
              <w:t>累计支出比例</w:t>
            </w:r>
            <w:r>
              <w:rPr>
                <w:rFonts w:ascii="Calibri" w:eastAsia="宋体" w:hAnsi="Calibri" w:cs="Calibri"/>
                <w:color w:val="000000"/>
                <w:kern w:val="0"/>
                <w:sz w:val="22"/>
              </w:rPr>
              <w:t>)</w:t>
            </w:r>
          </w:p>
        </w:tc>
        <w:tc>
          <w:tcPr>
            <w:tcW w:w="1287"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25%</w:t>
            </w:r>
          </w:p>
        </w:tc>
        <w:tc>
          <w:tcPr>
            <w:tcW w:w="71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50%</w:t>
            </w:r>
          </w:p>
        </w:tc>
        <w:tc>
          <w:tcPr>
            <w:tcW w:w="1109"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75%</w:t>
            </w:r>
          </w:p>
        </w:tc>
        <w:tc>
          <w:tcPr>
            <w:tcW w:w="1435"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100%</w:t>
            </w:r>
          </w:p>
        </w:tc>
      </w:tr>
      <w:tr w:rsidR="00DD5088">
        <w:trPr>
          <w:trHeight w:val="450"/>
        </w:trPr>
        <w:tc>
          <w:tcPr>
            <w:tcW w:w="451"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年度绩效目标</w:t>
            </w:r>
          </w:p>
        </w:tc>
        <w:tc>
          <w:tcPr>
            <w:tcW w:w="69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目标内容</w:t>
            </w:r>
          </w:p>
        </w:tc>
        <w:tc>
          <w:tcPr>
            <w:tcW w:w="3855" w:type="pct"/>
            <w:gridSpan w:val="8"/>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实施计划生育家庭特别扶助制度，缓解计划生育特殊家庭在生产、生活、医疗和养老方面的特殊困难，保障和改善民生，促进社会和谐稳定。</w:t>
            </w:r>
          </w:p>
        </w:tc>
      </w:tr>
      <w:tr w:rsidR="00DD5088">
        <w:trPr>
          <w:trHeight w:val="450"/>
        </w:trPr>
        <w:tc>
          <w:tcPr>
            <w:tcW w:w="451"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一级指标</w:t>
            </w:r>
          </w:p>
        </w:tc>
        <w:tc>
          <w:tcPr>
            <w:tcW w:w="694"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二级指标</w:t>
            </w:r>
          </w:p>
        </w:tc>
        <w:tc>
          <w:tcPr>
            <w:tcW w:w="593"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三级指标</w:t>
            </w:r>
          </w:p>
        </w:tc>
        <w:tc>
          <w:tcPr>
            <w:tcW w:w="718"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指标说明</w:t>
            </w:r>
          </w:p>
        </w:tc>
        <w:tc>
          <w:tcPr>
            <w:tcW w:w="1183"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指标值</w:t>
            </w:r>
          </w:p>
        </w:tc>
        <w:tc>
          <w:tcPr>
            <w:tcW w:w="643"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指标确定依据</w:t>
            </w:r>
          </w:p>
        </w:tc>
        <w:tc>
          <w:tcPr>
            <w:tcW w:w="718"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评（扣）分标准</w:t>
            </w:r>
          </w:p>
        </w:tc>
      </w:tr>
      <w:tr w:rsidR="00DD5088">
        <w:trPr>
          <w:trHeight w:val="450"/>
        </w:trPr>
        <w:tc>
          <w:tcPr>
            <w:tcW w:w="451"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694" w:type="pct"/>
            <w:gridSpan w:val="2"/>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593"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718"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32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符号</w:t>
            </w:r>
          </w:p>
        </w:tc>
        <w:tc>
          <w:tcPr>
            <w:tcW w:w="26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值</w:t>
            </w:r>
          </w:p>
        </w:tc>
        <w:tc>
          <w:tcPr>
            <w:tcW w:w="596"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单位（文字描述）</w:t>
            </w:r>
          </w:p>
        </w:tc>
        <w:tc>
          <w:tcPr>
            <w:tcW w:w="643"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718"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r>
      <w:tr w:rsidR="00DD5088">
        <w:trPr>
          <w:trHeight w:val="450"/>
        </w:trPr>
        <w:tc>
          <w:tcPr>
            <w:tcW w:w="451"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产出指标</w:t>
            </w:r>
          </w:p>
        </w:tc>
        <w:tc>
          <w:tcPr>
            <w:tcW w:w="69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数量指标</w:t>
            </w:r>
          </w:p>
        </w:tc>
        <w:tc>
          <w:tcPr>
            <w:tcW w:w="59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扶助对象发放完成率</w:t>
            </w:r>
          </w:p>
        </w:tc>
        <w:tc>
          <w:tcPr>
            <w:tcW w:w="71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扶助对象发放完成率</w:t>
            </w:r>
          </w:p>
        </w:tc>
        <w:tc>
          <w:tcPr>
            <w:tcW w:w="32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26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95</w:t>
            </w:r>
          </w:p>
        </w:tc>
        <w:tc>
          <w:tcPr>
            <w:tcW w:w="596"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百分比</w:t>
            </w:r>
          </w:p>
        </w:tc>
        <w:tc>
          <w:tcPr>
            <w:tcW w:w="64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计划生育特服资金管理办法</w:t>
            </w:r>
          </w:p>
        </w:tc>
        <w:tc>
          <w:tcPr>
            <w:tcW w:w="71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计划生育特服资金管理办法</w:t>
            </w:r>
          </w:p>
        </w:tc>
      </w:tr>
      <w:tr w:rsidR="00DD5088">
        <w:trPr>
          <w:trHeight w:val="450"/>
        </w:trPr>
        <w:tc>
          <w:tcPr>
            <w:tcW w:w="451"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69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质量指标</w:t>
            </w:r>
          </w:p>
        </w:tc>
        <w:tc>
          <w:tcPr>
            <w:tcW w:w="59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扶助对象数据准确率</w:t>
            </w:r>
          </w:p>
        </w:tc>
        <w:tc>
          <w:tcPr>
            <w:tcW w:w="71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扶助对象数据准确率</w:t>
            </w:r>
          </w:p>
        </w:tc>
        <w:tc>
          <w:tcPr>
            <w:tcW w:w="32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26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95</w:t>
            </w:r>
          </w:p>
        </w:tc>
        <w:tc>
          <w:tcPr>
            <w:tcW w:w="596"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百分比</w:t>
            </w:r>
          </w:p>
        </w:tc>
        <w:tc>
          <w:tcPr>
            <w:tcW w:w="64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计划生育特服资金管理办法</w:t>
            </w:r>
          </w:p>
        </w:tc>
        <w:tc>
          <w:tcPr>
            <w:tcW w:w="71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计划生育特服资金管理办法</w:t>
            </w:r>
          </w:p>
        </w:tc>
      </w:tr>
      <w:tr w:rsidR="00DD5088">
        <w:trPr>
          <w:trHeight w:val="450"/>
        </w:trPr>
        <w:tc>
          <w:tcPr>
            <w:tcW w:w="451"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69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时效指标</w:t>
            </w:r>
          </w:p>
        </w:tc>
        <w:tc>
          <w:tcPr>
            <w:tcW w:w="59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扶助资金到位率</w:t>
            </w:r>
          </w:p>
        </w:tc>
        <w:tc>
          <w:tcPr>
            <w:tcW w:w="71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扶助资金到位率</w:t>
            </w:r>
          </w:p>
        </w:tc>
        <w:tc>
          <w:tcPr>
            <w:tcW w:w="32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26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100</w:t>
            </w:r>
          </w:p>
        </w:tc>
        <w:tc>
          <w:tcPr>
            <w:tcW w:w="596"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百分比</w:t>
            </w:r>
          </w:p>
        </w:tc>
        <w:tc>
          <w:tcPr>
            <w:tcW w:w="64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计划生育特服资金管理办法</w:t>
            </w:r>
          </w:p>
        </w:tc>
        <w:tc>
          <w:tcPr>
            <w:tcW w:w="71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计划生育特服资金管理办法</w:t>
            </w:r>
          </w:p>
        </w:tc>
      </w:tr>
      <w:tr w:rsidR="00DD5088">
        <w:trPr>
          <w:trHeight w:val="450"/>
        </w:trPr>
        <w:tc>
          <w:tcPr>
            <w:tcW w:w="451"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69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成本指标</w:t>
            </w:r>
          </w:p>
        </w:tc>
        <w:tc>
          <w:tcPr>
            <w:tcW w:w="59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资金成本</w:t>
            </w:r>
          </w:p>
        </w:tc>
        <w:tc>
          <w:tcPr>
            <w:tcW w:w="71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资金成本</w:t>
            </w:r>
          </w:p>
        </w:tc>
        <w:tc>
          <w:tcPr>
            <w:tcW w:w="32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26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617.06</w:t>
            </w:r>
          </w:p>
        </w:tc>
        <w:tc>
          <w:tcPr>
            <w:tcW w:w="596"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万元</w:t>
            </w:r>
          </w:p>
        </w:tc>
        <w:tc>
          <w:tcPr>
            <w:tcW w:w="64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计划生育特服资金管理办法</w:t>
            </w:r>
          </w:p>
        </w:tc>
        <w:tc>
          <w:tcPr>
            <w:tcW w:w="71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计划生育特服资金管理办法</w:t>
            </w:r>
          </w:p>
        </w:tc>
      </w:tr>
      <w:tr w:rsidR="00DD5088">
        <w:trPr>
          <w:trHeight w:val="450"/>
        </w:trPr>
        <w:tc>
          <w:tcPr>
            <w:tcW w:w="451"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效益指标</w:t>
            </w:r>
          </w:p>
        </w:tc>
        <w:tc>
          <w:tcPr>
            <w:tcW w:w="69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社会效益指标</w:t>
            </w:r>
          </w:p>
        </w:tc>
        <w:tc>
          <w:tcPr>
            <w:tcW w:w="59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家庭发展能力</w:t>
            </w:r>
          </w:p>
        </w:tc>
        <w:tc>
          <w:tcPr>
            <w:tcW w:w="71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家庭发展能力</w:t>
            </w:r>
          </w:p>
        </w:tc>
        <w:tc>
          <w:tcPr>
            <w:tcW w:w="32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26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596"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逐步提高</w:t>
            </w:r>
          </w:p>
        </w:tc>
        <w:tc>
          <w:tcPr>
            <w:tcW w:w="64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计划生育特服资金管理办法</w:t>
            </w:r>
          </w:p>
        </w:tc>
        <w:tc>
          <w:tcPr>
            <w:tcW w:w="71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计划生育特服资金管理办法</w:t>
            </w:r>
          </w:p>
        </w:tc>
      </w:tr>
      <w:tr w:rsidR="00DD5088">
        <w:trPr>
          <w:trHeight w:val="450"/>
        </w:trPr>
        <w:tc>
          <w:tcPr>
            <w:tcW w:w="451"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满意度指标</w:t>
            </w:r>
          </w:p>
        </w:tc>
        <w:tc>
          <w:tcPr>
            <w:tcW w:w="69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服务对象满意度指标</w:t>
            </w:r>
          </w:p>
        </w:tc>
        <w:tc>
          <w:tcPr>
            <w:tcW w:w="59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proofErr w:type="gramStart"/>
            <w:r>
              <w:rPr>
                <w:rFonts w:ascii="Calibri" w:eastAsia="宋体" w:hAnsi="Calibri" w:cs="Calibri"/>
                <w:color w:val="000000"/>
                <w:kern w:val="0"/>
                <w:sz w:val="22"/>
              </w:rPr>
              <w:t>受助特扶对象</w:t>
            </w:r>
            <w:proofErr w:type="gramEnd"/>
            <w:r>
              <w:rPr>
                <w:rFonts w:ascii="Calibri" w:eastAsia="宋体" w:hAnsi="Calibri" w:cs="Calibri"/>
                <w:color w:val="000000"/>
                <w:kern w:val="0"/>
                <w:sz w:val="22"/>
              </w:rPr>
              <w:t>满意度</w:t>
            </w:r>
          </w:p>
        </w:tc>
        <w:tc>
          <w:tcPr>
            <w:tcW w:w="71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proofErr w:type="gramStart"/>
            <w:r>
              <w:rPr>
                <w:rFonts w:ascii="Calibri" w:eastAsia="宋体" w:hAnsi="Calibri" w:cs="Calibri"/>
                <w:color w:val="000000"/>
                <w:kern w:val="0"/>
                <w:sz w:val="22"/>
              </w:rPr>
              <w:t>受助特扶对象</w:t>
            </w:r>
            <w:proofErr w:type="gramEnd"/>
            <w:r>
              <w:rPr>
                <w:rFonts w:ascii="Calibri" w:eastAsia="宋体" w:hAnsi="Calibri" w:cs="Calibri"/>
                <w:color w:val="000000"/>
                <w:kern w:val="0"/>
                <w:sz w:val="22"/>
              </w:rPr>
              <w:t>满意度</w:t>
            </w:r>
          </w:p>
        </w:tc>
        <w:tc>
          <w:tcPr>
            <w:tcW w:w="32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26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95</w:t>
            </w:r>
          </w:p>
        </w:tc>
        <w:tc>
          <w:tcPr>
            <w:tcW w:w="596"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百分比</w:t>
            </w:r>
          </w:p>
        </w:tc>
        <w:tc>
          <w:tcPr>
            <w:tcW w:w="64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计划生育特服资金管理办法</w:t>
            </w:r>
          </w:p>
        </w:tc>
        <w:tc>
          <w:tcPr>
            <w:tcW w:w="71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计划生育特服资金管理办法</w:t>
            </w:r>
          </w:p>
        </w:tc>
      </w:tr>
    </w:tbl>
    <w:p w:rsidR="00DD5088" w:rsidRDefault="00DD5088">
      <w:pPr>
        <w:spacing w:line="560" w:lineRule="exact"/>
        <w:rPr>
          <w:rFonts w:ascii="仿宋" w:eastAsia="仿宋" w:hAnsi="仿宋"/>
          <w:b/>
          <w:sz w:val="32"/>
          <w:szCs w:val="32"/>
        </w:rPr>
      </w:pPr>
    </w:p>
    <w:p w:rsidR="00DD5088" w:rsidRDefault="00DD5088">
      <w:pPr>
        <w:spacing w:line="560" w:lineRule="exact"/>
        <w:rPr>
          <w:rFonts w:ascii="仿宋" w:eastAsia="仿宋" w:hAnsi="仿宋"/>
          <w:b/>
          <w:sz w:val="32"/>
          <w:szCs w:val="32"/>
        </w:rPr>
      </w:pPr>
    </w:p>
    <w:tbl>
      <w:tblPr>
        <w:tblpPr w:leftFromText="180" w:rightFromText="180" w:vertAnchor="text" w:horzAnchor="margin" w:tblpXSpec="center" w:tblpY="466"/>
        <w:tblW w:w="10207" w:type="dxa"/>
        <w:tblLayout w:type="fixed"/>
        <w:tblLook w:val="04A0" w:firstRow="1" w:lastRow="0" w:firstColumn="1" w:lastColumn="0" w:noHBand="0" w:noVBand="1"/>
      </w:tblPr>
      <w:tblGrid>
        <w:gridCol w:w="1135"/>
        <w:gridCol w:w="1134"/>
        <w:gridCol w:w="850"/>
        <w:gridCol w:w="284"/>
        <w:gridCol w:w="1134"/>
        <w:gridCol w:w="345"/>
        <w:gridCol w:w="222"/>
        <w:gridCol w:w="142"/>
        <w:gridCol w:w="567"/>
        <w:gridCol w:w="557"/>
        <w:gridCol w:w="552"/>
        <w:gridCol w:w="450"/>
        <w:gridCol w:w="1417"/>
        <w:gridCol w:w="1418"/>
      </w:tblGrid>
      <w:tr w:rsidR="00DD5088">
        <w:trPr>
          <w:trHeight w:val="282"/>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lastRenderedPageBreak/>
              <w:t>项目编码及名称</w:t>
            </w:r>
          </w:p>
        </w:tc>
        <w:tc>
          <w:tcPr>
            <w:tcW w:w="3747" w:type="dxa"/>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13022524P00001910001C-</w:t>
            </w:r>
            <w:r>
              <w:rPr>
                <w:rFonts w:ascii="Calibri" w:eastAsia="宋体" w:hAnsi="Calibri" w:cs="Calibri"/>
                <w:color w:val="000000"/>
                <w:kern w:val="0"/>
                <w:sz w:val="22"/>
              </w:rPr>
              <w:t>就业补助资金</w:t>
            </w:r>
          </w:p>
        </w:tc>
        <w:tc>
          <w:tcPr>
            <w:tcW w:w="1488" w:type="dxa"/>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主管部门及代码</w:t>
            </w:r>
          </w:p>
        </w:tc>
        <w:tc>
          <w:tcPr>
            <w:tcW w:w="3837" w:type="dxa"/>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[356]</w:t>
            </w:r>
            <w:r>
              <w:rPr>
                <w:rFonts w:ascii="Calibri" w:eastAsia="宋体" w:hAnsi="Calibri" w:cs="Calibri"/>
                <w:color w:val="000000"/>
                <w:kern w:val="0"/>
                <w:sz w:val="22"/>
              </w:rPr>
              <w:t>乐亭县人力资源和社会保障局</w:t>
            </w:r>
          </w:p>
        </w:tc>
      </w:tr>
      <w:tr w:rsidR="00DD5088">
        <w:trPr>
          <w:trHeight w:val="49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项目单位</w:t>
            </w:r>
          </w:p>
        </w:tc>
        <w:tc>
          <w:tcPr>
            <w:tcW w:w="3747" w:type="dxa"/>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356004-4]</w:t>
            </w:r>
            <w:r>
              <w:rPr>
                <w:rFonts w:ascii="Calibri" w:eastAsia="宋体" w:hAnsi="Calibri" w:cs="Calibri"/>
                <w:color w:val="000000"/>
                <w:kern w:val="0"/>
                <w:sz w:val="22"/>
              </w:rPr>
              <w:t>乐亭县就业服务中心</w:t>
            </w:r>
          </w:p>
        </w:tc>
        <w:tc>
          <w:tcPr>
            <w:tcW w:w="1488" w:type="dxa"/>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年度资金总额</w:t>
            </w:r>
          </w:p>
        </w:tc>
        <w:tc>
          <w:tcPr>
            <w:tcW w:w="3837" w:type="dxa"/>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200</w:t>
            </w:r>
          </w:p>
        </w:tc>
      </w:tr>
      <w:tr w:rsidR="00DD5088">
        <w:trPr>
          <w:trHeight w:val="113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资金用途</w:t>
            </w:r>
          </w:p>
        </w:tc>
        <w:tc>
          <w:tcPr>
            <w:tcW w:w="9072" w:type="dxa"/>
            <w:gridSpan w:val="1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资金按规定用于职业培训补贴、职业技能鉴定补贴、社会保险补贴、公益性岗位补贴、创业补贴、就业见习补贴、求职创业补贴、就业创业服务补助、高技能人才培养补助等支出以及经省级人民政府批准的其他支出项目。</w:t>
            </w:r>
            <w:r>
              <w:rPr>
                <w:rFonts w:ascii="Calibri" w:eastAsia="宋体" w:hAnsi="Calibri" w:cs="Calibri"/>
                <w:color w:val="000000"/>
                <w:kern w:val="0"/>
                <w:sz w:val="22"/>
              </w:rPr>
              <w:br/>
            </w:r>
            <w:r>
              <w:rPr>
                <w:rFonts w:ascii="Calibri" w:eastAsia="宋体" w:hAnsi="Calibri" w:cs="Calibri"/>
                <w:color w:val="000000"/>
                <w:kern w:val="0"/>
                <w:sz w:val="22"/>
              </w:rPr>
              <w:t>确保完成年度城镇新增就业目标任务。</w:t>
            </w:r>
          </w:p>
        </w:tc>
      </w:tr>
      <w:tr w:rsidR="00DD5088">
        <w:trPr>
          <w:trHeight w:val="302"/>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资金支出计划</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3</w:t>
            </w:r>
            <w:r>
              <w:rPr>
                <w:rFonts w:ascii="Arial" w:eastAsia="宋体" w:hAnsi="Arial" w:cs="Arial"/>
                <w:b/>
                <w:bCs/>
                <w:kern w:val="0"/>
                <w:sz w:val="22"/>
              </w:rPr>
              <w:t>月底</w:t>
            </w:r>
          </w:p>
        </w:tc>
        <w:tc>
          <w:tcPr>
            <w:tcW w:w="1985" w:type="dxa"/>
            <w:gridSpan w:val="4"/>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6</w:t>
            </w:r>
            <w:r>
              <w:rPr>
                <w:rFonts w:ascii="Arial" w:eastAsia="宋体" w:hAnsi="Arial" w:cs="Arial"/>
                <w:b/>
                <w:bCs/>
                <w:kern w:val="0"/>
                <w:sz w:val="22"/>
              </w:rPr>
              <w:t>月底</w:t>
            </w:r>
          </w:p>
        </w:tc>
        <w:tc>
          <w:tcPr>
            <w:tcW w:w="1818" w:type="dxa"/>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10</w:t>
            </w:r>
            <w:r>
              <w:rPr>
                <w:rFonts w:ascii="Arial" w:eastAsia="宋体" w:hAnsi="Arial" w:cs="Arial"/>
                <w:b/>
                <w:bCs/>
                <w:kern w:val="0"/>
                <w:sz w:val="22"/>
              </w:rPr>
              <w:t>月底</w:t>
            </w:r>
          </w:p>
        </w:tc>
        <w:tc>
          <w:tcPr>
            <w:tcW w:w="3285" w:type="dxa"/>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12</w:t>
            </w:r>
            <w:r>
              <w:rPr>
                <w:rFonts w:ascii="Arial" w:eastAsia="宋体" w:hAnsi="Arial" w:cs="Arial"/>
                <w:b/>
                <w:bCs/>
                <w:kern w:val="0"/>
                <w:sz w:val="22"/>
              </w:rPr>
              <w:t>月底</w:t>
            </w:r>
          </w:p>
        </w:tc>
      </w:tr>
      <w:tr w:rsidR="00DD5088">
        <w:trPr>
          <w:trHeight w:val="241"/>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r>
              <w:rPr>
                <w:rFonts w:ascii="Calibri" w:eastAsia="宋体" w:hAnsi="Calibri" w:cs="Calibri"/>
                <w:color w:val="000000"/>
                <w:kern w:val="0"/>
                <w:sz w:val="22"/>
              </w:rPr>
              <w:t>累计支出比例</w:t>
            </w:r>
            <w:r>
              <w:rPr>
                <w:rFonts w:ascii="Calibri" w:eastAsia="宋体" w:hAnsi="Calibri" w:cs="Calibri"/>
                <w:color w:val="000000"/>
                <w:kern w:val="0"/>
                <w:sz w:val="22"/>
              </w:rPr>
              <w:t>)</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25%</w:t>
            </w:r>
          </w:p>
        </w:tc>
        <w:tc>
          <w:tcPr>
            <w:tcW w:w="1985" w:type="dxa"/>
            <w:gridSpan w:val="4"/>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50%</w:t>
            </w:r>
          </w:p>
        </w:tc>
        <w:tc>
          <w:tcPr>
            <w:tcW w:w="1818" w:type="dxa"/>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75%</w:t>
            </w:r>
          </w:p>
        </w:tc>
        <w:tc>
          <w:tcPr>
            <w:tcW w:w="3285" w:type="dxa"/>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100%</w:t>
            </w:r>
          </w:p>
        </w:tc>
      </w:tr>
      <w:tr w:rsidR="00DD5088">
        <w:trPr>
          <w:trHeight w:val="45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年度绩效目标</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目标内容</w:t>
            </w:r>
          </w:p>
        </w:tc>
        <w:tc>
          <w:tcPr>
            <w:tcW w:w="7938" w:type="dxa"/>
            <w:gridSpan w:val="1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资金按规定用于职业培训补贴、职业技能鉴定补贴、社会保险补贴、公益性岗位补贴、创业补贴、就业见习补贴、求职创业补贴、就业创业服务补助、高技能人才培养补助等支出以及经省级人民政府批准的其他支出项目。确保完成年度城镇新增就业目标任务。</w:t>
            </w:r>
          </w:p>
        </w:tc>
      </w:tr>
      <w:tr w:rsidR="00DD5088">
        <w:trPr>
          <w:trHeight w:val="450"/>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一级指标</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二级指标</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三级指标</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指标说明</w:t>
            </w:r>
          </w:p>
        </w:tc>
        <w:tc>
          <w:tcPr>
            <w:tcW w:w="2835" w:type="dxa"/>
            <w:gridSpan w:val="7"/>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指标值</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指标确定依据</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评（扣）分标准</w:t>
            </w:r>
          </w:p>
        </w:tc>
      </w:tr>
      <w:tr w:rsidR="00DD5088">
        <w:trPr>
          <w:trHeight w:val="450"/>
        </w:trPr>
        <w:tc>
          <w:tcPr>
            <w:tcW w:w="1135"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1134"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1134" w:type="dxa"/>
            <w:gridSpan w:val="2"/>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1134"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709"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符号</w:t>
            </w:r>
          </w:p>
        </w:tc>
        <w:tc>
          <w:tcPr>
            <w:tcW w:w="567"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值</w:t>
            </w:r>
          </w:p>
        </w:tc>
        <w:tc>
          <w:tcPr>
            <w:tcW w:w="1559"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单位（文字描述）</w:t>
            </w:r>
          </w:p>
        </w:tc>
        <w:tc>
          <w:tcPr>
            <w:tcW w:w="1417"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1418"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r>
      <w:tr w:rsidR="00DD5088">
        <w:trPr>
          <w:trHeight w:val="1503"/>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产出指标</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数量指标</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符合政策规定的毕业年度高校毕业生享受求职创业补贴比例</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符合政策规定的毕业年度高校毕业生享受求职创业补贴比例</w:t>
            </w:r>
          </w:p>
        </w:tc>
        <w:tc>
          <w:tcPr>
            <w:tcW w:w="709"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567"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95</w:t>
            </w:r>
          </w:p>
        </w:tc>
        <w:tc>
          <w:tcPr>
            <w:tcW w:w="1559"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w:t>
            </w:r>
          </w:p>
        </w:tc>
        <w:tc>
          <w:tcPr>
            <w:tcW w:w="1417"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就业补助资金管理办法</w:t>
            </w:r>
          </w:p>
        </w:tc>
        <w:tc>
          <w:tcPr>
            <w:tcW w:w="1418"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就业补助资金管理办法</w:t>
            </w:r>
          </w:p>
        </w:tc>
      </w:tr>
      <w:tr w:rsidR="00DD5088">
        <w:trPr>
          <w:trHeight w:val="741"/>
        </w:trPr>
        <w:tc>
          <w:tcPr>
            <w:tcW w:w="1135"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质量指标</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补贴发放准确率</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补贴发放准确率</w:t>
            </w:r>
          </w:p>
        </w:tc>
        <w:tc>
          <w:tcPr>
            <w:tcW w:w="709"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567"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98</w:t>
            </w:r>
          </w:p>
        </w:tc>
        <w:tc>
          <w:tcPr>
            <w:tcW w:w="1559"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w:t>
            </w:r>
          </w:p>
        </w:tc>
        <w:tc>
          <w:tcPr>
            <w:tcW w:w="1417"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就业补助资金管理办法</w:t>
            </w:r>
          </w:p>
        </w:tc>
        <w:tc>
          <w:tcPr>
            <w:tcW w:w="1418"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就业补助资金管理办法</w:t>
            </w:r>
          </w:p>
        </w:tc>
      </w:tr>
      <w:tr w:rsidR="00DD5088">
        <w:trPr>
          <w:trHeight w:val="861"/>
        </w:trPr>
        <w:tc>
          <w:tcPr>
            <w:tcW w:w="1135"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时效指标</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补贴资金在规定时间内支付到位率</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补贴资金在规定时间内支付到位率</w:t>
            </w:r>
          </w:p>
        </w:tc>
        <w:tc>
          <w:tcPr>
            <w:tcW w:w="709"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567"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98</w:t>
            </w:r>
          </w:p>
        </w:tc>
        <w:tc>
          <w:tcPr>
            <w:tcW w:w="1559"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w:t>
            </w:r>
          </w:p>
        </w:tc>
        <w:tc>
          <w:tcPr>
            <w:tcW w:w="1417"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就业补助资金管理办法</w:t>
            </w:r>
          </w:p>
        </w:tc>
        <w:tc>
          <w:tcPr>
            <w:tcW w:w="1418"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就业补助资金管理办法</w:t>
            </w:r>
          </w:p>
        </w:tc>
      </w:tr>
      <w:tr w:rsidR="00DD5088">
        <w:trPr>
          <w:trHeight w:val="1022"/>
        </w:trPr>
        <w:tc>
          <w:tcPr>
            <w:tcW w:w="1135"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成本指标</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社会保险补贴人均标准</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社会保险补贴人均标准</w:t>
            </w:r>
          </w:p>
        </w:tc>
        <w:tc>
          <w:tcPr>
            <w:tcW w:w="709"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567"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1559"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原则上不超过社会保险费实际缴费金额的三分之二</w:t>
            </w:r>
          </w:p>
        </w:tc>
        <w:tc>
          <w:tcPr>
            <w:tcW w:w="1417"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就业补助资金管理办法</w:t>
            </w:r>
          </w:p>
        </w:tc>
        <w:tc>
          <w:tcPr>
            <w:tcW w:w="1418"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就业补助资金管理办法</w:t>
            </w:r>
          </w:p>
        </w:tc>
      </w:tr>
      <w:tr w:rsidR="00DD5088">
        <w:trPr>
          <w:trHeight w:val="45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效益指标</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社会效益指标</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proofErr w:type="gramStart"/>
            <w:r>
              <w:rPr>
                <w:rFonts w:ascii="Calibri" w:eastAsia="宋体" w:hAnsi="Calibri" w:cs="Calibri"/>
                <w:color w:val="000000"/>
                <w:kern w:val="0"/>
                <w:sz w:val="22"/>
              </w:rPr>
              <w:t>零就业家庭帮扶率</w:t>
            </w:r>
            <w:proofErr w:type="gramEnd"/>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proofErr w:type="gramStart"/>
            <w:r>
              <w:rPr>
                <w:rFonts w:ascii="Calibri" w:eastAsia="宋体" w:hAnsi="Calibri" w:cs="Calibri"/>
                <w:color w:val="000000"/>
                <w:kern w:val="0"/>
                <w:sz w:val="22"/>
              </w:rPr>
              <w:t>零就业家庭帮扶率</w:t>
            </w:r>
            <w:proofErr w:type="gramEnd"/>
          </w:p>
        </w:tc>
        <w:tc>
          <w:tcPr>
            <w:tcW w:w="709"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567"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98</w:t>
            </w:r>
          </w:p>
        </w:tc>
        <w:tc>
          <w:tcPr>
            <w:tcW w:w="1559"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百分比</w:t>
            </w:r>
          </w:p>
        </w:tc>
        <w:tc>
          <w:tcPr>
            <w:tcW w:w="1417"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就业补助资金管理办法</w:t>
            </w:r>
          </w:p>
        </w:tc>
        <w:tc>
          <w:tcPr>
            <w:tcW w:w="1418"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就业补助资金管理办法</w:t>
            </w:r>
          </w:p>
        </w:tc>
      </w:tr>
      <w:tr w:rsidR="00DD5088">
        <w:trPr>
          <w:trHeight w:val="45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满意度指标</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服务对象满意度指标</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公共就业服务满意度</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公共就业服务满意度</w:t>
            </w:r>
          </w:p>
        </w:tc>
        <w:tc>
          <w:tcPr>
            <w:tcW w:w="709"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567"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95</w:t>
            </w:r>
          </w:p>
        </w:tc>
        <w:tc>
          <w:tcPr>
            <w:tcW w:w="1559"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百分比</w:t>
            </w:r>
          </w:p>
        </w:tc>
        <w:tc>
          <w:tcPr>
            <w:tcW w:w="1417"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就业补助资金管理办法</w:t>
            </w:r>
          </w:p>
        </w:tc>
        <w:tc>
          <w:tcPr>
            <w:tcW w:w="1418"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就业补助资金管理办法</w:t>
            </w:r>
          </w:p>
        </w:tc>
      </w:tr>
    </w:tbl>
    <w:p w:rsidR="00DD5088" w:rsidRDefault="00071B68">
      <w:pPr>
        <w:spacing w:line="560" w:lineRule="exact"/>
        <w:rPr>
          <w:rFonts w:ascii="仿宋" w:eastAsia="仿宋" w:hAnsi="仿宋"/>
          <w:b/>
          <w:sz w:val="32"/>
          <w:szCs w:val="32"/>
        </w:rPr>
      </w:pPr>
      <w:r>
        <w:rPr>
          <w:rFonts w:ascii="仿宋" w:eastAsia="仿宋" w:hAnsi="仿宋" w:hint="eastAsia"/>
          <w:b/>
          <w:sz w:val="32"/>
          <w:szCs w:val="32"/>
        </w:rPr>
        <w:lastRenderedPageBreak/>
        <w:t>10</w:t>
      </w:r>
      <w:r>
        <w:rPr>
          <w:rFonts w:ascii="仿宋" w:eastAsia="仿宋" w:hAnsi="仿宋" w:hint="eastAsia"/>
          <w:b/>
          <w:sz w:val="32"/>
          <w:szCs w:val="32"/>
        </w:rPr>
        <w:t>、</w:t>
      </w:r>
      <w:r>
        <w:rPr>
          <w:rFonts w:ascii="仿宋" w:eastAsia="仿宋" w:hAnsi="仿宋"/>
          <w:b/>
          <w:sz w:val="32"/>
          <w:szCs w:val="32"/>
        </w:rPr>
        <w:t>就业补助资金</w:t>
      </w:r>
    </w:p>
    <w:p w:rsidR="00DD5088" w:rsidRDefault="00071B68">
      <w:pPr>
        <w:spacing w:line="560" w:lineRule="exact"/>
        <w:rPr>
          <w:rFonts w:ascii="仿宋" w:eastAsia="仿宋" w:hAnsi="仿宋"/>
          <w:b/>
          <w:sz w:val="32"/>
          <w:szCs w:val="32"/>
        </w:rPr>
      </w:pPr>
      <w:r>
        <w:rPr>
          <w:rFonts w:ascii="仿宋" w:eastAsia="仿宋" w:hAnsi="仿宋" w:hint="eastAsia"/>
          <w:b/>
          <w:sz w:val="32"/>
          <w:szCs w:val="32"/>
        </w:rPr>
        <w:t>11</w:t>
      </w:r>
      <w:r>
        <w:rPr>
          <w:rFonts w:ascii="仿宋" w:eastAsia="仿宋" w:hAnsi="仿宋" w:hint="eastAsia"/>
          <w:b/>
          <w:sz w:val="32"/>
          <w:szCs w:val="32"/>
        </w:rPr>
        <w:t>、</w:t>
      </w:r>
      <w:r>
        <w:rPr>
          <w:rFonts w:ascii="仿宋" w:eastAsia="仿宋" w:hAnsi="仿宋"/>
          <w:b/>
          <w:sz w:val="32"/>
          <w:szCs w:val="32"/>
        </w:rPr>
        <w:t>园区基础设施维护费</w:t>
      </w:r>
    </w:p>
    <w:tbl>
      <w:tblPr>
        <w:tblW w:w="0" w:type="auto"/>
        <w:tblInd w:w="93" w:type="dxa"/>
        <w:tblLayout w:type="fixed"/>
        <w:tblLook w:val="04A0" w:firstRow="1" w:lastRow="0" w:firstColumn="1" w:lastColumn="0" w:noHBand="0" w:noVBand="1"/>
      </w:tblPr>
      <w:tblGrid>
        <w:gridCol w:w="898"/>
        <w:gridCol w:w="1144"/>
        <w:gridCol w:w="1256"/>
        <w:gridCol w:w="1112"/>
        <w:gridCol w:w="144"/>
        <w:gridCol w:w="564"/>
        <w:gridCol w:w="489"/>
        <w:gridCol w:w="220"/>
        <w:gridCol w:w="824"/>
        <w:gridCol w:w="837"/>
        <w:gridCol w:w="941"/>
      </w:tblGrid>
      <w:tr w:rsidR="00DD5088">
        <w:trPr>
          <w:trHeight w:val="450"/>
        </w:trPr>
        <w:tc>
          <w:tcPr>
            <w:tcW w:w="20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项目编码及名称</w:t>
            </w:r>
          </w:p>
        </w:tc>
        <w:tc>
          <w:tcPr>
            <w:tcW w:w="2512" w:type="dxa"/>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13022524P004089100044-</w:t>
            </w:r>
            <w:r>
              <w:rPr>
                <w:rFonts w:ascii="Calibri" w:eastAsia="宋体" w:hAnsi="Calibri" w:cs="Calibri"/>
                <w:color w:val="000000"/>
                <w:kern w:val="0"/>
                <w:sz w:val="22"/>
              </w:rPr>
              <w:t>园区基础设施维护费</w:t>
            </w:r>
          </w:p>
        </w:tc>
        <w:tc>
          <w:tcPr>
            <w:tcW w:w="1053" w:type="dxa"/>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主管部门及代码</w:t>
            </w:r>
          </w:p>
        </w:tc>
        <w:tc>
          <w:tcPr>
            <w:tcW w:w="2822" w:type="dxa"/>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[480]</w:t>
            </w:r>
            <w:r>
              <w:rPr>
                <w:rFonts w:ascii="Calibri" w:eastAsia="宋体" w:hAnsi="Calibri" w:cs="Calibri"/>
                <w:color w:val="000000"/>
                <w:kern w:val="0"/>
                <w:sz w:val="22"/>
              </w:rPr>
              <w:t>乐亭县城区工业聚集区管理委员会</w:t>
            </w:r>
          </w:p>
        </w:tc>
      </w:tr>
      <w:tr w:rsidR="00DD5088">
        <w:trPr>
          <w:trHeight w:val="450"/>
        </w:trPr>
        <w:tc>
          <w:tcPr>
            <w:tcW w:w="20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项目单位</w:t>
            </w:r>
          </w:p>
        </w:tc>
        <w:tc>
          <w:tcPr>
            <w:tcW w:w="2512" w:type="dxa"/>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480001-1]</w:t>
            </w:r>
            <w:r>
              <w:rPr>
                <w:rFonts w:ascii="Calibri" w:eastAsia="宋体" w:hAnsi="Calibri" w:cs="Calibri"/>
                <w:color w:val="000000"/>
                <w:kern w:val="0"/>
                <w:sz w:val="22"/>
              </w:rPr>
              <w:t>乐亭县城区工业聚集区管理委员会本级</w:t>
            </w:r>
          </w:p>
        </w:tc>
        <w:tc>
          <w:tcPr>
            <w:tcW w:w="1053" w:type="dxa"/>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年度资金总额</w:t>
            </w:r>
          </w:p>
        </w:tc>
        <w:tc>
          <w:tcPr>
            <w:tcW w:w="2822" w:type="dxa"/>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40</w:t>
            </w:r>
          </w:p>
        </w:tc>
      </w:tr>
      <w:tr w:rsidR="00DD5088">
        <w:trPr>
          <w:trHeight w:val="675"/>
        </w:trPr>
        <w:tc>
          <w:tcPr>
            <w:tcW w:w="898"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资金用途</w:t>
            </w:r>
          </w:p>
        </w:tc>
        <w:tc>
          <w:tcPr>
            <w:tcW w:w="7531" w:type="dxa"/>
            <w:gridSpan w:val="10"/>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负责园区基础设施和公用设施的建设与管理，对园区污水管网进行清淤、维修，维护等</w:t>
            </w:r>
          </w:p>
        </w:tc>
      </w:tr>
      <w:tr w:rsidR="00DD5088">
        <w:trPr>
          <w:trHeight w:val="450"/>
        </w:trPr>
        <w:tc>
          <w:tcPr>
            <w:tcW w:w="898"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资金支出计划</w:t>
            </w:r>
          </w:p>
        </w:tc>
        <w:tc>
          <w:tcPr>
            <w:tcW w:w="2400" w:type="dxa"/>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3</w:t>
            </w:r>
            <w:r>
              <w:rPr>
                <w:rFonts w:ascii="Arial" w:eastAsia="宋体" w:hAnsi="Arial" w:cs="Arial"/>
                <w:b/>
                <w:bCs/>
                <w:kern w:val="0"/>
                <w:sz w:val="22"/>
              </w:rPr>
              <w:t>月底</w:t>
            </w:r>
          </w:p>
        </w:tc>
        <w:tc>
          <w:tcPr>
            <w:tcW w:w="1256"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6</w:t>
            </w:r>
            <w:r>
              <w:rPr>
                <w:rFonts w:ascii="Arial" w:eastAsia="宋体" w:hAnsi="Arial" w:cs="Arial"/>
                <w:b/>
                <w:bCs/>
                <w:kern w:val="0"/>
                <w:sz w:val="22"/>
              </w:rPr>
              <w:t>月底</w:t>
            </w:r>
          </w:p>
        </w:tc>
        <w:tc>
          <w:tcPr>
            <w:tcW w:w="2097" w:type="dxa"/>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10</w:t>
            </w:r>
            <w:r>
              <w:rPr>
                <w:rFonts w:ascii="Arial" w:eastAsia="宋体" w:hAnsi="Arial" w:cs="Arial"/>
                <w:b/>
                <w:bCs/>
                <w:kern w:val="0"/>
                <w:sz w:val="22"/>
              </w:rPr>
              <w:t>月底</w:t>
            </w:r>
          </w:p>
        </w:tc>
        <w:tc>
          <w:tcPr>
            <w:tcW w:w="1778" w:type="dxa"/>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12</w:t>
            </w:r>
            <w:r>
              <w:rPr>
                <w:rFonts w:ascii="Arial" w:eastAsia="宋体" w:hAnsi="Arial" w:cs="Arial"/>
                <w:b/>
                <w:bCs/>
                <w:kern w:val="0"/>
                <w:sz w:val="22"/>
              </w:rPr>
              <w:t>月底</w:t>
            </w:r>
          </w:p>
        </w:tc>
      </w:tr>
      <w:tr w:rsidR="00DD5088">
        <w:trPr>
          <w:trHeight w:val="767"/>
        </w:trPr>
        <w:tc>
          <w:tcPr>
            <w:tcW w:w="898"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r>
              <w:rPr>
                <w:rFonts w:ascii="Calibri" w:eastAsia="宋体" w:hAnsi="Calibri" w:cs="Calibri"/>
                <w:color w:val="000000"/>
                <w:kern w:val="0"/>
                <w:sz w:val="22"/>
              </w:rPr>
              <w:t>累计支出比例</w:t>
            </w:r>
            <w:r>
              <w:rPr>
                <w:rFonts w:ascii="Calibri" w:eastAsia="宋体" w:hAnsi="Calibri" w:cs="Calibri"/>
                <w:color w:val="000000"/>
                <w:kern w:val="0"/>
                <w:sz w:val="22"/>
              </w:rPr>
              <w:t>)</w:t>
            </w:r>
          </w:p>
        </w:tc>
        <w:tc>
          <w:tcPr>
            <w:tcW w:w="2400" w:type="dxa"/>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25%</w:t>
            </w:r>
          </w:p>
        </w:tc>
        <w:tc>
          <w:tcPr>
            <w:tcW w:w="1256"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50%</w:t>
            </w:r>
          </w:p>
        </w:tc>
        <w:tc>
          <w:tcPr>
            <w:tcW w:w="2097" w:type="dxa"/>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80%</w:t>
            </w:r>
          </w:p>
        </w:tc>
        <w:tc>
          <w:tcPr>
            <w:tcW w:w="1778" w:type="dxa"/>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100%</w:t>
            </w:r>
          </w:p>
        </w:tc>
      </w:tr>
      <w:tr w:rsidR="00DD5088">
        <w:trPr>
          <w:trHeight w:val="450"/>
        </w:trPr>
        <w:tc>
          <w:tcPr>
            <w:tcW w:w="898"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年度绩效目标</w:t>
            </w:r>
          </w:p>
        </w:tc>
        <w:tc>
          <w:tcPr>
            <w:tcW w:w="114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目标内容</w:t>
            </w:r>
          </w:p>
        </w:tc>
        <w:tc>
          <w:tcPr>
            <w:tcW w:w="6387" w:type="dxa"/>
            <w:gridSpan w:val="9"/>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负责聚集区基础设施和公用设施的建设和管理，园区需要对污水管网、道路、绿化、供电等基础设施维护</w:t>
            </w:r>
          </w:p>
        </w:tc>
      </w:tr>
      <w:tr w:rsidR="00DD5088">
        <w:trPr>
          <w:trHeight w:val="450"/>
        </w:trPr>
        <w:tc>
          <w:tcPr>
            <w:tcW w:w="898"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一级指标</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二级指标</w:t>
            </w:r>
          </w:p>
        </w:tc>
        <w:tc>
          <w:tcPr>
            <w:tcW w:w="1256"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三级指标</w:t>
            </w:r>
          </w:p>
        </w:tc>
        <w:tc>
          <w:tcPr>
            <w:tcW w:w="1112"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指标说明</w:t>
            </w:r>
          </w:p>
        </w:tc>
        <w:tc>
          <w:tcPr>
            <w:tcW w:w="2241" w:type="dxa"/>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指标值</w:t>
            </w:r>
          </w:p>
        </w:tc>
        <w:tc>
          <w:tcPr>
            <w:tcW w:w="837"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指标确定依据</w:t>
            </w:r>
          </w:p>
        </w:tc>
        <w:tc>
          <w:tcPr>
            <w:tcW w:w="941"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评（扣）分标准</w:t>
            </w:r>
          </w:p>
        </w:tc>
      </w:tr>
      <w:tr w:rsidR="00DD5088">
        <w:trPr>
          <w:trHeight w:val="450"/>
        </w:trPr>
        <w:tc>
          <w:tcPr>
            <w:tcW w:w="898"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1144"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1256"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1112"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708"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符号</w:t>
            </w:r>
          </w:p>
        </w:tc>
        <w:tc>
          <w:tcPr>
            <w:tcW w:w="70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值</w:t>
            </w:r>
          </w:p>
        </w:tc>
        <w:tc>
          <w:tcPr>
            <w:tcW w:w="82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单位（文字描述）</w:t>
            </w:r>
          </w:p>
        </w:tc>
        <w:tc>
          <w:tcPr>
            <w:tcW w:w="837"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941"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r>
      <w:tr w:rsidR="00DD5088">
        <w:trPr>
          <w:trHeight w:val="450"/>
        </w:trPr>
        <w:tc>
          <w:tcPr>
            <w:tcW w:w="898"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产出指标</w:t>
            </w:r>
          </w:p>
        </w:tc>
        <w:tc>
          <w:tcPr>
            <w:tcW w:w="114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数量指标</w:t>
            </w:r>
          </w:p>
        </w:tc>
        <w:tc>
          <w:tcPr>
            <w:tcW w:w="1256"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污水管网维修</w:t>
            </w:r>
          </w:p>
        </w:tc>
        <w:tc>
          <w:tcPr>
            <w:tcW w:w="1112"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污水管网维修</w:t>
            </w:r>
          </w:p>
        </w:tc>
        <w:tc>
          <w:tcPr>
            <w:tcW w:w="708"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70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1000</w:t>
            </w:r>
          </w:p>
        </w:tc>
        <w:tc>
          <w:tcPr>
            <w:tcW w:w="82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米</w:t>
            </w:r>
          </w:p>
        </w:tc>
        <w:tc>
          <w:tcPr>
            <w:tcW w:w="837"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年初预算安排</w:t>
            </w:r>
          </w:p>
        </w:tc>
        <w:tc>
          <w:tcPr>
            <w:tcW w:w="941"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工程量</w:t>
            </w:r>
          </w:p>
        </w:tc>
      </w:tr>
      <w:tr w:rsidR="00DD5088">
        <w:trPr>
          <w:trHeight w:val="450"/>
        </w:trPr>
        <w:tc>
          <w:tcPr>
            <w:tcW w:w="898"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14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质量指标</w:t>
            </w:r>
          </w:p>
        </w:tc>
        <w:tc>
          <w:tcPr>
            <w:tcW w:w="1256"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维修维护达标率</w:t>
            </w:r>
          </w:p>
        </w:tc>
        <w:tc>
          <w:tcPr>
            <w:tcW w:w="1112"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维修达标率</w:t>
            </w:r>
          </w:p>
        </w:tc>
        <w:tc>
          <w:tcPr>
            <w:tcW w:w="708"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70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95</w:t>
            </w:r>
          </w:p>
        </w:tc>
        <w:tc>
          <w:tcPr>
            <w:tcW w:w="82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百分比</w:t>
            </w:r>
          </w:p>
        </w:tc>
        <w:tc>
          <w:tcPr>
            <w:tcW w:w="837"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年初预算安排</w:t>
            </w:r>
          </w:p>
        </w:tc>
        <w:tc>
          <w:tcPr>
            <w:tcW w:w="941"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比率</w:t>
            </w:r>
          </w:p>
        </w:tc>
      </w:tr>
      <w:tr w:rsidR="00DD5088">
        <w:trPr>
          <w:trHeight w:val="450"/>
        </w:trPr>
        <w:tc>
          <w:tcPr>
            <w:tcW w:w="898"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14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时效指标</w:t>
            </w:r>
          </w:p>
        </w:tc>
        <w:tc>
          <w:tcPr>
            <w:tcW w:w="1256"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经费支出时效性</w:t>
            </w:r>
          </w:p>
        </w:tc>
        <w:tc>
          <w:tcPr>
            <w:tcW w:w="1112"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经费支出时效性</w:t>
            </w:r>
          </w:p>
        </w:tc>
        <w:tc>
          <w:tcPr>
            <w:tcW w:w="708"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70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支出实际时间</w:t>
            </w:r>
          </w:p>
        </w:tc>
        <w:tc>
          <w:tcPr>
            <w:tcW w:w="837"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年初预算安排</w:t>
            </w:r>
          </w:p>
        </w:tc>
        <w:tc>
          <w:tcPr>
            <w:tcW w:w="941"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实际时间</w:t>
            </w:r>
          </w:p>
        </w:tc>
      </w:tr>
      <w:tr w:rsidR="00DD5088">
        <w:trPr>
          <w:trHeight w:val="450"/>
        </w:trPr>
        <w:tc>
          <w:tcPr>
            <w:tcW w:w="898"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14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成本指标</w:t>
            </w:r>
          </w:p>
        </w:tc>
        <w:tc>
          <w:tcPr>
            <w:tcW w:w="1256"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项目总成本</w:t>
            </w:r>
          </w:p>
        </w:tc>
        <w:tc>
          <w:tcPr>
            <w:tcW w:w="1112"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项目成本</w:t>
            </w:r>
          </w:p>
        </w:tc>
        <w:tc>
          <w:tcPr>
            <w:tcW w:w="708"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70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实际支出</w:t>
            </w:r>
          </w:p>
        </w:tc>
        <w:tc>
          <w:tcPr>
            <w:tcW w:w="837"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年初预算安排</w:t>
            </w:r>
          </w:p>
        </w:tc>
        <w:tc>
          <w:tcPr>
            <w:tcW w:w="941"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实际支出</w:t>
            </w:r>
          </w:p>
        </w:tc>
      </w:tr>
      <w:tr w:rsidR="00DD5088">
        <w:trPr>
          <w:trHeight w:val="450"/>
        </w:trPr>
        <w:tc>
          <w:tcPr>
            <w:tcW w:w="898"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效益指标</w:t>
            </w:r>
          </w:p>
        </w:tc>
        <w:tc>
          <w:tcPr>
            <w:tcW w:w="114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经济效益指标</w:t>
            </w:r>
          </w:p>
        </w:tc>
        <w:tc>
          <w:tcPr>
            <w:tcW w:w="1256"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成本利用率</w:t>
            </w:r>
          </w:p>
        </w:tc>
        <w:tc>
          <w:tcPr>
            <w:tcW w:w="1112"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成本利用率</w:t>
            </w:r>
          </w:p>
        </w:tc>
        <w:tc>
          <w:tcPr>
            <w:tcW w:w="708"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70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95</w:t>
            </w:r>
          </w:p>
        </w:tc>
        <w:tc>
          <w:tcPr>
            <w:tcW w:w="82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百分比</w:t>
            </w:r>
          </w:p>
        </w:tc>
        <w:tc>
          <w:tcPr>
            <w:tcW w:w="837"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年初预算安排</w:t>
            </w:r>
          </w:p>
        </w:tc>
        <w:tc>
          <w:tcPr>
            <w:tcW w:w="941"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利用率</w:t>
            </w:r>
          </w:p>
        </w:tc>
      </w:tr>
      <w:tr w:rsidR="00DD5088">
        <w:trPr>
          <w:trHeight w:val="450"/>
        </w:trPr>
        <w:tc>
          <w:tcPr>
            <w:tcW w:w="898"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14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社会效益指标</w:t>
            </w:r>
          </w:p>
        </w:tc>
        <w:tc>
          <w:tcPr>
            <w:tcW w:w="1256"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工作环境正常</w:t>
            </w:r>
          </w:p>
        </w:tc>
        <w:tc>
          <w:tcPr>
            <w:tcW w:w="1112"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工作环境正常</w:t>
            </w:r>
          </w:p>
        </w:tc>
        <w:tc>
          <w:tcPr>
            <w:tcW w:w="708"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70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有效提升</w:t>
            </w:r>
          </w:p>
        </w:tc>
        <w:tc>
          <w:tcPr>
            <w:tcW w:w="837"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年初预算安排</w:t>
            </w:r>
          </w:p>
        </w:tc>
        <w:tc>
          <w:tcPr>
            <w:tcW w:w="941"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提升率</w:t>
            </w:r>
          </w:p>
        </w:tc>
      </w:tr>
      <w:tr w:rsidR="00DD5088">
        <w:trPr>
          <w:trHeight w:val="450"/>
        </w:trPr>
        <w:tc>
          <w:tcPr>
            <w:tcW w:w="898"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满意度指标</w:t>
            </w:r>
          </w:p>
        </w:tc>
        <w:tc>
          <w:tcPr>
            <w:tcW w:w="114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服务对象满意度指</w:t>
            </w:r>
            <w:r>
              <w:rPr>
                <w:rFonts w:ascii="宋体" w:eastAsia="宋体" w:hAnsi="宋体" w:cs="宋体" w:hint="eastAsia"/>
                <w:kern w:val="0"/>
                <w:sz w:val="22"/>
              </w:rPr>
              <w:lastRenderedPageBreak/>
              <w:t>标</w:t>
            </w:r>
          </w:p>
        </w:tc>
        <w:tc>
          <w:tcPr>
            <w:tcW w:w="1256"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lastRenderedPageBreak/>
              <w:t>企业满意度</w:t>
            </w:r>
          </w:p>
        </w:tc>
        <w:tc>
          <w:tcPr>
            <w:tcW w:w="1112"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企业满意度</w:t>
            </w:r>
          </w:p>
        </w:tc>
        <w:tc>
          <w:tcPr>
            <w:tcW w:w="708"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70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90</w:t>
            </w:r>
          </w:p>
        </w:tc>
        <w:tc>
          <w:tcPr>
            <w:tcW w:w="82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百分比</w:t>
            </w:r>
          </w:p>
        </w:tc>
        <w:tc>
          <w:tcPr>
            <w:tcW w:w="837"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年初预算</w:t>
            </w:r>
            <w:r>
              <w:rPr>
                <w:rFonts w:ascii="Calibri" w:eastAsia="宋体" w:hAnsi="Calibri" w:cs="Calibri"/>
                <w:color w:val="000000"/>
                <w:kern w:val="0"/>
                <w:sz w:val="22"/>
              </w:rPr>
              <w:lastRenderedPageBreak/>
              <w:t>安排</w:t>
            </w:r>
          </w:p>
        </w:tc>
        <w:tc>
          <w:tcPr>
            <w:tcW w:w="941"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lastRenderedPageBreak/>
              <w:t>满意度</w:t>
            </w:r>
          </w:p>
        </w:tc>
      </w:tr>
    </w:tbl>
    <w:p w:rsidR="00DD5088" w:rsidRDefault="00071B68">
      <w:pPr>
        <w:spacing w:line="560" w:lineRule="exact"/>
        <w:rPr>
          <w:rFonts w:ascii="仿宋" w:eastAsia="仿宋" w:hAnsi="仿宋"/>
          <w:b/>
          <w:sz w:val="32"/>
          <w:szCs w:val="32"/>
        </w:rPr>
      </w:pPr>
      <w:r>
        <w:rPr>
          <w:rFonts w:ascii="仿宋" w:eastAsia="仿宋" w:hAnsi="仿宋" w:hint="eastAsia"/>
          <w:b/>
          <w:sz w:val="32"/>
          <w:szCs w:val="32"/>
        </w:rPr>
        <w:lastRenderedPageBreak/>
        <w:t>12</w:t>
      </w:r>
      <w:r>
        <w:rPr>
          <w:rFonts w:ascii="仿宋" w:eastAsia="仿宋" w:hAnsi="仿宋" w:hint="eastAsia"/>
          <w:b/>
          <w:sz w:val="32"/>
          <w:szCs w:val="32"/>
        </w:rPr>
        <w:t>、</w:t>
      </w:r>
      <w:r>
        <w:rPr>
          <w:rFonts w:ascii="仿宋" w:eastAsia="仿宋" w:hAnsi="仿宋"/>
          <w:b/>
          <w:sz w:val="32"/>
          <w:szCs w:val="32"/>
        </w:rPr>
        <w:t>交警信号灯网络传输及运行维护管理</w:t>
      </w:r>
    </w:p>
    <w:tbl>
      <w:tblPr>
        <w:tblW w:w="9073" w:type="dxa"/>
        <w:tblInd w:w="-176" w:type="dxa"/>
        <w:tblLayout w:type="fixed"/>
        <w:tblLook w:val="04A0" w:firstRow="1" w:lastRow="0" w:firstColumn="1" w:lastColumn="0" w:noHBand="0" w:noVBand="1"/>
      </w:tblPr>
      <w:tblGrid>
        <w:gridCol w:w="1135"/>
        <w:gridCol w:w="903"/>
        <w:gridCol w:w="231"/>
        <w:gridCol w:w="1100"/>
        <w:gridCol w:w="34"/>
        <w:gridCol w:w="1134"/>
        <w:gridCol w:w="163"/>
        <w:gridCol w:w="546"/>
        <w:gridCol w:w="403"/>
        <w:gridCol w:w="164"/>
        <w:gridCol w:w="739"/>
        <w:gridCol w:w="253"/>
        <w:gridCol w:w="1134"/>
        <w:gridCol w:w="1134"/>
      </w:tblGrid>
      <w:tr w:rsidR="00DD5088">
        <w:trPr>
          <w:trHeight w:val="450"/>
        </w:trPr>
        <w:tc>
          <w:tcPr>
            <w:tcW w:w="20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项目编码及名称</w:t>
            </w:r>
          </w:p>
        </w:tc>
        <w:tc>
          <w:tcPr>
            <w:tcW w:w="2662" w:type="dxa"/>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13022524P00CKTC10059C-</w:t>
            </w:r>
            <w:r>
              <w:rPr>
                <w:rFonts w:ascii="Calibri" w:eastAsia="宋体" w:hAnsi="Calibri" w:cs="Calibri"/>
                <w:color w:val="000000"/>
                <w:kern w:val="0"/>
                <w:sz w:val="22"/>
              </w:rPr>
              <w:t>交警信号灯网络传输及运行维护管理</w:t>
            </w:r>
          </w:p>
        </w:tc>
        <w:tc>
          <w:tcPr>
            <w:tcW w:w="949" w:type="dxa"/>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主管部门及代码</w:t>
            </w:r>
          </w:p>
        </w:tc>
        <w:tc>
          <w:tcPr>
            <w:tcW w:w="3424" w:type="dxa"/>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[312]</w:t>
            </w:r>
            <w:r>
              <w:rPr>
                <w:rFonts w:ascii="Calibri" w:eastAsia="宋体" w:hAnsi="Calibri" w:cs="Calibri"/>
                <w:color w:val="000000"/>
                <w:kern w:val="0"/>
                <w:sz w:val="22"/>
              </w:rPr>
              <w:t>乐亭县公安局</w:t>
            </w:r>
          </w:p>
        </w:tc>
      </w:tr>
      <w:tr w:rsidR="00DD5088">
        <w:trPr>
          <w:trHeight w:val="450"/>
        </w:trPr>
        <w:tc>
          <w:tcPr>
            <w:tcW w:w="20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项目单位</w:t>
            </w:r>
          </w:p>
        </w:tc>
        <w:tc>
          <w:tcPr>
            <w:tcW w:w="2662" w:type="dxa"/>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312003-3]</w:t>
            </w:r>
            <w:r>
              <w:rPr>
                <w:rFonts w:ascii="Calibri" w:eastAsia="宋体" w:hAnsi="Calibri" w:cs="Calibri"/>
                <w:color w:val="000000"/>
                <w:kern w:val="0"/>
                <w:sz w:val="22"/>
              </w:rPr>
              <w:t>乐亭县公安交通警察大队</w:t>
            </w:r>
          </w:p>
        </w:tc>
        <w:tc>
          <w:tcPr>
            <w:tcW w:w="949" w:type="dxa"/>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年度资金总额</w:t>
            </w:r>
          </w:p>
        </w:tc>
        <w:tc>
          <w:tcPr>
            <w:tcW w:w="3424" w:type="dxa"/>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300.000000</w:t>
            </w:r>
          </w:p>
        </w:tc>
      </w:tr>
      <w:tr w:rsidR="00DD5088">
        <w:trPr>
          <w:trHeight w:val="67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资金用途</w:t>
            </w:r>
          </w:p>
        </w:tc>
        <w:tc>
          <w:tcPr>
            <w:tcW w:w="7938" w:type="dxa"/>
            <w:gridSpan w:val="1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用于维持交通秩序，保障行人和车辆的生命财产安全，疏导交通流量、提高道路通行能力、减少交通事故。</w:t>
            </w:r>
          </w:p>
        </w:tc>
      </w:tr>
      <w:tr w:rsidR="00DD5088">
        <w:trPr>
          <w:trHeight w:val="45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资金支出计划</w:t>
            </w:r>
          </w:p>
        </w:tc>
        <w:tc>
          <w:tcPr>
            <w:tcW w:w="2234" w:type="dxa"/>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3</w:t>
            </w:r>
            <w:r>
              <w:rPr>
                <w:rFonts w:ascii="Arial" w:eastAsia="宋体" w:hAnsi="Arial" w:cs="Arial"/>
                <w:b/>
                <w:bCs/>
                <w:kern w:val="0"/>
                <w:sz w:val="22"/>
              </w:rPr>
              <w:t>月底</w:t>
            </w:r>
          </w:p>
        </w:tc>
        <w:tc>
          <w:tcPr>
            <w:tcW w:w="1331"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6</w:t>
            </w:r>
            <w:r>
              <w:rPr>
                <w:rFonts w:ascii="Arial" w:eastAsia="宋体" w:hAnsi="Arial" w:cs="Arial"/>
                <w:b/>
                <w:bCs/>
                <w:kern w:val="0"/>
                <w:sz w:val="22"/>
              </w:rPr>
              <w:t>月底</w:t>
            </w:r>
          </w:p>
        </w:tc>
        <w:tc>
          <w:tcPr>
            <w:tcW w:w="1852" w:type="dxa"/>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10</w:t>
            </w:r>
            <w:r>
              <w:rPr>
                <w:rFonts w:ascii="Arial" w:eastAsia="宋体" w:hAnsi="Arial" w:cs="Arial"/>
                <w:b/>
                <w:bCs/>
                <w:kern w:val="0"/>
                <w:sz w:val="22"/>
              </w:rPr>
              <w:t>月底</w:t>
            </w:r>
          </w:p>
        </w:tc>
        <w:tc>
          <w:tcPr>
            <w:tcW w:w="2521" w:type="dxa"/>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12</w:t>
            </w:r>
            <w:r>
              <w:rPr>
                <w:rFonts w:ascii="Arial" w:eastAsia="宋体" w:hAnsi="Arial" w:cs="Arial"/>
                <w:b/>
                <w:bCs/>
                <w:kern w:val="0"/>
                <w:sz w:val="22"/>
              </w:rPr>
              <w:t>月底</w:t>
            </w:r>
          </w:p>
        </w:tc>
      </w:tr>
      <w:tr w:rsidR="00DD5088">
        <w:trPr>
          <w:trHeight w:val="62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r>
              <w:rPr>
                <w:rFonts w:ascii="Calibri" w:eastAsia="宋体" w:hAnsi="Calibri" w:cs="Calibri"/>
                <w:color w:val="000000"/>
                <w:kern w:val="0"/>
                <w:sz w:val="22"/>
              </w:rPr>
              <w:t>累计支出比例</w:t>
            </w:r>
            <w:r>
              <w:rPr>
                <w:rFonts w:ascii="Calibri" w:eastAsia="宋体" w:hAnsi="Calibri" w:cs="Calibri"/>
                <w:color w:val="000000"/>
                <w:kern w:val="0"/>
                <w:sz w:val="22"/>
              </w:rPr>
              <w:t>)</w:t>
            </w:r>
          </w:p>
        </w:tc>
        <w:tc>
          <w:tcPr>
            <w:tcW w:w="2234" w:type="dxa"/>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25%</w:t>
            </w:r>
          </w:p>
        </w:tc>
        <w:tc>
          <w:tcPr>
            <w:tcW w:w="1331"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50%</w:t>
            </w:r>
          </w:p>
        </w:tc>
        <w:tc>
          <w:tcPr>
            <w:tcW w:w="1852" w:type="dxa"/>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75%</w:t>
            </w:r>
          </w:p>
        </w:tc>
        <w:tc>
          <w:tcPr>
            <w:tcW w:w="2521" w:type="dxa"/>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100%</w:t>
            </w:r>
          </w:p>
        </w:tc>
      </w:tr>
      <w:tr w:rsidR="00DD5088">
        <w:trPr>
          <w:trHeight w:val="45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年度绩效目标</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目标内容</w:t>
            </w:r>
          </w:p>
        </w:tc>
        <w:tc>
          <w:tcPr>
            <w:tcW w:w="6804" w:type="dxa"/>
            <w:gridSpan w:val="11"/>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用于维持交通秩序，保障行人和车辆的生命财产安全，对于疏导交通流量、提高道路通行能力、减少交通事故有明显的效果。</w:t>
            </w:r>
          </w:p>
        </w:tc>
      </w:tr>
      <w:tr w:rsidR="00DD5088">
        <w:trPr>
          <w:trHeight w:val="450"/>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一级指标</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二级指标</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三级指标</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指标说明</w:t>
            </w:r>
          </w:p>
        </w:tc>
        <w:tc>
          <w:tcPr>
            <w:tcW w:w="2268" w:type="dxa"/>
            <w:gridSpan w:val="6"/>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指标确定依据</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评（扣）分标准</w:t>
            </w:r>
          </w:p>
        </w:tc>
      </w:tr>
      <w:tr w:rsidR="00DD5088">
        <w:trPr>
          <w:trHeight w:val="450"/>
        </w:trPr>
        <w:tc>
          <w:tcPr>
            <w:tcW w:w="1135"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1134" w:type="dxa"/>
            <w:gridSpan w:val="2"/>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1134" w:type="dxa"/>
            <w:gridSpan w:val="2"/>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1134"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70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符号</w:t>
            </w:r>
          </w:p>
        </w:tc>
        <w:tc>
          <w:tcPr>
            <w:tcW w:w="56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值</w:t>
            </w:r>
          </w:p>
        </w:tc>
        <w:tc>
          <w:tcPr>
            <w:tcW w:w="992"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单位（文字描述）</w:t>
            </w:r>
          </w:p>
        </w:tc>
        <w:tc>
          <w:tcPr>
            <w:tcW w:w="1134"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1134"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r>
      <w:tr w:rsidR="00DD5088">
        <w:trPr>
          <w:trHeight w:val="450"/>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产出指标</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时效指标</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设备维修及时率</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设备维修及时率</w:t>
            </w:r>
          </w:p>
        </w:tc>
        <w:tc>
          <w:tcPr>
            <w:tcW w:w="70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56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95</w:t>
            </w:r>
          </w:p>
        </w:tc>
        <w:tc>
          <w:tcPr>
            <w:tcW w:w="992"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根据相关文件规定</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大于等于</w:t>
            </w:r>
            <w:r>
              <w:rPr>
                <w:rFonts w:ascii="Calibri" w:eastAsia="宋体" w:hAnsi="Calibri" w:cs="Calibri"/>
                <w:color w:val="000000"/>
                <w:kern w:val="0"/>
                <w:sz w:val="22"/>
              </w:rPr>
              <w:t>95%</w:t>
            </w:r>
            <w:r>
              <w:rPr>
                <w:rFonts w:ascii="Calibri" w:eastAsia="宋体" w:hAnsi="Calibri" w:cs="Calibri"/>
                <w:color w:val="000000"/>
                <w:kern w:val="0"/>
                <w:sz w:val="22"/>
              </w:rPr>
              <w:t>以上为优</w:t>
            </w:r>
          </w:p>
        </w:tc>
      </w:tr>
      <w:tr w:rsidR="00DD5088">
        <w:trPr>
          <w:trHeight w:val="450"/>
        </w:trPr>
        <w:tc>
          <w:tcPr>
            <w:tcW w:w="1135"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成本指标</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项目总成本</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项目总成本</w:t>
            </w:r>
          </w:p>
        </w:tc>
        <w:tc>
          <w:tcPr>
            <w:tcW w:w="70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56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300</w:t>
            </w:r>
          </w:p>
        </w:tc>
        <w:tc>
          <w:tcPr>
            <w:tcW w:w="992"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万元</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根据相关文件规定</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小于等于</w:t>
            </w:r>
            <w:r>
              <w:rPr>
                <w:rFonts w:ascii="Calibri" w:eastAsia="宋体" w:hAnsi="Calibri" w:cs="Calibri"/>
                <w:color w:val="000000"/>
                <w:kern w:val="0"/>
                <w:sz w:val="22"/>
              </w:rPr>
              <w:t>300</w:t>
            </w:r>
            <w:r>
              <w:rPr>
                <w:rFonts w:ascii="Calibri" w:eastAsia="宋体" w:hAnsi="Calibri" w:cs="Calibri"/>
                <w:color w:val="000000"/>
                <w:kern w:val="0"/>
                <w:sz w:val="22"/>
              </w:rPr>
              <w:t>万元以下为优</w:t>
            </w:r>
          </w:p>
        </w:tc>
      </w:tr>
      <w:tr w:rsidR="00DD5088">
        <w:trPr>
          <w:trHeight w:val="450"/>
        </w:trPr>
        <w:tc>
          <w:tcPr>
            <w:tcW w:w="1135"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数量指标</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系统运维数量</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系统运维数量</w:t>
            </w:r>
          </w:p>
        </w:tc>
        <w:tc>
          <w:tcPr>
            <w:tcW w:w="70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56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424</w:t>
            </w:r>
          </w:p>
        </w:tc>
        <w:tc>
          <w:tcPr>
            <w:tcW w:w="992"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处</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根据相关文件规定</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大于等于</w:t>
            </w:r>
            <w:r>
              <w:rPr>
                <w:rFonts w:ascii="Calibri" w:eastAsia="宋体" w:hAnsi="Calibri" w:cs="Calibri"/>
                <w:color w:val="000000"/>
                <w:kern w:val="0"/>
                <w:sz w:val="22"/>
              </w:rPr>
              <w:t>424</w:t>
            </w:r>
            <w:r>
              <w:rPr>
                <w:rFonts w:ascii="Calibri" w:eastAsia="宋体" w:hAnsi="Calibri" w:cs="Calibri"/>
                <w:color w:val="000000"/>
                <w:kern w:val="0"/>
                <w:sz w:val="22"/>
              </w:rPr>
              <w:t>处以上为优</w:t>
            </w:r>
          </w:p>
        </w:tc>
      </w:tr>
      <w:tr w:rsidR="00DD5088">
        <w:trPr>
          <w:trHeight w:val="450"/>
        </w:trPr>
        <w:tc>
          <w:tcPr>
            <w:tcW w:w="1135"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数量指标</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传输线路数量</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传输线路数量</w:t>
            </w:r>
          </w:p>
        </w:tc>
        <w:tc>
          <w:tcPr>
            <w:tcW w:w="70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56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139</w:t>
            </w:r>
          </w:p>
        </w:tc>
        <w:tc>
          <w:tcPr>
            <w:tcW w:w="992"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条</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根据相关文件规定</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大于等于</w:t>
            </w:r>
            <w:r>
              <w:rPr>
                <w:rFonts w:ascii="Calibri" w:eastAsia="宋体" w:hAnsi="Calibri" w:cs="Calibri"/>
                <w:color w:val="000000"/>
                <w:kern w:val="0"/>
                <w:sz w:val="22"/>
              </w:rPr>
              <w:t>139</w:t>
            </w:r>
            <w:r>
              <w:rPr>
                <w:rFonts w:ascii="Calibri" w:eastAsia="宋体" w:hAnsi="Calibri" w:cs="Calibri"/>
                <w:color w:val="000000"/>
                <w:kern w:val="0"/>
                <w:sz w:val="22"/>
              </w:rPr>
              <w:t>条以上为优</w:t>
            </w:r>
          </w:p>
        </w:tc>
      </w:tr>
      <w:tr w:rsidR="00DD5088">
        <w:trPr>
          <w:trHeight w:val="450"/>
        </w:trPr>
        <w:tc>
          <w:tcPr>
            <w:tcW w:w="1135"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质量指标</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系统故障率（</w:t>
            </w:r>
            <w:r>
              <w:rPr>
                <w:rFonts w:ascii="Calibri" w:eastAsia="宋体" w:hAnsi="Calibri" w:cs="Calibri"/>
                <w:color w:val="000000"/>
                <w:kern w:val="0"/>
                <w:sz w:val="22"/>
              </w:rPr>
              <w:t>%</w:t>
            </w:r>
            <w:r>
              <w:rPr>
                <w:rFonts w:ascii="Calibri" w:eastAsia="宋体" w:hAnsi="Calibri" w:cs="Calibri"/>
                <w:color w:val="000000"/>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系统故障率（</w:t>
            </w:r>
            <w:r>
              <w:rPr>
                <w:rFonts w:ascii="Calibri" w:eastAsia="宋体" w:hAnsi="Calibri" w:cs="Calibri"/>
                <w:color w:val="000000"/>
                <w:kern w:val="0"/>
                <w:sz w:val="22"/>
              </w:rPr>
              <w:t>%</w:t>
            </w:r>
            <w:r>
              <w:rPr>
                <w:rFonts w:ascii="Calibri" w:eastAsia="宋体" w:hAnsi="Calibri" w:cs="Calibri"/>
                <w:color w:val="000000"/>
                <w:kern w:val="0"/>
                <w:sz w:val="22"/>
              </w:rPr>
              <w:t>）</w:t>
            </w:r>
          </w:p>
        </w:tc>
        <w:tc>
          <w:tcPr>
            <w:tcW w:w="70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56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5</w:t>
            </w:r>
          </w:p>
        </w:tc>
        <w:tc>
          <w:tcPr>
            <w:tcW w:w="992"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根据相关文件规定</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小于等于</w:t>
            </w:r>
            <w:r>
              <w:rPr>
                <w:rFonts w:ascii="Calibri" w:eastAsia="宋体" w:hAnsi="Calibri" w:cs="Calibri"/>
                <w:color w:val="000000"/>
                <w:kern w:val="0"/>
                <w:sz w:val="22"/>
              </w:rPr>
              <w:t>5%</w:t>
            </w:r>
            <w:r>
              <w:rPr>
                <w:rFonts w:ascii="Calibri" w:eastAsia="宋体" w:hAnsi="Calibri" w:cs="Calibri"/>
                <w:color w:val="000000"/>
                <w:kern w:val="0"/>
                <w:sz w:val="22"/>
              </w:rPr>
              <w:t>以下为优</w:t>
            </w:r>
          </w:p>
        </w:tc>
      </w:tr>
      <w:tr w:rsidR="00DD5088">
        <w:trPr>
          <w:trHeight w:val="450"/>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效益指标</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经济效益指标</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事故财产损失下降率（</w:t>
            </w:r>
            <w:r>
              <w:rPr>
                <w:rFonts w:ascii="Calibri" w:eastAsia="宋体" w:hAnsi="Calibri" w:cs="Calibri"/>
                <w:color w:val="000000"/>
                <w:kern w:val="0"/>
                <w:sz w:val="22"/>
              </w:rPr>
              <w:t>%</w:t>
            </w:r>
            <w:r>
              <w:rPr>
                <w:rFonts w:ascii="Calibri" w:eastAsia="宋体" w:hAnsi="Calibri" w:cs="Calibri"/>
                <w:color w:val="000000"/>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事故财产损失下降率（</w:t>
            </w:r>
            <w:r>
              <w:rPr>
                <w:rFonts w:ascii="Calibri" w:eastAsia="宋体" w:hAnsi="Calibri" w:cs="Calibri"/>
                <w:color w:val="000000"/>
                <w:kern w:val="0"/>
                <w:sz w:val="22"/>
              </w:rPr>
              <w:t>%</w:t>
            </w:r>
            <w:r>
              <w:rPr>
                <w:rFonts w:ascii="Calibri" w:eastAsia="宋体" w:hAnsi="Calibri" w:cs="Calibri"/>
                <w:color w:val="000000"/>
                <w:kern w:val="0"/>
                <w:sz w:val="22"/>
              </w:rPr>
              <w:t>）</w:t>
            </w:r>
          </w:p>
        </w:tc>
        <w:tc>
          <w:tcPr>
            <w:tcW w:w="70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56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10</w:t>
            </w:r>
          </w:p>
        </w:tc>
        <w:tc>
          <w:tcPr>
            <w:tcW w:w="992"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根据相关文件规定</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大于等于</w:t>
            </w:r>
            <w:r>
              <w:rPr>
                <w:rFonts w:ascii="Calibri" w:eastAsia="宋体" w:hAnsi="Calibri" w:cs="Calibri"/>
                <w:color w:val="000000"/>
                <w:kern w:val="0"/>
                <w:sz w:val="22"/>
              </w:rPr>
              <w:t>10%</w:t>
            </w:r>
            <w:r>
              <w:rPr>
                <w:rFonts w:ascii="Calibri" w:eastAsia="宋体" w:hAnsi="Calibri" w:cs="Calibri"/>
                <w:color w:val="000000"/>
                <w:kern w:val="0"/>
                <w:sz w:val="22"/>
              </w:rPr>
              <w:t>以上为优</w:t>
            </w:r>
          </w:p>
        </w:tc>
      </w:tr>
      <w:tr w:rsidR="00DD5088">
        <w:trPr>
          <w:trHeight w:val="450"/>
        </w:trPr>
        <w:tc>
          <w:tcPr>
            <w:tcW w:w="1135"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社会效益指标</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重特大交通事故减低率（</w:t>
            </w:r>
            <w:r>
              <w:rPr>
                <w:rFonts w:ascii="Calibri" w:eastAsia="宋体" w:hAnsi="Calibri" w:cs="Calibri"/>
                <w:color w:val="000000"/>
                <w:kern w:val="0"/>
                <w:sz w:val="22"/>
              </w:rPr>
              <w:t>%</w:t>
            </w:r>
            <w:r>
              <w:rPr>
                <w:rFonts w:ascii="Calibri" w:eastAsia="宋体" w:hAnsi="Calibri" w:cs="Calibri"/>
                <w:color w:val="000000"/>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重特大交通事故减低率（</w:t>
            </w:r>
            <w:r>
              <w:rPr>
                <w:rFonts w:ascii="Calibri" w:eastAsia="宋体" w:hAnsi="Calibri" w:cs="Calibri"/>
                <w:color w:val="000000"/>
                <w:kern w:val="0"/>
                <w:sz w:val="22"/>
              </w:rPr>
              <w:t>%</w:t>
            </w:r>
            <w:r>
              <w:rPr>
                <w:rFonts w:ascii="Calibri" w:eastAsia="宋体" w:hAnsi="Calibri" w:cs="Calibri"/>
                <w:color w:val="000000"/>
                <w:kern w:val="0"/>
                <w:sz w:val="22"/>
              </w:rPr>
              <w:t>）</w:t>
            </w:r>
          </w:p>
        </w:tc>
        <w:tc>
          <w:tcPr>
            <w:tcW w:w="70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56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10</w:t>
            </w:r>
          </w:p>
        </w:tc>
        <w:tc>
          <w:tcPr>
            <w:tcW w:w="992"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根据相关文件规定</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大于等于</w:t>
            </w:r>
            <w:r>
              <w:rPr>
                <w:rFonts w:ascii="Calibri" w:eastAsia="宋体" w:hAnsi="Calibri" w:cs="Calibri"/>
                <w:color w:val="000000"/>
                <w:kern w:val="0"/>
                <w:sz w:val="22"/>
              </w:rPr>
              <w:t>10%</w:t>
            </w:r>
            <w:r>
              <w:rPr>
                <w:rFonts w:ascii="Calibri" w:eastAsia="宋体" w:hAnsi="Calibri" w:cs="Calibri"/>
                <w:color w:val="000000"/>
                <w:kern w:val="0"/>
                <w:sz w:val="22"/>
              </w:rPr>
              <w:t>以上为优</w:t>
            </w:r>
          </w:p>
        </w:tc>
      </w:tr>
      <w:tr w:rsidR="00DD5088">
        <w:trPr>
          <w:trHeight w:val="45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满意度指标</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服务对象满意度指标</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服务满意度</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服务满意度</w:t>
            </w:r>
          </w:p>
        </w:tc>
        <w:tc>
          <w:tcPr>
            <w:tcW w:w="70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56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95</w:t>
            </w:r>
          </w:p>
        </w:tc>
        <w:tc>
          <w:tcPr>
            <w:tcW w:w="992"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根据相关文件规定</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大于等于</w:t>
            </w:r>
            <w:r>
              <w:rPr>
                <w:rFonts w:ascii="Calibri" w:eastAsia="宋体" w:hAnsi="Calibri" w:cs="Calibri"/>
                <w:color w:val="000000"/>
                <w:kern w:val="0"/>
                <w:sz w:val="22"/>
              </w:rPr>
              <w:t>95%</w:t>
            </w:r>
            <w:r>
              <w:rPr>
                <w:rFonts w:ascii="Calibri" w:eastAsia="宋体" w:hAnsi="Calibri" w:cs="Calibri"/>
                <w:color w:val="000000"/>
                <w:kern w:val="0"/>
                <w:sz w:val="22"/>
              </w:rPr>
              <w:t>以上为优</w:t>
            </w:r>
          </w:p>
        </w:tc>
      </w:tr>
    </w:tbl>
    <w:p w:rsidR="00DD5088" w:rsidRDefault="00071B68">
      <w:pPr>
        <w:spacing w:line="560" w:lineRule="exact"/>
        <w:rPr>
          <w:rFonts w:ascii="仿宋" w:eastAsia="仿宋" w:hAnsi="仿宋"/>
          <w:b/>
          <w:sz w:val="32"/>
          <w:szCs w:val="32"/>
        </w:rPr>
      </w:pPr>
      <w:r>
        <w:rPr>
          <w:rFonts w:ascii="仿宋" w:eastAsia="仿宋" w:hAnsi="仿宋" w:hint="eastAsia"/>
          <w:b/>
          <w:sz w:val="32"/>
          <w:szCs w:val="32"/>
        </w:rPr>
        <w:lastRenderedPageBreak/>
        <w:t>13</w:t>
      </w:r>
      <w:r>
        <w:rPr>
          <w:rFonts w:ascii="仿宋" w:eastAsia="仿宋" w:hAnsi="仿宋" w:hint="eastAsia"/>
          <w:b/>
          <w:sz w:val="32"/>
          <w:szCs w:val="32"/>
        </w:rPr>
        <w:t>、</w:t>
      </w:r>
      <w:r>
        <w:rPr>
          <w:rFonts w:ascii="仿宋" w:eastAsia="仿宋" w:hAnsi="仿宋"/>
          <w:b/>
          <w:sz w:val="32"/>
          <w:szCs w:val="32"/>
        </w:rPr>
        <w:t>招商经费</w:t>
      </w:r>
    </w:p>
    <w:tbl>
      <w:tblPr>
        <w:tblW w:w="0" w:type="auto"/>
        <w:tblInd w:w="93" w:type="dxa"/>
        <w:tblLayout w:type="fixed"/>
        <w:tblLook w:val="04A0" w:firstRow="1" w:lastRow="0" w:firstColumn="1" w:lastColumn="0" w:noHBand="0" w:noVBand="1"/>
      </w:tblPr>
      <w:tblGrid>
        <w:gridCol w:w="724"/>
        <w:gridCol w:w="731"/>
        <w:gridCol w:w="1050"/>
        <w:gridCol w:w="1474"/>
        <w:gridCol w:w="825"/>
        <w:gridCol w:w="236"/>
        <w:gridCol w:w="220"/>
        <w:gridCol w:w="1276"/>
        <w:gridCol w:w="168"/>
        <w:gridCol w:w="815"/>
        <w:gridCol w:w="910"/>
      </w:tblGrid>
      <w:tr w:rsidR="00DD5088">
        <w:trPr>
          <w:trHeight w:val="450"/>
        </w:trPr>
        <w:tc>
          <w:tcPr>
            <w:tcW w:w="14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项目编码及名称</w:t>
            </w:r>
          </w:p>
        </w:tc>
        <w:tc>
          <w:tcPr>
            <w:tcW w:w="2524" w:type="dxa"/>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13022524P0026DJ10019J-</w:t>
            </w:r>
            <w:r>
              <w:rPr>
                <w:rFonts w:ascii="Calibri" w:eastAsia="宋体" w:hAnsi="Calibri" w:cs="Calibri"/>
                <w:color w:val="000000"/>
                <w:kern w:val="0"/>
                <w:sz w:val="22"/>
              </w:rPr>
              <w:t>招商经费</w:t>
            </w:r>
          </w:p>
        </w:tc>
        <w:tc>
          <w:tcPr>
            <w:tcW w:w="1061" w:type="dxa"/>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主管部门及代码</w:t>
            </w:r>
          </w:p>
        </w:tc>
        <w:tc>
          <w:tcPr>
            <w:tcW w:w="3389" w:type="dxa"/>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[366]</w:t>
            </w:r>
            <w:r>
              <w:rPr>
                <w:rFonts w:ascii="Calibri" w:eastAsia="宋体" w:hAnsi="Calibri" w:cs="Calibri"/>
                <w:color w:val="000000"/>
                <w:kern w:val="0"/>
                <w:sz w:val="22"/>
              </w:rPr>
              <w:t>乐亭县商务和投资促进局</w:t>
            </w:r>
          </w:p>
        </w:tc>
      </w:tr>
      <w:tr w:rsidR="00DD5088">
        <w:trPr>
          <w:trHeight w:val="450"/>
        </w:trPr>
        <w:tc>
          <w:tcPr>
            <w:tcW w:w="14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项目单位</w:t>
            </w:r>
          </w:p>
        </w:tc>
        <w:tc>
          <w:tcPr>
            <w:tcW w:w="2524" w:type="dxa"/>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366001-1]</w:t>
            </w:r>
            <w:r>
              <w:rPr>
                <w:rFonts w:ascii="Calibri" w:eastAsia="宋体" w:hAnsi="Calibri" w:cs="Calibri"/>
                <w:color w:val="000000"/>
                <w:kern w:val="0"/>
                <w:sz w:val="22"/>
              </w:rPr>
              <w:t>乐亭县商务和投资促进局本级</w:t>
            </w:r>
          </w:p>
        </w:tc>
        <w:tc>
          <w:tcPr>
            <w:tcW w:w="1061" w:type="dxa"/>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年度资金总额</w:t>
            </w:r>
          </w:p>
        </w:tc>
        <w:tc>
          <w:tcPr>
            <w:tcW w:w="3389" w:type="dxa"/>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20.000000</w:t>
            </w:r>
          </w:p>
        </w:tc>
      </w:tr>
      <w:tr w:rsidR="00DD5088">
        <w:trPr>
          <w:trHeight w:val="675"/>
        </w:trPr>
        <w:tc>
          <w:tcPr>
            <w:tcW w:w="724"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资金用途</w:t>
            </w:r>
          </w:p>
        </w:tc>
        <w:tc>
          <w:tcPr>
            <w:tcW w:w="7705" w:type="dxa"/>
            <w:gridSpan w:val="10"/>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2024</w:t>
            </w:r>
            <w:r>
              <w:rPr>
                <w:rFonts w:ascii="Calibri" w:eastAsia="宋体" w:hAnsi="Calibri" w:cs="Calibri"/>
                <w:color w:val="000000"/>
                <w:kern w:val="0"/>
                <w:sz w:val="22"/>
              </w:rPr>
              <w:t>年我局选派人员驻北京、天津、长三角、福建、珠三角等地区开展招商引资工作</w:t>
            </w:r>
          </w:p>
        </w:tc>
      </w:tr>
      <w:tr w:rsidR="00DD5088">
        <w:trPr>
          <w:trHeight w:val="450"/>
        </w:trPr>
        <w:tc>
          <w:tcPr>
            <w:tcW w:w="724"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资金支出计划</w:t>
            </w:r>
          </w:p>
        </w:tc>
        <w:tc>
          <w:tcPr>
            <w:tcW w:w="1781" w:type="dxa"/>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3</w:t>
            </w:r>
            <w:r>
              <w:rPr>
                <w:rFonts w:ascii="Arial" w:eastAsia="宋体" w:hAnsi="Arial" w:cs="Arial"/>
                <w:b/>
                <w:bCs/>
                <w:kern w:val="0"/>
                <w:sz w:val="22"/>
              </w:rPr>
              <w:t>月底</w:t>
            </w:r>
          </w:p>
        </w:tc>
        <w:tc>
          <w:tcPr>
            <w:tcW w:w="147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6</w:t>
            </w:r>
            <w:r>
              <w:rPr>
                <w:rFonts w:ascii="Arial" w:eastAsia="宋体" w:hAnsi="Arial" w:cs="Arial"/>
                <w:b/>
                <w:bCs/>
                <w:kern w:val="0"/>
                <w:sz w:val="22"/>
              </w:rPr>
              <w:t>月底</w:t>
            </w:r>
          </w:p>
        </w:tc>
        <w:tc>
          <w:tcPr>
            <w:tcW w:w="2725" w:type="dxa"/>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10</w:t>
            </w:r>
            <w:r>
              <w:rPr>
                <w:rFonts w:ascii="Arial" w:eastAsia="宋体" w:hAnsi="Arial" w:cs="Arial"/>
                <w:b/>
                <w:bCs/>
                <w:kern w:val="0"/>
                <w:sz w:val="22"/>
              </w:rPr>
              <w:t>月底</w:t>
            </w:r>
          </w:p>
        </w:tc>
        <w:tc>
          <w:tcPr>
            <w:tcW w:w="1725" w:type="dxa"/>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12</w:t>
            </w:r>
            <w:r>
              <w:rPr>
                <w:rFonts w:ascii="Arial" w:eastAsia="宋体" w:hAnsi="Arial" w:cs="Arial"/>
                <w:b/>
                <w:bCs/>
                <w:kern w:val="0"/>
                <w:sz w:val="22"/>
              </w:rPr>
              <w:t>月底</w:t>
            </w:r>
          </w:p>
        </w:tc>
      </w:tr>
      <w:tr w:rsidR="00DD5088">
        <w:trPr>
          <w:trHeight w:val="450"/>
        </w:trPr>
        <w:tc>
          <w:tcPr>
            <w:tcW w:w="724"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r>
              <w:rPr>
                <w:rFonts w:ascii="Calibri" w:eastAsia="宋体" w:hAnsi="Calibri" w:cs="Calibri"/>
                <w:color w:val="000000"/>
                <w:kern w:val="0"/>
                <w:sz w:val="22"/>
              </w:rPr>
              <w:t>累计支出比例</w:t>
            </w:r>
            <w:r>
              <w:rPr>
                <w:rFonts w:ascii="Calibri" w:eastAsia="宋体" w:hAnsi="Calibri" w:cs="Calibri"/>
                <w:color w:val="000000"/>
                <w:kern w:val="0"/>
                <w:sz w:val="22"/>
              </w:rPr>
              <w:t>)</w:t>
            </w:r>
          </w:p>
        </w:tc>
        <w:tc>
          <w:tcPr>
            <w:tcW w:w="1781" w:type="dxa"/>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25%</w:t>
            </w:r>
          </w:p>
        </w:tc>
        <w:tc>
          <w:tcPr>
            <w:tcW w:w="147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25%</w:t>
            </w:r>
          </w:p>
        </w:tc>
        <w:tc>
          <w:tcPr>
            <w:tcW w:w="2725" w:type="dxa"/>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25%</w:t>
            </w:r>
          </w:p>
        </w:tc>
        <w:tc>
          <w:tcPr>
            <w:tcW w:w="1725" w:type="dxa"/>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25%</w:t>
            </w:r>
          </w:p>
        </w:tc>
      </w:tr>
      <w:tr w:rsidR="00DD5088">
        <w:trPr>
          <w:trHeight w:val="450"/>
        </w:trPr>
        <w:tc>
          <w:tcPr>
            <w:tcW w:w="724"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年度绩效目标</w:t>
            </w:r>
          </w:p>
        </w:tc>
        <w:tc>
          <w:tcPr>
            <w:tcW w:w="731"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目标内容</w:t>
            </w:r>
          </w:p>
        </w:tc>
        <w:tc>
          <w:tcPr>
            <w:tcW w:w="6974" w:type="dxa"/>
            <w:gridSpan w:val="9"/>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按照县委县政府安排部署，</w:t>
            </w:r>
            <w:r>
              <w:rPr>
                <w:rFonts w:ascii="Calibri" w:eastAsia="宋体" w:hAnsi="Calibri" w:cs="Calibri"/>
                <w:color w:val="000000"/>
                <w:kern w:val="0"/>
                <w:sz w:val="22"/>
              </w:rPr>
              <w:t>2024</w:t>
            </w:r>
            <w:r>
              <w:rPr>
                <w:rFonts w:ascii="Calibri" w:eastAsia="宋体" w:hAnsi="Calibri" w:cs="Calibri"/>
                <w:color w:val="000000"/>
                <w:kern w:val="0"/>
                <w:sz w:val="22"/>
              </w:rPr>
              <w:t>年我局选派人员驻北京、天津、长三角、福建、珠三角等地区开展招商引资工作。总体目标：外派驻点招商小组在派驻地区开展招商引资活动，推动客商来我县考察投资。</w:t>
            </w:r>
          </w:p>
        </w:tc>
      </w:tr>
      <w:tr w:rsidR="00DD5088">
        <w:trPr>
          <w:trHeight w:val="45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一级指标</w:t>
            </w:r>
          </w:p>
        </w:tc>
        <w:tc>
          <w:tcPr>
            <w:tcW w:w="731"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二级指标</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三级指标</w:t>
            </w:r>
          </w:p>
        </w:tc>
        <w:tc>
          <w:tcPr>
            <w:tcW w:w="1474"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指标说明</w:t>
            </w:r>
          </w:p>
        </w:tc>
        <w:tc>
          <w:tcPr>
            <w:tcW w:w="2557" w:type="dxa"/>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指标值</w:t>
            </w:r>
          </w:p>
        </w:tc>
        <w:tc>
          <w:tcPr>
            <w:tcW w:w="983"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指标确定依据</w:t>
            </w:r>
          </w:p>
        </w:tc>
        <w:tc>
          <w:tcPr>
            <w:tcW w:w="910"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评（扣）分标准</w:t>
            </w:r>
          </w:p>
        </w:tc>
      </w:tr>
      <w:tr w:rsidR="00DD5088">
        <w:trPr>
          <w:trHeight w:val="450"/>
        </w:trPr>
        <w:tc>
          <w:tcPr>
            <w:tcW w:w="724"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731"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1050"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1474"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825"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符号</w:t>
            </w:r>
          </w:p>
        </w:tc>
        <w:tc>
          <w:tcPr>
            <w:tcW w:w="456"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值</w:t>
            </w:r>
          </w:p>
        </w:tc>
        <w:tc>
          <w:tcPr>
            <w:tcW w:w="1276"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单位（文字描述）</w:t>
            </w:r>
          </w:p>
        </w:tc>
        <w:tc>
          <w:tcPr>
            <w:tcW w:w="983" w:type="dxa"/>
            <w:gridSpan w:val="2"/>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910"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r>
      <w:tr w:rsidR="00DD5088">
        <w:trPr>
          <w:trHeight w:val="45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产出指标</w:t>
            </w:r>
          </w:p>
        </w:tc>
        <w:tc>
          <w:tcPr>
            <w:tcW w:w="731"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数量指标</w:t>
            </w:r>
          </w:p>
        </w:tc>
        <w:tc>
          <w:tcPr>
            <w:tcW w:w="1050"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拜访企业数量</w:t>
            </w:r>
          </w:p>
        </w:tc>
        <w:tc>
          <w:tcPr>
            <w:tcW w:w="147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拜访数量</w:t>
            </w:r>
            <w:r>
              <w:rPr>
                <w:rFonts w:ascii="Calibri" w:eastAsia="宋体" w:hAnsi="Calibri" w:cs="Calibri"/>
                <w:color w:val="000000"/>
                <w:kern w:val="0"/>
                <w:sz w:val="22"/>
              </w:rPr>
              <w:t>50</w:t>
            </w:r>
            <w:r>
              <w:rPr>
                <w:rFonts w:ascii="Calibri" w:eastAsia="宋体" w:hAnsi="Calibri" w:cs="Calibri"/>
                <w:color w:val="000000"/>
                <w:kern w:val="0"/>
                <w:sz w:val="22"/>
              </w:rPr>
              <w:t>家</w:t>
            </w:r>
          </w:p>
        </w:tc>
        <w:tc>
          <w:tcPr>
            <w:tcW w:w="825"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456"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50</w:t>
            </w:r>
          </w:p>
        </w:tc>
        <w:tc>
          <w:tcPr>
            <w:tcW w:w="1276"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拜访数量</w:t>
            </w:r>
            <w:r>
              <w:rPr>
                <w:rFonts w:ascii="Calibri" w:eastAsia="宋体" w:hAnsi="Calibri" w:cs="Calibri"/>
                <w:color w:val="000000"/>
                <w:kern w:val="0"/>
                <w:sz w:val="22"/>
              </w:rPr>
              <w:t>50</w:t>
            </w:r>
            <w:r>
              <w:rPr>
                <w:rFonts w:ascii="Calibri" w:eastAsia="宋体" w:hAnsi="Calibri" w:cs="Calibri"/>
                <w:color w:val="000000"/>
                <w:kern w:val="0"/>
                <w:sz w:val="22"/>
              </w:rPr>
              <w:t>家</w:t>
            </w:r>
          </w:p>
        </w:tc>
        <w:tc>
          <w:tcPr>
            <w:tcW w:w="983"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年初工作安排</w:t>
            </w:r>
          </w:p>
        </w:tc>
        <w:tc>
          <w:tcPr>
            <w:tcW w:w="910"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年初工作安排</w:t>
            </w:r>
          </w:p>
        </w:tc>
      </w:tr>
      <w:tr w:rsidR="00DD5088">
        <w:trPr>
          <w:trHeight w:val="450"/>
        </w:trPr>
        <w:tc>
          <w:tcPr>
            <w:tcW w:w="724"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731"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成本指标</w:t>
            </w:r>
          </w:p>
        </w:tc>
        <w:tc>
          <w:tcPr>
            <w:tcW w:w="1050"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成本控制在</w:t>
            </w:r>
            <w:r>
              <w:rPr>
                <w:rFonts w:ascii="Calibri" w:eastAsia="宋体" w:hAnsi="Calibri" w:cs="Calibri"/>
                <w:color w:val="000000"/>
                <w:kern w:val="0"/>
                <w:sz w:val="22"/>
              </w:rPr>
              <w:t>20</w:t>
            </w:r>
            <w:r>
              <w:rPr>
                <w:rFonts w:ascii="Calibri" w:eastAsia="宋体" w:hAnsi="Calibri" w:cs="Calibri"/>
                <w:color w:val="000000"/>
                <w:kern w:val="0"/>
                <w:sz w:val="22"/>
              </w:rPr>
              <w:t>万元</w:t>
            </w:r>
          </w:p>
        </w:tc>
        <w:tc>
          <w:tcPr>
            <w:tcW w:w="147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成本控制在</w:t>
            </w:r>
            <w:r>
              <w:rPr>
                <w:rFonts w:ascii="Calibri" w:eastAsia="宋体" w:hAnsi="Calibri" w:cs="Calibri"/>
                <w:color w:val="000000"/>
                <w:kern w:val="0"/>
                <w:sz w:val="22"/>
              </w:rPr>
              <w:t>20</w:t>
            </w:r>
            <w:r>
              <w:rPr>
                <w:rFonts w:ascii="Calibri" w:eastAsia="宋体" w:hAnsi="Calibri" w:cs="Calibri"/>
                <w:color w:val="000000"/>
                <w:kern w:val="0"/>
                <w:sz w:val="22"/>
              </w:rPr>
              <w:t>万元</w:t>
            </w:r>
          </w:p>
        </w:tc>
        <w:tc>
          <w:tcPr>
            <w:tcW w:w="825"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456"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20</w:t>
            </w:r>
          </w:p>
        </w:tc>
        <w:tc>
          <w:tcPr>
            <w:tcW w:w="1276"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成本控制在</w:t>
            </w:r>
            <w:r>
              <w:rPr>
                <w:rFonts w:ascii="Calibri" w:eastAsia="宋体" w:hAnsi="Calibri" w:cs="Calibri"/>
                <w:color w:val="000000"/>
                <w:kern w:val="0"/>
                <w:sz w:val="22"/>
              </w:rPr>
              <w:t>20</w:t>
            </w:r>
            <w:r>
              <w:rPr>
                <w:rFonts w:ascii="Calibri" w:eastAsia="宋体" w:hAnsi="Calibri" w:cs="Calibri"/>
                <w:color w:val="000000"/>
                <w:kern w:val="0"/>
                <w:sz w:val="22"/>
              </w:rPr>
              <w:t>万元</w:t>
            </w:r>
          </w:p>
        </w:tc>
        <w:tc>
          <w:tcPr>
            <w:tcW w:w="983"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年初工作安排</w:t>
            </w:r>
          </w:p>
        </w:tc>
        <w:tc>
          <w:tcPr>
            <w:tcW w:w="910"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年初工作安排</w:t>
            </w:r>
          </w:p>
        </w:tc>
      </w:tr>
      <w:tr w:rsidR="00DD5088">
        <w:trPr>
          <w:trHeight w:val="450"/>
        </w:trPr>
        <w:tc>
          <w:tcPr>
            <w:tcW w:w="724"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731"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质量指标</w:t>
            </w:r>
          </w:p>
        </w:tc>
        <w:tc>
          <w:tcPr>
            <w:tcW w:w="1050"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保证质量</w:t>
            </w:r>
          </w:p>
        </w:tc>
        <w:tc>
          <w:tcPr>
            <w:tcW w:w="147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保证质量</w:t>
            </w:r>
          </w:p>
        </w:tc>
        <w:tc>
          <w:tcPr>
            <w:tcW w:w="825"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456"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w:t>
            </w:r>
          </w:p>
        </w:tc>
        <w:tc>
          <w:tcPr>
            <w:tcW w:w="1276"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保证质量</w:t>
            </w:r>
          </w:p>
        </w:tc>
        <w:tc>
          <w:tcPr>
            <w:tcW w:w="983"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年初工作安排</w:t>
            </w:r>
          </w:p>
        </w:tc>
        <w:tc>
          <w:tcPr>
            <w:tcW w:w="910"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年初工作安排</w:t>
            </w:r>
          </w:p>
        </w:tc>
      </w:tr>
      <w:tr w:rsidR="00DD5088">
        <w:trPr>
          <w:trHeight w:val="450"/>
        </w:trPr>
        <w:tc>
          <w:tcPr>
            <w:tcW w:w="724"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731"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时效指标</w:t>
            </w:r>
          </w:p>
        </w:tc>
        <w:tc>
          <w:tcPr>
            <w:tcW w:w="1050"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及时完成</w:t>
            </w:r>
          </w:p>
        </w:tc>
        <w:tc>
          <w:tcPr>
            <w:tcW w:w="147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及时完成</w:t>
            </w:r>
          </w:p>
        </w:tc>
        <w:tc>
          <w:tcPr>
            <w:tcW w:w="825"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456"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w:t>
            </w:r>
          </w:p>
        </w:tc>
        <w:tc>
          <w:tcPr>
            <w:tcW w:w="1276"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及时完成</w:t>
            </w:r>
          </w:p>
        </w:tc>
        <w:tc>
          <w:tcPr>
            <w:tcW w:w="983"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年初工作安排</w:t>
            </w:r>
          </w:p>
        </w:tc>
        <w:tc>
          <w:tcPr>
            <w:tcW w:w="910"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年初工作安排</w:t>
            </w:r>
          </w:p>
        </w:tc>
      </w:tr>
      <w:tr w:rsidR="00DD5088">
        <w:trPr>
          <w:trHeight w:val="45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效益指标</w:t>
            </w:r>
          </w:p>
        </w:tc>
        <w:tc>
          <w:tcPr>
            <w:tcW w:w="731"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经济效益指标</w:t>
            </w:r>
          </w:p>
        </w:tc>
        <w:tc>
          <w:tcPr>
            <w:tcW w:w="1050"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经济效益指标</w:t>
            </w:r>
          </w:p>
        </w:tc>
        <w:tc>
          <w:tcPr>
            <w:tcW w:w="147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优化产业升级，促进经济发展</w:t>
            </w:r>
          </w:p>
        </w:tc>
        <w:tc>
          <w:tcPr>
            <w:tcW w:w="825"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456"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w:t>
            </w:r>
          </w:p>
        </w:tc>
        <w:tc>
          <w:tcPr>
            <w:tcW w:w="1276"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优化产业升级，促进经济发展</w:t>
            </w:r>
          </w:p>
        </w:tc>
        <w:tc>
          <w:tcPr>
            <w:tcW w:w="983"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年初工作安排</w:t>
            </w:r>
          </w:p>
        </w:tc>
        <w:tc>
          <w:tcPr>
            <w:tcW w:w="910"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年初工作安排</w:t>
            </w:r>
          </w:p>
        </w:tc>
      </w:tr>
      <w:tr w:rsidR="00DD5088">
        <w:trPr>
          <w:trHeight w:val="450"/>
        </w:trPr>
        <w:tc>
          <w:tcPr>
            <w:tcW w:w="724"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731"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社会效益指标</w:t>
            </w:r>
          </w:p>
        </w:tc>
        <w:tc>
          <w:tcPr>
            <w:tcW w:w="1050"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发挥招商引资作用</w:t>
            </w:r>
          </w:p>
        </w:tc>
        <w:tc>
          <w:tcPr>
            <w:tcW w:w="147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发挥招商引资作用</w:t>
            </w:r>
          </w:p>
        </w:tc>
        <w:tc>
          <w:tcPr>
            <w:tcW w:w="825"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456"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w:t>
            </w:r>
          </w:p>
        </w:tc>
        <w:tc>
          <w:tcPr>
            <w:tcW w:w="1276"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发挥招商引资作用，增加地方收入</w:t>
            </w:r>
          </w:p>
        </w:tc>
        <w:tc>
          <w:tcPr>
            <w:tcW w:w="983"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年初工作安排</w:t>
            </w:r>
          </w:p>
        </w:tc>
        <w:tc>
          <w:tcPr>
            <w:tcW w:w="910"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年初工作安排</w:t>
            </w:r>
          </w:p>
        </w:tc>
      </w:tr>
      <w:tr w:rsidR="00DD5088">
        <w:trPr>
          <w:trHeight w:val="450"/>
        </w:trPr>
        <w:tc>
          <w:tcPr>
            <w:tcW w:w="724"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满意度指标</w:t>
            </w:r>
          </w:p>
        </w:tc>
        <w:tc>
          <w:tcPr>
            <w:tcW w:w="731"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服务对象满意度指标</w:t>
            </w:r>
          </w:p>
        </w:tc>
        <w:tc>
          <w:tcPr>
            <w:tcW w:w="1050"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服务对象满意度</w:t>
            </w:r>
          </w:p>
        </w:tc>
        <w:tc>
          <w:tcPr>
            <w:tcW w:w="147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95 </w:t>
            </w:r>
            <w:r>
              <w:rPr>
                <w:rFonts w:ascii="Calibri" w:eastAsia="宋体" w:hAnsi="Calibri" w:cs="Calibri"/>
                <w:color w:val="000000"/>
                <w:kern w:val="0"/>
                <w:sz w:val="22"/>
              </w:rPr>
              <w:t>服务对象满意度</w:t>
            </w:r>
          </w:p>
        </w:tc>
        <w:tc>
          <w:tcPr>
            <w:tcW w:w="825"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456"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98</w:t>
            </w:r>
          </w:p>
        </w:tc>
        <w:tc>
          <w:tcPr>
            <w:tcW w:w="1276"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95 </w:t>
            </w:r>
            <w:r>
              <w:rPr>
                <w:rFonts w:ascii="Calibri" w:eastAsia="宋体" w:hAnsi="Calibri" w:cs="Calibri"/>
                <w:color w:val="000000"/>
                <w:kern w:val="0"/>
                <w:sz w:val="22"/>
              </w:rPr>
              <w:t>服务对象满意度</w:t>
            </w:r>
          </w:p>
        </w:tc>
        <w:tc>
          <w:tcPr>
            <w:tcW w:w="983"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年初工作安排</w:t>
            </w:r>
          </w:p>
        </w:tc>
        <w:tc>
          <w:tcPr>
            <w:tcW w:w="910"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年初工作安排</w:t>
            </w:r>
          </w:p>
        </w:tc>
      </w:tr>
    </w:tbl>
    <w:p w:rsidR="00DD5088" w:rsidRDefault="00DD5088">
      <w:pPr>
        <w:spacing w:line="560" w:lineRule="exact"/>
        <w:rPr>
          <w:rFonts w:ascii="仿宋" w:eastAsia="仿宋" w:hAnsi="仿宋"/>
          <w:b/>
          <w:sz w:val="32"/>
          <w:szCs w:val="32"/>
        </w:rPr>
      </w:pPr>
    </w:p>
    <w:p w:rsidR="00DD5088" w:rsidRDefault="00071B68">
      <w:pPr>
        <w:spacing w:line="560" w:lineRule="exact"/>
        <w:rPr>
          <w:rFonts w:ascii="仿宋" w:eastAsia="仿宋" w:hAnsi="仿宋"/>
          <w:b/>
          <w:sz w:val="32"/>
          <w:szCs w:val="32"/>
        </w:rPr>
      </w:pPr>
      <w:r>
        <w:rPr>
          <w:rFonts w:ascii="仿宋" w:eastAsia="仿宋" w:hAnsi="仿宋" w:hint="eastAsia"/>
          <w:b/>
          <w:sz w:val="32"/>
          <w:szCs w:val="32"/>
        </w:rPr>
        <w:lastRenderedPageBreak/>
        <w:t>14</w:t>
      </w:r>
      <w:r>
        <w:rPr>
          <w:rFonts w:ascii="仿宋" w:eastAsia="仿宋" w:hAnsi="仿宋" w:hint="eastAsia"/>
          <w:b/>
          <w:sz w:val="32"/>
          <w:szCs w:val="32"/>
        </w:rPr>
        <w:t>、</w:t>
      </w:r>
      <w:r>
        <w:rPr>
          <w:rFonts w:ascii="仿宋" w:eastAsia="仿宋" w:hAnsi="仿宋"/>
          <w:b/>
          <w:sz w:val="32"/>
          <w:szCs w:val="32"/>
        </w:rPr>
        <w:t>食品药品宣传检测执法经费</w:t>
      </w:r>
    </w:p>
    <w:tbl>
      <w:tblPr>
        <w:tblW w:w="8983" w:type="dxa"/>
        <w:tblInd w:w="-459" w:type="dxa"/>
        <w:tblLayout w:type="fixed"/>
        <w:tblLook w:val="04A0" w:firstRow="1" w:lastRow="0" w:firstColumn="1" w:lastColumn="0" w:noHBand="0" w:noVBand="1"/>
      </w:tblPr>
      <w:tblGrid>
        <w:gridCol w:w="1134"/>
        <w:gridCol w:w="1134"/>
        <w:gridCol w:w="438"/>
        <w:gridCol w:w="413"/>
        <w:gridCol w:w="283"/>
        <w:gridCol w:w="1134"/>
        <w:gridCol w:w="567"/>
        <w:gridCol w:w="142"/>
        <w:gridCol w:w="317"/>
        <w:gridCol w:w="250"/>
        <w:gridCol w:w="851"/>
        <w:gridCol w:w="141"/>
        <w:gridCol w:w="284"/>
        <w:gridCol w:w="850"/>
        <w:gridCol w:w="993"/>
        <w:gridCol w:w="52"/>
      </w:tblGrid>
      <w:tr w:rsidR="00DD5088">
        <w:trPr>
          <w:trHeight w:val="450"/>
        </w:trPr>
        <w:tc>
          <w:tcPr>
            <w:tcW w:w="27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项目编码及名称</w:t>
            </w:r>
          </w:p>
        </w:tc>
        <w:tc>
          <w:tcPr>
            <w:tcW w:w="2856" w:type="dxa"/>
            <w:gridSpan w:val="6"/>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13022524P000024100069-</w:t>
            </w:r>
            <w:r>
              <w:rPr>
                <w:rFonts w:ascii="Calibri" w:eastAsia="宋体" w:hAnsi="Calibri" w:cs="Calibri"/>
                <w:color w:val="000000"/>
                <w:kern w:val="0"/>
                <w:sz w:val="22"/>
              </w:rPr>
              <w:t>食品药品宣传检测执法经费</w:t>
            </w:r>
          </w:p>
        </w:tc>
        <w:tc>
          <w:tcPr>
            <w:tcW w:w="1101" w:type="dxa"/>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主管部门及代码</w:t>
            </w:r>
          </w:p>
        </w:tc>
        <w:tc>
          <w:tcPr>
            <w:tcW w:w="2320" w:type="dxa"/>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[414]</w:t>
            </w:r>
            <w:r>
              <w:rPr>
                <w:rFonts w:ascii="Calibri" w:eastAsia="宋体" w:hAnsi="Calibri" w:cs="Calibri"/>
                <w:color w:val="000000"/>
                <w:kern w:val="0"/>
                <w:sz w:val="22"/>
              </w:rPr>
              <w:t>乐亭县市场监督管理局</w:t>
            </w:r>
          </w:p>
        </w:tc>
      </w:tr>
      <w:tr w:rsidR="00DD5088">
        <w:trPr>
          <w:trHeight w:val="450"/>
        </w:trPr>
        <w:tc>
          <w:tcPr>
            <w:tcW w:w="27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项目单位</w:t>
            </w:r>
          </w:p>
        </w:tc>
        <w:tc>
          <w:tcPr>
            <w:tcW w:w="2856" w:type="dxa"/>
            <w:gridSpan w:val="6"/>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414001-1]</w:t>
            </w:r>
            <w:r>
              <w:rPr>
                <w:rFonts w:ascii="Calibri" w:eastAsia="宋体" w:hAnsi="Calibri" w:cs="Calibri"/>
                <w:color w:val="000000"/>
                <w:kern w:val="0"/>
                <w:sz w:val="22"/>
              </w:rPr>
              <w:t>乐亭县市场监督管理局本级</w:t>
            </w:r>
          </w:p>
        </w:tc>
        <w:tc>
          <w:tcPr>
            <w:tcW w:w="1101" w:type="dxa"/>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年度资金总额</w:t>
            </w:r>
          </w:p>
        </w:tc>
        <w:tc>
          <w:tcPr>
            <w:tcW w:w="2320" w:type="dxa"/>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263.000000</w:t>
            </w:r>
          </w:p>
        </w:tc>
      </w:tr>
      <w:tr w:rsidR="00DD5088">
        <w:trPr>
          <w:trHeight w:val="675"/>
        </w:trPr>
        <w:tc>
          <w:tcPr>
            <w:tcW w:w="1134"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资金用途</w:t>
            </w:r>
          </w:p>
        </w:tc>
        <w:tc>
          <w:tcPr>
            <w:tcW w:w="7849" w:type="dxa"/>
            <w:gridSpan w:val="1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完成</w:t>
            </w:r>
            <w:r>
              <w:rPr>
                <w:rFonts w:ascii="Calibri" w:eastAsia="宋体" w:hAnsi="Calibri" w:cs="Calibri"/>
                <w:color w:val="000000"/>
                <w:kern w:val="0"/>
                <w:sz w:val="22"/>
              </w:rPr>
              <w:t>2024</w:t>
            </w:r>
            <w:r>
              <w:rPr>
                <w:rFonts w:ascii="Calibri" w:eastAsia="宋体" w:hAnsi="Calibri" w:cs="Calibri"/>
                <w:color w:val="000000"/>
                <w:kern w:val="0"/>
                <w:sz w:val="22"/>
              </w:rPr>
              <w:t>年食品安全抽检工作，</w:t>
            </w:r>
            <w:r>
              <w:rPr>
                <w:rFonts w:ascii="Calibri" w:eastAsia="宋体" w:hAnsi="Calibri" w:cs="Calibri"/>
                <w:color w:val="000000"/>
                <w:kern w:val="0"/>
                <w:sz w:val="22"/>
              </w:rPr>
              <w:t>“</w:t>
            </w:r>
            <w:r>
              <w:rPr>
                <w:rFonts w:ascii="Calibri" w:eastAsia="宋体" w:hAnsi="Calibri" w:cs="Calibri"/>
                <w:color w:val="000000"/>
                <w:kern w:val="0"/>
                <w:sz w:val="22"/>
              </w:rPr>
              <w:t>放心超市</w:t>
            </w:r>
            <w:r>
              <w:rPr>
                <w:rFonts w:ascii="Calibri" w:eastAsia="宋体" w:hAnsi="Calibri" w:cs="Calibri"/>
                <w:color w:val="000000"/>
                <w:kern w:val="0"/>
                <w:sz w:val="22"/>
              </w:rPr>
              <w:t>”</w:t>
            </w:r>
            <w:r>
              <w:rPr>
                <w:rFonts w:ascii="Calibri" w:eastAsia="宋体" w:hAnsi="Calibri" w:cs="Calibri"/>
                <w:color w:val="000000"/>
                <w:kern w:val="0"/>
                <w:sz w:val="22"/>
              </w:rPr>
              <w:t>快检试剂费用及食品药品安全宣传监管工作</w:t>
            </w:r>
          </w:p>
        </w:tc>
      </w:tr>
      <w:tr w:rsidR="00DD5088">
        <w:trPr>
          <w:trHeight w:val="569"/>
        </w:trPr>
        <w:tc>
          <w:tcPr>
            <w:tcW w:w="1134"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资金支出计划</w:t>
            </w:r>
          </w:p>
        </w:tc>
        <w:tc>
          <w:tcPr>
            <w:tcW w:w="1985" w:type="dxa"/>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3</w:t>
            </w:r>
            <w:r>
              <w:rPr>
                <w:rFonts w:ascii="Arial" w:eastAsia="宋体" w:hAnsi="Arial" w:cs="Arial"/>
                <w:b/>
                <w:bCs/>
                <w:kern w:val="0"/>
                <w:sz w:val="22"/>
              </w:rPr>
              <w:t>月底</w:t>
            </w:r>
          </w:p>
        </w:tc>
        <w:tc>
          <w:tcPr>
            <w:tcW w:w="1984"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6</w:t>
            </w:r>
            <w:r>
              <w:rPr>
                <w:rFonts w:ascii="Arial" w:eastAsia="宋体" w:hAnsi="Arial" w:cs="Arial"/>
                <w:b/>
                <w:bCs/>
                <w:kern w:val="0"/>
                <w:sz w:val="22"/>
              </w:rPr>
              <w:t>月底</w:t>
            </w:r>
          </w:p>
        </w:tc>
        <w:tc>
          <w:tcPr>
            <w:tcW w:w="1985" w:type="dxa"/>
            <w:gridSpan w:val="6"/>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10</w:t>
            </w:r>
            <w:r>
              <w:rPr>
                <w:rFonts w:ascii="Arial" w:eastAsia="宋体" w:hAnsi="Arial" w:cs="Arial"/>
                <w:b/>
                <w:bCs/>
                <w:kern w:val="0"/>
                <w:sz w:val="22"/>
              </w:rPr>
              <w:t>月底</w:t>
            </w:r>
          </w:p>
        </w:tc>
        <w:tc>
          <w:tcPr>
            <w:tcW w:w="1895" w:type="dxa"/>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12</w:t>
            </w:r>
            <w:r>
              <w:rPr>
                <w:rFonts w:ascii="Arial" w:eastAsia="宋体" w:hAnsi="Arial" w:cs="Arial"/>
                <w:b/>
                <w:bCs/>
                <w:kern w:val="0"/>
                <w:sz w:val="22"/>
              </w:rPr>
              <w:t>月底</w:t>
            </w:r>
          </w:p>
        </w:tc>
      </w:tr>
      <w:tr w:rsidR="00DD5088">
        <w:trPr>
          <w:trHeight w:val="625"/>
        </w:trPr>
        <w:tc>
          <w:tcPr>
            <w:tcW w:w="1134"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r>
              <w:rPr>
                <w:rFonts w:ascii="Calibri" w:eastAsia="宋体" w:hAnsi="Calibri" w:cs="Calibri"/>
                <w:color w:val="000000"/>
                <w:kern w:val="0"/>
                <w:sz w:val="22"/>
              </w:rPr>
              <w:t>累计支出比例</w:t>
            </w:r>
            <w:r>
              <w:rPr>
                <w:rFonts w:ascii="Calibri" w:eastAsia="宋体" w:hAnsi="Calibri" w:cs="Calibri"/>
                <w:color w:val="000000"/>
                <w:kern w:val="0"/>
                <w:sz w:val="22"/>
              </w:rPr>
              <w:t>)</w:t>
            </w:r>
          </w:p>
        </w:tc>
        <w:tc>
          <w:tcPr>
            <w:tcW w:w="1985" w:type="dxa"/>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25%</w:t>
            </w:r>
          </w:p>
        </w:tc>
        <w:tc>
          <w:tcPr>
            <w:tcW w:w="1984"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50%</w:t>
            </w:r>
          </w:p>
        </w:tc>
        <w:tc>
          <w:tcPr>
            <w:tcW w:w="1985" w:type="dxa"/>
            <w:gridSpan w:val="6"/>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75%</w:t>
            </w:r>
          </w:p>
        </w:tc>
        <w:tc>
          <w:tcPr>
            <w:tcW w:w="1895" w:type="dxa"/>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100%</w:t>
            </w:r>
          </w:p>
        </w:tc>
      </w:tr>
      <w:tr w:rsidR="00DD5088">
        <w:trPr>
          <w:trHeight w:val="524"/>
        </w:trPr>
        <w:tc>
          <w:tcPr>
            <w:tcW w:w="1134"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年度绩效目标</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目标内容</w:t>
            </w:r>
          </w:p>
        </w:tc>
        <w:tc>
          <w:tcPr>
            <w:tcW w:w="6715" w:type="dxa"/>
            <w:gridSpan w:val="1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完成</w:t>
            </w:r>
            <w:r>
              <w:rPr>
                <w:rFonts w:ascii="Calibri" w:eastAsia="宋体" w:hAnsi="Calibri" w:cs="Calibri"/>
                <w:color w:val="000000"/>
                <w:kern w:val="0"/>
                <w:sz w:val="22"/>
              </w:rPr>
              <w:t>2024</w:t>
            </w:r>
            <w:r>
              <w:rPr>
                <w:rFonts w:ascii="Calibri" w:eastAsia="宋体" w:hAnsi="Calibri" w:cs="Calibri"/>
                <w:color w:val="000000"/>
                <w:kern w:val="0"/>
                <w:sz w:val="22"/>
              </w:rPr>
              <w:t>年食品安全抽检监测工作及食品药品安全宣传监管工作</w:t>
            </w:r>
          </w:p>
        </w:tc>
      </w:tr>
      <w:tr w:rsidR="00DD5088">
        <w:trPr>
          <w:trHeight w:val="1403"/>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一级指标</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二级指标</w:t>
            </w:r>
          </w:p>
        </w:tc>
        <w:tc>
          <w:tcPr>
            <w:tcW w:w="1134"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三级指标</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指标说明</w:t>
            </w:r>
          </w:p>
        </w:tc>
        <w:tc>
          <w:tcPr>
            <w:tcW w:w="2268" w:type="dxa"/>
            <w:gridSpan w:val="6"/>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指标值</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指标确定依据</w:t>
            </w:r>
          </w:p>
        </w:tc>
        <w:tc>
          <w:tcPr>
            <w:tcW w:w="1045" w:type="dxa"/>
            <w:gridSpan w:val="2"/>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评（扣）分标准</w:t>
            </w:r>
          </w:p>
        </w:tc>
      </w:tr>
      <w:tr w:rsidR="00DD5088">
        <w:trPr>
          <w:gridAfter w:val="1"/>
          <w:wAfter w:w="52" w:type="dxa"/>
          <w:trHeight w:val="399"/>
        </w:trPr>
        <w:tc>
          <w:tcPr>
            <w:tcW w:w="1134"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1134"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1134" w:type="dxa"/>
            <w:gridSpan w:val="3"/>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1134"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70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符号</w:t>
            </w:r>
          </w:p>
        </w:tc>
        <w:tc>
          <w:tcPr>
            <w:tcW w:w="56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值</w:t>
            </w:r>
          </w:p>
        </w:tc>
        <w:tc>
          <w:tcPr>
            <w:tcW w:w="992"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单位（文字描述）</w:t>
            </w:r>
          </w:p>
        </w:tc>
        <w:tc>
          <w:tcPr>
            <w:tcW w:w="1134" w:type="dxa"/>
            <w:gridSpan w:val="2"/>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993" w:type="dxa"/>
            <w:tcBorders>
              <w:top w:val="nil"/>
              <w:left w:val="single" w:sz="4" w:space="0" w:color="auto"/>
              <w:bottom w:val="single" w:sz="4" w:space="0" w:color="auto"/>
              <w:right w:val="single" w:sz="4" w:space="0" w:color="auto"/>
            </w:tcBorders>
            <w:vAlign w:val="center"/>
          </w:tcPr>
          <w:p w:rsidR="00DD5088" w:rsidRDefault="00DD5088">
            <w:pPr>
              <w:widowControl/>
              <w:jc w:val="center"/>
              <w:rPr>
                <w:rFonts w:ascii="Arial" w:eastAsia="宋体" w:hAnsi="Arial" w:cs="Arial"/>
                <w:b/>
                <w:bCs/>
                <w:kern w:val="0"/>
                <w:sz w:val="22"/>
              </w:rPr>
            </w:pPr>
          </w:p>
        </w:tc>
      </w:tr>
      <w:tr w:rsidR="00DD5088">
        <w:trPr>
          <w:trHeight w:val="450"/>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产出指标</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数量指标</w:t>
            </w:r>
          </w:p>
        </w:tc>
        <w:tc>
          <w:tcPr>
            <w:tcW w:w="1134"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检测数量</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检测数量</w:t>
            </w:r>
          </w:p>
        </w:tc>
        <w:tc>
          <w:tcPr>
            <w:tcW w:w="70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56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3500</w:t>
            </w:r>
          </w:p>
        </w:tc>
        <w:tc>
          <w:tcPr>
            <w:tcW w:w="992"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批次</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根据文件规定</w:t>
            </w:r>
          </w:p>
        </w:tc>
        <w:tc>
          <w:tcPr>
            <w:tcW w:w="1045"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检测数量</w:t>
            </w:r>
          </w:p>
        </w:tc>
      </w:tr>
      <w:tr w:rsidR="00DD5088">
        <w:trPr>
          <w:trHeight w:val="450"/>
        </w:trPr>
        <w:tc>
          <w:tcPr>
            <w:tcW w:w="1134"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质量指标</w:t>
            </w:r>
          </w:p>
        </w:tc>
        <w:tc>
          <w:tcPr>
            <w:tcW w:w="1134"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抽检食品覆盖率</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抽检食品覆盖率</w:t>
            </w:r>
          </w:p>
        </w:tc>
        <w:tc>
          <w:tcPr>
            <w:tcW w:w="70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56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85</w:t>
            </w:r>
          </w:p>
        </w:tc>
        <w:tc>
          <w:tcPr>
            <w:tcW w:w="992"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根据文件规定</w:t>
            </w:r>
          </w:p>
        </w:tc>
        <w:tc>
          <w:tcPr>
            <w:tcW w:w="1045"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抽检食品覆盖率</w:t>
            </w:r>
          </w:p>
        </w:tc>
      </w:tr>
      <w:tr w:rsidR="00DD5088">
        <w:trPr>
          <w:trHeight w:val="450"/>
        </w:trPr>
        <w:tc>
          <w:tcPr>
            <w:tcW w:w="1134"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时效指标</w:t>
            </w:r>
          </w:p>
        </w:tc>
        <w:tc>
          <w:tcPr>
            <w:tcW w:w="1134"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项目完成时间</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项目完成时间</w:t>
            </w:r>
          </w:p>
        </w:tc>
        <w:tc>
          <w:tcPr>
            <w:tcW w:w="70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56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2024</w:t>
            </w:r>
            <w:r>
              <w:rPr>
                <w:rFonts w:ascii="Calibri" w:eastAsia="宋体" w:hAnsi="Calibri" w:cs="Calibri"/>
                <w:color w:val="000000"/>
                <w:kern w:val="0"/>
                <w:sz w:val="22"/>
              </w:rPr>
              <w:t>年</w:t>
            </w:r>
            <w:r>
              <w:rPr>
                <w:rFonts w:ascii="Calibri" w:eastAsia="宋体" w:hAnsi="Calibri" w:cs="Calibri"/>
                <w:color w:val="000000"/>
                <w:kern w:val="0"/>
                <w:sz w:val="22"/>
              </w:rPr>
              <w:t>12</w:t>
            </w:r>
            <w:r>
              <w:rPr>
                <w:rFonts w:ascii="Calibri" w:eastAsia="宋体" w:hAnsi="Calibri" w:cs="Calibri"/>
                <w:color w:val="000000"/>
                <w:kern w:val="0"/>
                <w:sz w:val="22"/>
              </w:rPr>
              <w:t>月</w:t>
            </w:r>
            <w:r>
              <w:rPr>
                <w:rFonts w:ascii="Calibri" w:eastAsia="宋体" w:hAnsi="Calibri" w:cs="Calibri"/>
                <w:color w:val="000000"/>
                <w:kern w:val="0"/>
                <w:sz w:val="22"/>
              </w:rPr>
              <w:t>31</w:t>
            </w:r>
            <w:r>
              <w:rPr>
                <w:rFonts w:ascii="Calibri" w:eastAsia="宋体" w:hAnsi="Calibri" w:cs="Calibri"/>
                <w:color w:val="000000"/>
                <w:kern w:val="0"/>
                <w:sz w:val="22"/>
              </w:rPr>
              <w:t>日</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根据文件规定</w:t>
            </w:r>
          </w:p>
        </w:tc>
        <w:tc>
          <w:tcPr>
            <w:tcW w:w="1045"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项目完成时间</w:t>
            </w:r>
          </w:p>
        </w:tc>
      </w:tr>
      <w:tr w:rsidR="00DD5088">
        <w:trPr>
          <w:trHeight w:val="450"/>
        </w:trPr>
        <w:tc>
          <w:tcPr>
            <w:tcW w:w="1134"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成本指标</w:t>
            </w:r>
          </w:p>
        </w:tc>
        <w:tc>
          <w:tcPr>
            <w:tcW w:w="1134"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项目成本</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项目成本</w:t>
            </w:r>
          </w:p>
        </w:tc>
        <w:tc>
          <w:tcPr>
            <w:tcW w:w="70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56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263</w:t>
            </w:r>
          </w:p>
        </w:tc>
        <w:tc>
          <w:tcPr>
            <w:tcW w:w="992"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万元</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根据文件规定</w:t>
            </w:r>
          </w:p>
        </w:tc>
        <w:tc>
          <w:tcPr>
            <w:tcW w:w="1045"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项目成本</w:t>
            </w:r>
          </w:p>
        </w:tc>
      </w:tr>
      <w:tr w:rsidR="00DD5088">
        <w:trPr>
          <w:trHeight w:val="450"/>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效益指标</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社会效益指标</w:t>
            </w:r>
          </w:p>
        </w:tc>
        <w:tc>
          <w:tcPr>
            <w:tcW w:w="1134"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日常监管工作</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日常监管工作</w:t>
            </w:r>
          </w:p>
        </w:tc>
        <w:tc>
          <w:tcPr>
            <w:tcW w:w="70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56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日益提高</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根据文件规定</w:t>
            </w:r>
          </w:p>
        </w:tc>
        <w:tc>
          <w:tcPr>
            <w:tcW w:w="1045"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经济效益</w:t>
            </w:r>
            <w:proofErr w:type="gramStart"/>
            <w:r>
              <w:rPr>
                <w:rFonts w:ascii="Calibri" w:eastAsia="宋体" w:hAnsi="Calibri" w:cs="Calibri"/>
                <w:color w:val="000000"/>
                <w:kern w:val="0"/>
                <w:sz w:val="22"/>
              </w:rPr>
              <w:t>提升值</w:t>
            </w:r>
            <w:proofErr w:type="gramEnd"/>
            <w:r>
              <w:rPr>
                <w:rFonts w:ascii="Calibri" w:eastAsia="宋体" w:hAnsi="Calibri" w:cs="Calibri"/>
                <w:color w:val="000000"/>
                <w:kern w:val="0"/>
                <w:sz w:val="22"/>
              </w:rPr>
              <w:t>%</w:t>
            </w:r>
          </w:p>
        </w:tc>
      </w:tr>
      <w:tr w:rsidR="00DD5088">
        <w:trPr>
          <w:trHeight w:val="450"/>
        </w:trPr>
        <w:tc>
          <w:tcPr>
            <w:tcW w:w="1134"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可持续影响指标</w:t>
            </w:r>
          </w:p>
        </w:tc>
        <w:tc>
          <w:tcPr>
            <w:tcW w:w="1134"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可持续性</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可持续性</w:t>
            </w:r>
          </w:p>
        </w:tc>
        <w:tc>
          <w:tcPr>
            <w:tcW w:w="70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56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可持续性</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根据文件规定</w:t>
            </w:r>
          </w:p>
        </w:tc>
        <w:tc>
          <w:tcPr>
            <w:tcW w:w="1045"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日常监管工作</w:t>
            </w:r>
          </w:p>
        </w:tc>
      </w:tr>
      <w:tr w:rsidR="00DD508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满意度指标</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服务对象满意度指标</w:t>
            </w:r>
          </w:p>
        </w:tc>
        <w:tc>
          <w:tcPr>
            <w:tcW w:w="1134"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服务对象满意度（</w:t>
            </w:r>
            <w:r>
              <w:rPr>
                <w:rFonts w:ascii="Calibri" w:eastAsia="宋体" w:hAnsi="Calibri" w:cs="Calibri"/>
                <w:color w:val="000000"/>
                <w:kern w:val="0"/>
                <w:sz w:val="22"/>
              </w:rPr>
              <w:t>%</w:t>
            </w:r>
            <w:r>
              <w:rPr>
                <w:rFonts w:ascii="Calibri" w:eastAsia="宋体" w:hAnsi="Calibri" w:cs="Calibri"/>
                <w:color w:val="000000"/>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服务对象满意度（</w:t>
            </w:r>
            <w:r>
              <w:rPr>
                <w:rFonts w:ascii="Calibri" w:eastAsia="宋体" w:hAnsi="Calibri" w:cs="Calibri"/>
                <w:color w:val="000000"/>
                <w:kern w:val="0"/>
                <w:sz w:val="22"/>
              </w:rPr>
              <w:t>%</w:t>
            </w:r>
            <w:r>
              <w:rPr>
                <w:rFonts w:ascii="Calibri" w:eastAsia="宋体" w:hAnsi="Calibri" w:cs="Calibri"/>
                <w:color w:val="000000"/>
                <w:kern w:val="0"/>
                <w:sz w:val="22"/>
              </w:rPr>
              <w:t>）</w:t>
            </w:r>
          </w:p>
        </w:tc>
        <w:tc>
          <w:tcPr>
            <w:tcW w:w="709"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56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90</w:t>
            </w:r>
          </w:p>
        </w:tc>
        <w:tc>
          <w:tcPr>
            <w:tcW w:w="992"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根据文件规定</w:t>
            </w:r>
          </w:p>
        </w:tc>
        <w:tc>
          <w:tcPr>
            <w:tcW w:w="1045"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服务对象满意度（</w:t>
            </w:r>
            <w:r>
              <w:rPr>
                <w:rFonts w:ascii="Calibri" w:eastAsia="宋体" w:hAnsi="Calibri" w:cs="Calibri"/>
                <w:color w:val="000000"/>
                <w:kern w:val="0"/>
                <w:sz w:val="22"/>
              </w:rPr>
              <w:t>%</w:t>
            </w:r>
            <w:r>
              <w:rPr>
                <w:rFonts w:ascii="Calibri" w:eastAsia="宋体" w:hAnsi="Calibri" w:cs="Calibri"/>
                <w:color w:val="000000"/>
                <w:kern w:val="0"/>
                <w:sz w:val="22"/>
              </w:rPr>
              <w:t>）</w:t>
            </w:r>
          </w:p>
        </w:tc>
      </w:tr>
    </w:tbl>
    <w:p w:rsidR="00DD5088" w:rsidRDefault="00DD5088">
      <w:pPr>
        <w:spacing w:line="560" w:lineRule="exact"/>
        <w:rPr>
          <w:rFonts w:ascii="仿宋" w:eastAsia="仿宋" w:hAnsi="仿宋"/>
          <w:b/>
          <w:sz w:val="32"/>
          <w:szCs w:val="32"/>
        </w:rPr>
      </w:pPr>
    </w:p>
    <w:p w:rsidR="00DD5088" w:rsidRDefault="00DD5088">
      <w:pPr>
        <w:spacing w:line="560" w:lineRule="exact"/>
        <w:rPr>
          <w:rFonts w:ascii="仿宋" w:eastAsia="仿宋" w:hAnsi="仿宋"/>
          <w:b/>
          <w:sz w:val="32"/>
          <w:szCs w:val="32"/>
        </w:rPr>
      </w:pPr>
    </w:p>
    <w:p w:rsidR="00DD5088" w:rsidRDefault="00DD5088">
      <w:pPr>
        <w:spacing w:line="560" w:lineRule="exact"/>
        <w:rPr>
          <w:rFonts w:ascii="仿宋" w:eastAsia="仿宋" w:hAnsi="仿宋"/>
          <w:b/>
          <w:sz w:val="32"/>
          <w:szCs w:val="32"/>
        </w:rPr>
      </w:pPr>
    </w:p>
    <w:p w:rsidR="00DD5088" w:rsidRDefault="00071B68">
      <w:pPr>
        <w:spacing w:line="560" w:lineRule="exact"/>
        <w:rPr>
          <w:rFonts w:ascii="仿宋" w:eastAsia="仿宋" w:hAnsi="仿宋"/>
          <w:b/>
          <w:sz w:val="32"/>
          <w:szCs w:val="32"/>
        </w:rPr>
      </w:pPr>
      <w:r>
        <w:rPr>
          <w:rFonts w:ascii="仿宋" w:eastAsia="仿宋" w:hAnsi="仿宋" w:hint="eastAsia"/>
          <w:b/>
          <w:sz w:val="32"/>
          <w:szCs w:val="32"/>
        </w:rPr>
        <w:lastRenderedPageBreak/>
        <w:t>15</w:t>
      </w:r>
      <w:r>
        <w:rPr>
          <w:rFonts w:ascii="仿宋" w:eastAsia="仿宋" w:hAnsi="仿宋" w:hint="eastAsia"/>
          <w:b/>
          <w:sz w:val="32"/>
          <w:szCs w:val="32"/>
        </w:rPr>
        <w:t>、</w:t>
      </w:r>
      <w:r>
        <w:rPr>
          <w:rFonts w:ascii="仿宋" w:eastAsia="仿宋" w:hAnsi="仿宋"/>
          <w:b/>
          <w:sz w:val="32"/>
          <w:szCs w:val="32"/>
        </w:rPr>
        <w:t>第五次全国经济普查</w:t>
      </w:r>
    </w:p>
    <w:tbl>
      <w:tblPr>
        <w:tblW w:w="5156" w:type="pct"/>
        <w:tblInd w:w="-176" w:type="dxa"/>
        <w:tblLayout w:type="fixed"/>
        <w:tblLook w:val="04A0" w:firstRow="1" w:lastRow="0" w:firstColumn="1" w:lastColumn="0" w:noHBand="0" w:noVBand="1"/>
      </w:tblPr>
      <w:tblGrid>
        <w:gridCol w:w="1003"/>
        <w:gridCol w:w="422"/>
        <w:gridCol w:w="703"/>
        <w:gridCol w:w="566"/>
        <w:gridCol w:w="568"/>
        <w:gridCol w:w="487"/>
        <w:gridCol w:w="643"/>
        <w:gridCol w:w="141"/>
        <w:gridCol w:w="429"/>
        <w:gridCol w:w="496"/>
        <w:gridCol w:w="1058"/>
        <w:gridCol w:w="47"/>
        <w:gridCol w:w="1244"/>
        <w:gridCol w:w="981"/>
      </w:tblGrid>
      <w:tr w:rsidR="00DD5088">
        <w:trPr>
          <w:trHeight w:val="424"/>
        </w:trPr>
        <w:tc>
          <w:tcPr>
            <w:tcW w:w="81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项目编码及名称</w:t>
            </w:r>
          </w:p>
        </w:tc>
        <w:tc>
          <w:tcPr>
            <w:tcW w:w="1322"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13022524P006446100217-</w:t>
            </w:r>
            <w:r>
              <w:rPr>
                <w:rFonts w:ascii="Calibri" w:eastAsia="宋体" w:hAnsi="Calibri" w:cs="Calibri"/>
                <w:color w:val="000000"/>
                <w:kern w:val="0"/>
                <w:sz w:val="22"/>
              </w:rPr>
              <w:t>第五次全国经济普查</w:t>
            </w:r>
          </w:p>
        </w:tc>
        <w:tc>
          <w:tcPr>
            <w:tcW w:w="972"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主管部门及代码</w:t>
            </w:r>
          </w:p>
        </w:tc>
        <w:tc>
          <w:tcPr>
            <w:tcW w:w="1895"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[410]</w:t>
            </w:r>
            <w:r>
              <w:rPr>
                <w:rFonts w:ascii="Calibri" w:eastAsia="宋体" w:hAnsi="Calibri" w:cs="Calibri"/>
                <w:color w:val="000000"/>
                <w:kern w:val="0"/>
                <w:sz w:val="22"/>
              </w:rPr>
              <w:t>乐亭县统计局</w:t>
            </w:r>
          </w:p>
        </w:tc>
      </w:tr>
      <w:tr w:rsidR="00DD5088">
        <w:trPr>
          <w:trHeight w:val="337"/>
        </w:trPr>
        <w:tc>
          <w:tcPr>
            <w:tcW w:w="81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项目单位</w:t>
            </w:r>
          </w:p>
        </w:tc>
        <w:tc>
          <w:tcPr>
            <w:tcW w:w="1322"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410001-1]</w:t>
            </w:r>
            <w:r>
              <w:rPr>
                <w:rFonts w:ascii="Calibri" w:eastAsia="宋体" w:hAnsi="Calibri" w:cs="Calibri"/>
                <w:color w:val="000000"/>
                <w:kern w:val="0"/>
                <w:sz w:val="22"/>
              </w:rPr>
              <w:t>乐亭县统计局本级</w:t>
            </w:r>
          </w:p>
        </w:tc>
        <w:tc>
          <w:tcPr>
            <w:tcW w:w="972"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年度资金总额</w:t>
            </w:r>
          </w:p>
        </w:tc>
        <w:tc>
          <w:tcPr>
            <w:tcW w:w="1895"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47.000000</w:t>
            </w:r>
          </w:p>
        </w:tc>
      </w:tr>
      <w:tr w:rsidR="00DD5088">
        <w:trPr>
          <w:trHeight w:val="403"/>
        </w:trPr>
        <w:tc>
          <w:tcPr>
            <w:tcW w:w="571"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资金用途</w:t>
            </w:r>
          </w:p>
        </w:tc>
        <w:tc>
          <w:tcPr>
            <w:tcW w:w="4429" w:type="pct"/>
            <w:gridSpan w:val="1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用于第五次全国经济普查</w:t>
            </w:r>
          </w:p>
        </w:tc>
      </w:tr>
      <w:tr w:rsidR="00DD5088">
        <w:trPr>
          <w:trHeight w:val="450"/>
        </w:trPr>
        <w:tc>
          <w:tcPr>
            <w:tcW w:w="571"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资金支出计划</w:t>
            </w:r>
          </w:p>
        </w:tc>
        <w:tc>
          <w:tcPr>
            <w:tcW w:w="962"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3</w:t>
            </w:r>
            <w:r>
              <w:rPr>
                <w:rFonts w:ascii="Arial" w:eastAsia="宋体" w:hAnsi="Arial" w:cs="Arial"/>
                <w:b/>
                <w:bCs/>
                <w:kern w:val="0"/>
                <w:sz w:val="22"/>
              </w:rPr>
              <w:t>月底</w:t>
            </w:r>
          </w:p>
        </w:tc>
        <w:tc>
          <w:tcPr>
            <w:tcW w:w="1046" w:type="pct"/>
            <w:gridSpan w:val="4"/>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6</w:t>
            </w:r>
            <w:r>
              <w:rPr>
                <w:rFonts w:ascii="Arial" w:eastAsia="宋体" w:hAnsi="Arial" w:cs="Arial"/>
                <w:b/>
                <w:bCs/>
                <w:kern w:val="0"/>
                <w:sz w:val="22"/>
              </w:rPr>
              <w:t>月底</w:t>
            </w:r>
          </w:p>
        </w:tc>
        <w:tc>
          <w:tcPr>
            <w:tcW w:w="1128"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10</w:t>
            </w:r>
            <w:r>
              <w:rPr>
                <w:rFonts w:ascii="Arial" w:eastAsia="宋体" w:hAnsi="Arial" w:cs="Arial"/>
                <w:b/>
                <w:bCs/>
                <w:kern w:val="0"/>
                <w:sz w:val="22"/>
              </w:rPr>
              <w:t>月底</w:t>
            </w:r>
          </w:p>
        </w:tc>
        <w:tc>
          <w:tcPr>
            <w:tcW w:w="1293"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12</w:t>
            </w:r>
            <w:r>
              <w:rPr>
                <w:rFonts w:ascii="Arial" w:eastAsia="宋体" w:hAnsi="Arial" w:cs="Arial"/>
                <w:b/>
                <w:bCs/>
                <w:kern w:val="0"/>
                <w:sz w:val="22"/>
              </w:rPr>
              <w:t>月底</w:t>
            </w:r>
          </w:p>
        </w:tc>
      </w:tr>
      <w:tr w:rsidR="00DD5088">
        <w:trPr>
          <w:trHeight w:val="667"/>
        </w:trPr>
        <w:tc>
          <w:tcPr>
            <w:tcW w:w="571"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r>
              <w:rPr>
                <w:rFonts w:ascii="Calibri" w:eastAsia="宋体" w:hAnsi="Calibri" w:cs="Calibri"/>
                <w:color w:val="000000"/>
                <w:kern w:val="0"/>
                <w:sz w:val="22"/>
              </w:rPr>
              <w:t>累计支出比例</w:t>
            </w:r>
            <w:r>
              <w:rPr>
                <w:rFonts w:ascii="Calibri" w:eastAsia="宋体" w:hAnsi="Calibri" w:cs="Calibri"/>
                <w:color w:val="000000"/>
                <w:kern w:val="0"/>
                <w:sz w:val="22"/>
              </w:rPr>
              <w:t>)</w:t>
            </w:r>
          </w:p>
        </w:tc>
        <w:tc>
          <w:tcPr>
            <w:tcW w:w="962"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25%</w:t>
            </w:r>
          </w:p>
        </w:tc>
        <w:tc>
          <w:tcPr>
            <w:tcW w:w="1046" w:type="pct"/>
            <w:gridSpan w:val="4"/>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50%</w:t>
            </w:r>
          </w:p>
        </w:tc>
        <w:tc>
          <w:tcPr>
            <w:tcW w:w="1128"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75%</w:t>
            </w:r>
          </w:p>
        </w:tc>
        <w:tc>
          <w:tcPr>
            <w:tcW w:w="1293"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100%</w:t>
            </w:r>
          </w:p>
        </w:tc>
      </w:tr>
      <w:tr w:rsidR="00DD5088">
        <w:trPr>
          <w:trHeight w:val="450"/>
        </w:trPr>
        <w:tc>
          <w:tcPr>
            <w:tcW w:w="571"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年度绩效目标</w:t>
            </w:r>
          </w:p>
        </w:tc>
        <w:tc>
          <w:tcPr>
            <w:tcW w:w="640"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目标内容</w:t>
            </w:r>
          </w:p>
        </w:tc>
        <w:tc>
          <w:tcPr>
            <w:tcW w:w="3789" w:type="pct"/>
            <w:gridSpan w:val="11"/>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数据采集、基层数据初审与上报、登记查遗补漏</w:t>
            </w:r>
            <w:r>
              <w:rPr>
                <w:rFonts w:ascii="Calibri" w:eastAsia="宋体" w:hAnsi="Calibri" w:cs="Calibri"/>
                <w:color w:val="000000"/>
                <w:kern w:val="0"/>
                <w:sz w:val="22"/>
              </w:rPr>
              <w:t>；县级普查机构随机抽选</w:t>
            </w:r>
            <w:r>
              <w:rPr>
                <w:rFonts w:ascii="Calibri" w:eastAsia="宋体" w:hAnsi="Calibri" w:cs="Calibri"/>
                <w:color w:val="000000"/>
                <w:kern w:val="0"/>
                <w:sz w:val="22"/>
              </w:rPr>
              <w:t>3-5</w:t>
            </w:r>
            <w:r>
              <w:rPr>
                <w:rFonts w:ascii="Calibri" w:eastAsia="宋体" w:hAnsi="Calibri" w:cs="Calibri"/>
                <w:color w:val="000000"/>
                <w:kern w:val="0"/>
                <w:sz w:val="22"/>
              </w:rPr>
              <w:t>个普查小区进行数据质量检查、审核、验收；通过多种方式汇总普查数据；国务院经普办在全国抽取一定比例的普查区对单位填报率、普查表主要指标填报情况进行质量抽查，县经普办按要求上报；结合相关历史数据、部门行政资料，对主要指标和分行业、分地区数据进行分析比较，评估普查数据的真实性、一致性和准确性。</w:t>
            </w:r>
          </w:p>
        </w:tc>
      </w:tr>
      <w:tr w:rsidR="00DD5088">
        <w:trPr>
          <w:trHeight w:val="450"/>
        </w:trPr>
        <w:tc>
          <w:tcPr>
            <w:tcW w:w="571"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一级指标</w:t>
            </w:r>
          </w:p>
        </w:tc>
        <w:tc>
          <w:tcPr>
            <w:tcW w:w="640"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二级指标</w:t>
            </w:r>
          </w:p>
        </w:tc>
        <w:tc>
          <w:tcPr>
            <w:tcW w:w="645"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三级指标</w:t>
            </w:r>
          </w:p>
        </w:tc>
        <w:tc>
          <w:tcPr>
            <w:tcW w:w="643"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指标说明</w:t>
            </w:r>
          </w:p>
        </w:tc>
        <w:tc>
          <w:tcPr>
            <w:tcW w:w="1235" w:type="pct"/>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指标值</w:t>
            </w:r>
          </w:p>
        </w:tc>
        <w:tc>
          <w:tcPr>
            <w:tcW w:w="708"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指标确定依据</w:t>
            </w:r>
          </w:p>
        </w:tc>
        <w:tc>
          <w:tcPr>
            <w:tcW w:w="558"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评（扣）分标准</w:t>
            </w:r>
          </w:p>
        </w:tc>
      </w:tr>
      <w:tr w:rsidR="00DD5088">
        <w:trPr>
          <w:trHeight w:val="450"/>
        </w:trPr>
        <w:tc>
          <w:tcPr>
            <w:tcW w:w="571"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640" w:type="pct"/>
            <w:gridSpan w:val="2"/>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645" w:type="pct"/>
            <w:gridSpan w:val="2"/>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643" w:type="pct"/>
            <w:gridSpan w:val="2"/>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32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符号</w:t>
            </w:r>
          </w:p>
        </w:tc>
        <w:tc>
          <w:tcPr>
            <w:tcW w:w="2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值</w:t>
            </w:r>
          </w:p>
        </w:tc>
        <w:tc>
          <w:tcPr>
            <w:tcW w:w="629"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单位（文字描述）</w:t>
            </w:r>
          </w:p>
        </w:tc>
        <w:tc>
          <w:tcPr>
            <w:tcW w:w="708"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558"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r>
      <w:tr w:rsidR="00DD5088">
        <w:trPr>
          <w:trHeight w:val="450"/>
        </w:trPr>
        <w:tc>
          <w:tcPr>
            <w:tcW w:w="571"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产出指标</w:t>
            </w:r>
          </w:p>
        </w:tc>
        <w:tc>
          <w:tcPr>
            <w:tcW w:w="640"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数量指标</w:t>
            </w:r>
          </w:p>
        </w:tc>
        <w:tc>
          <w:tcPr>
            <w:tcW w:w="645"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事后质量抽查数</w:t>
            </w:r>
          </w:p>
        </w:tc>
        <w:tc>
          <w:tcPr>
            <w:tcW w:w="64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事后抽查普查小区数</w:t>
            </w:r>
          </w:p>
        </w:tc>
        <w:tc>
          <w:tcPr>
            <w:tcW w:w="32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2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3</w:t>
            </w:r>
          </w:p>
        </w:tc>
        <w:tc>
          <w:tcPr>
            <w:tcW w:w="629"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proofErr w:type="gramStart"/>
            <w:r>
              <w:rPr>
                <w:rFonts w:ascii="Calibri" w:eastAsia="宋体" w:hAnsi="Calibri" w:cs="Calibri"/>
                <w:color w:val="000000"/>
                <w:kern w:val="0"/>
                <w:sz w:val="22"/>
              </w:rPr>
              <w:t>个</w:t>
            </w:r>
            <w:proofErr w:type="gramEnd"/>
          </w:p>
        </w:tc>
        <w:tc>
          <w:tcPr>
            <w:tcW w:w="70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按照普查方案要求</w:t>
            </w:r>
          </w:p>
        </w:tc>
        <w:tc>
          <w:tcPr>
            <w:tcW w:w="55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依据文件</w:t>
            </w:r>
          </w:p>
        </w:tc>
      </w:tr>
      <w:tr w:rsidR="00DD5088">
        <w:trPr>
          <w:trHeight w:val="450"/>
        </w:trPr>
        <w:tc>
          <w:tcPr>
            <w:tcW w:w="571"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640"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质量指标</w:t>
            </w:r>
          </w:p>
        </w:tc>
        <w:tc>
          <w:tcPr>
            <w:tcW w:w="645"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业务培训覆盖率</w:t>
            </w:r>
          </w:p>
        </w:tc>
        <w:tc>
          <w:tcPr>
            <w:tcW w:w="64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业务培训覆盖率</w:t>
            </w:r>
          </w:p>
        </w:tc>
        <w:tc>
          <w:tcPr>
            <w:tcW w:w="32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2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95</w:t>
            </w:r>
          </w:p>
        </w:tc>
        <w:tc>
          <w:tcPr>
            <w:tcW w:w="629"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w:t>
            </w:r>
          </w:p>
        </w:tc>
        <w:tc>
          <w:tcPr>
            <w:tcW w:w="70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按照普查方案要求</w:t>
            </w:r>
          </w:p>
        </w:tc>
        <w:tc>
          <w:tcPr>
            <w:tcW w:w="55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依据文件</w:t>
            </w:r>
          </w:p>
        </w:tc>
      </w:tr>
      <w:tr w:rsidR="00DD5088">
        <w:trPr>
          <w:trHeight w:val="450"/>
        </w:trPr>
        <w:tc>
          <w:tcPr>
            <w:tcW w:w="571"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640"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时效指标</w:t>
            </w:r>
          </w:p>
        </w:tc>
        <w:tc>
          <w:tcPr>
            <w:tcW w:w="645"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普查数据上报及时率</w:t>
            </w:r>
          </w:p>
        </w:tc>
        <w:tc>
          <w:tcPr>
            <w:tcW w:w="64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普查数据上报及时率</w:t>
            </w:r>
          </w:p>
        </w:tc>
        <w:tc>
          <w:tcPr>
            <w:tcW w:w="32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2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98</w:t>
            </w:r>
          </w:p>
        </w:tc>
        <w:tc>
          <w:tcPr>
            <w:tcW w:w="629"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w:t>
            </w:r>
          </w:p>
        </w:tc>
        <w:tc>
          <w:tcPr>
            <w:tcW w:w="70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按照普查方案要求</w:t>
            </w:r>
          </w:p>
        </w:tc>
        <w:tc>
          <w:tcPr>
            <w:tcW w:w="55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依据文件</w:t>
            </w:r>
          </w:p>
        </w:tc>
      </w:tr>
      <w:tr w:rsidR="00DD5088">
        <w:trPr>
          <w:trHeight w:val="450"/>
        </w:trPr>
        <w:tc>
          <w:tcPr>
            <w:tcW w:w="571"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640"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成本指标</w:t>
            </w:r>
          </w:p>
        </w:tc>
        <w:tc>
          <w:tcPr>
            <w:tcW w:w="645"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完成工作所需成本</w:t>
            </w:r>
          </w:p>
        </w:tc>
        <w:tc>
          <w:tcPr>
            <w:tcW w:w="64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完成工作所需成本</w:t>
            </w:r>
          </w:p>
        </w:tc>
        <w:tc>
          <w:tcPr>
            <w:tcW w:w="32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2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47</w:t>
            </w:r>
          </w:p>
        </w:tc>
        <w:tc>
          <w:tcPr>
            <w:tcW w:w="629"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万元</w:t>
            </w:r>
          </w:p>
        </w:tc>
        <w:tc>
          <w:tcPr>
            <w:tcW w:w="70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按照普查方案要求</w:t>
            </w:r>
          </w:p>
        </w:tc>
        <w:tc>
          <w:tcPr>
            <w:tcW w:w="55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依据文件</w:t>
            </w:r>
          </w:p>
        </w:tc>
      </w:tr>
      <w:tr w:rsidR="00DD5088">
        <w:trPr>
          <w:trHeight w:val="450"/>
        </w:trPr>
        <w:tc>
          <w:tcPr>
            <w:tcW w:w="571"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效益指标</w:t>
            </w:r>
          </w:p>
        </w:tc>
        <w:tc>
          <w:tcPr>
            <w:tcW w:w="640"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经济效益指标</w:t>
            </w:r>
          </w:p>
        </w:tc>
        <w:tc>
          <w:tcPr>
            <w:tcW w:w="645"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主要数据认可度</w:t>
            </w:r>
          </w:p>
        </w:tc>
        <w:tc>
          <w:tcPr>
            <w:tcW w:w="64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主要数据认可度</w:t>
            </w:r>
          </w:p>
        </w:tc>
        <w:tc>
          <w:tcPr>
            <w:tcW w:w="32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2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98</w:t>
            </w:r>
          </w:p>
        </w:tc>
        <w:tc>
          <w:tcPr>
            <w:tcW w:w="629"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w:t>
            </w:r>
          </w:p>
        </w:tc>
        <w:tc>
          <w:tcPr>
            <w:tcW w:w="70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按照普查方案要求</w:t>
            </w:r>
          </w:p>
        </w:tc>
        <w:tc>
          <w:tcPr>
            <w:tcW w:w="55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依据文件</w:t>
            </w:r>
          </w:p>
        </w:tc>
      </w:tr>
      <w:tr w:rsidR="00DD5088">
        <w:trPr>
          <w:trHeight w:val="450"/>
        </w:trPr>
        <w:tc>
          <w:tcPr>
            <w:tcW w:w="571"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640"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社会效益指标</w:t>
            </w:r>
          </w:p>
        </w:tc>
        <w:tc>
          <w:tcPr>
            <w:tcW w:w="645"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数据提供及时度</w:t>
            </w:r>
          </w:p>
        </w:tc>
        <w:tc>
          <w:tcPr>
            <w:tcW w:w="64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数据提供及时度</w:t>
            </w:r>
          </w:p>
        </w:tc>
        <w:tc>
          <w:tcPr>
            <w:tcW w:w="32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2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98</w:t>
            </w:r>
          </w:p>
        </w:tc>
        <w:tc>
          <w:tcPr>
            <w:tcW w:w="629"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w:t>
            </w:r>
          </w:p>
        </w:tc>
        <w:tc>
          <w:tcPr>
            <w:tcW w:w="70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按照普查方案要求</w:t>
            </w:r>
          </w:p>
        </w:tc>
        <w:tc>
          <w:tcPr>
            <w:tcW w:w="55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依据文件</w:t>
            </w:r>
          </w:p>
        </w:tc>
      </w:tr>
      <w:tr w:rsidR="00DD5088">
        <w:trPr>
          <w:trHeight w:val="450"/>
        </w:trPr>
        <w:tc>
          <w:tcPr>
            <w:tcW w:w="571"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640"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可持续影响指标</w:t>
            </w:r>
          </w:p>
        </w:tc>
        <w:tc>
          <w:tcPr>
            <w:tcW w:w="645"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企业活跃度</w:t>
            </w:r>
          </w:p>
        </w:tc>
        <w:tc>
          <w:tcPr>
            <w:tcW w:w="64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企业活跃度</w:t>
            </w:r>
          </w:p>
        </w:tc>
        <w:tc>
          <w:tcPr>
            <w:tcW w:w="32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2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95</w:t>
            </w:r>
          </w:p>
        </w:tc>
        <w:tc>
          <w:tcPr>
            <w:tcW w:w="629"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w:t>
            </w:r>
          </w:p>
        </w:tc>
        <w:tc>
          <w:tcPr>
            <w:tcW w:w="70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按照普查方案要求</w:t>
            </w:r>
          </w:p>
        </w:tc>
        <w:tc>
          <w:tcPr>
            <w:tcW w:w="55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依据文件</w:t>
            </w:r>
          </w:p>
        </w:tc>
      </w:tr>
      <w:tr w:rsidR="00DD5088">
        <w:trPr>
          <w:trHeight w:val="450"/>
        </w:trPr>
        <w:tc>
          <w:tcPr>
            <w:tcW w:w="571"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640"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645"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64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32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2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629"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70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55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r>
      <w:tr w:rsidR="00DD5088">
        <w:trPr>
          <w:trHeight w:val="450"/>
        </w:trPr>
        <w:tc>
          <w:tcPr>
            <w:tcW w:w="571"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满意度指标</w:t>
            </w:r>
          </w:p>
        </w:tc>
        <w:tc>
          <w:tcPr>
            <w:tcW w:w="640"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服务对象满意度指标</w:t>
            </w:r>
          </w:p>
        </w:tc>
        <w:tc>
          <w:tcPr>
            <w:tcW w:w="645"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政府认可度</w:t>
            </w:r>
          </w:p>
        </w:tc>
        <w:tc>
          <w:tcPr>
            <w:tcW w:w="64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政府认可度</w:t>
            </w:r>
          </w:p>
        </w:tc>
        <w:tc>
          <w:tcPr>
            <w:tcW w:w="32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2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98</w:t>
            </w:r>
          </w:p>
        </w:tc>
        <w:tc>
          <w:tcPr>
            <w:tcW w:w="629"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w:t>
            </w:r>
          </w:p>
        </w:tc>
        <w:tc>
          <w:tcPr>
            <w:tcW w:w="70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按照普查方案要求</w:t>
            </w:r>
          </w:p>
        </w:tc>
        <w:tc>
          <w:tcPr>
            <w:tcW w:w="558"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依据文件</w:t>
            </w:r>
          </w:p>
        </w:tc>
      </w:tr>
    </w:tbl>
    <w:p w:rsidR="00DD5088" w:rsidRDefault="00071B68">
      <w:pPr>
        <w:spacing w:line="560" w:lineRule="exact"/>
        <w:rPr>
          <w:rFonts w:ascii="仿宋" w:eastAsia="仿宋" w:hAnsi="仿宋"/>
          <w:b/>
          <w:sz w:val="32"/>
          <w:szCs w:val="32"/>
        </w:rPr>
      </w:pPr>
      <w:r>
        <w:rPr>
          <w:rFonts w:ascii="仿宋" w:eastAsia="仿宋" w:hAnsi="仿宋" w:hint="eastAsia"/>
          <w:b/>
          <w:sz w:val="32"/>
          <w:szCs w:val="32"/>
        </w:rPr>
        <w:lastRenderedPageBreak/>
        <w:t>16</w:t>
      </w:r>
      <w:r>
        <w:rPr>
          <w:rFonts w:ascii="仿宋" w:eastAsia="仿宋" w:hAnsi="仿宋" w:hint="eastAsia"/>
          <w:b/>
          <w:sz w:val="32"/>
          <w:szCs w:val="32"/>
        </w:rPr>
        <w:t>、</w:t>
      </w:r>
      <w:r>
        <w:rPr>
          <w:rFonts w:ascii="仿宋" w:eastAsia="仿宋" w:hAnsi="仿宋" w:cs="Calibri"/>
          <w:b/>
          <w:color w:val="000000"/>
          <w:kern w:val="0"/>
          <w:sz w:val="32"/>
          <w:szCs w:val="32"/>
        </w:rPr>
        <w:t>2024</w:t>
      </w:r>
      <w:r>
        <w:rPr>
          <w:rFonts w:ascii="仿宋" w:eastAsia="仿宋" w:hAnsi="仿宋" w:cs="Calibri"/>
          <w:b/>
          <w:color w:val="000000"/>
          <w:kern w:val="0"/>
          <w:sz w:val="32"/>
          <w:szCs w:val="32"/>
        </w:rPr>
        <w:t>年县域特色产业群</w:t>
      </w:r>
      <w:r>
        <w:rPr>
          <w:rFonts w:ascii="仿宋" w:eastAsia="仿宋" w:hAnsi="仿宋" w:cs="Calibri"/>
          <w:b/>
          <w:color w:val="000000"/>
          <w:kern w:val="0"/>
          <w:sz w:val="32"/>
          <w:szCs w:val="32"/>
        </w:rPr>
        <w:t>“</w:t>
      </w:r>
      <w:r>
        <w:rPr>
          <w:rFonts w:ascii="仿宋" w:eastAsia="仿宋" w:hAnsi="仿宋" w:cs="Calibri"/>
          <w:b/>
          <w:color w:val="000000"/>
          <w:kern w:val="0"/>
          <w:sz w:val="32"/>
          <w:szCs w:val="32"/>
        </w:rPr>
        <w:t>领跑者</w:t>
      </w:r>
      <w:r>
        <w:rPr>
          <w:rFonts w:ascii="仿宋" w:eastAsia="仿宋" w:hAnsi="仿宋" w:cs="Calibri"/>
          <w:b/>
          <w:color w:val="000000"/>
          <w:kern w:val="0"/>
          <w:sz w:val="32"/>
          <w:szCs w:val="32"/>
        </w:rPr>
        <w:t>”</w:t>
      </w:r>
      <w:r>
        <w:rPr>
          <w:rFonts w:ascii="仿宋" w:eastAsia="仿宋" w:hAnsi="仿宋" w:cs="Calibri"/>
          <w:b/>
          <w:color w:val="000000"/>
          <w:kern w:val="0"/>
          <w:sz w:val="32"/>
          <w:szCs w:val="32"/>
        </w:rPr>
        <w:t>企业培育等项目资金</w:t>
      </w:r>
    </w:p>
    <w:tbl>
      <w:tblPr>
        <w:tblW w:w="9782" w:type="dxa"/>
        <w:tblInd w:w="-730" w:type="dxa"/>
        <w:tblLayout w:type="fixed"/>
        <w:tblLook w:val="04A0" w:firstRow="1" w:lastRow="0" w:firstColumn="1" w:lastColumn="0" w:noHBand="0" w:noVBand="1"/>
      </w:tblPr>
      <w:tblGrid>
        <w:gridCol w:w="1135"/>
        <w:gridCol w:w="709"/>
        <w:gridCol w:w="425"/>
        <w:gridCol w:w="1418"/>
        <w:gridCol w:w="1275"/>
        <w:gridCol w:w="709"/>
        <w:gridCol w:w="251"/>
        <w:gridCol w:w="174"/>
        <w:gridCol w:w="993"/>
        <w:gridCol w:w="141"/>
        <w:gridCol w:w="222"/>
        <w:gridCol w:w="1196"/>
        <w:gridCol w:w="1134"/>
      </w:tblGrid>
      <w:tr w:rsidR="00DD5088">
        <w:trPr>
          <w:trHeight w:val="707"/>
        </w:trPr>
        <w:tc>
          <w:tcPr>
            <w:tcW w:w="18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项目编码及名称</w:t>
            </w:r>
          </w:p>
        </w:tc>
        <w:tc>
          <w:tcPr>
            <w:tcW w:w="4078" w:type="dxa"/>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13022524P00TBGX100368-2024</w:t>
            </w:r>
            <w:r>
              <w:rPr>
                <w:rFonts w:ascii="Calibri" w:eastAsia="宋体" w:hAnsi="Calibri" w:cs="Calibri"/>
                <w:color w:val="000000"/>
                <w:kern w:val="0"/>
                <w:sz w:val="22"/>
              </w:rPr>
              <w:t>年县域特色产业群</w:t>
            </w:r>
            <w:r>
              <w:rPr>
                <w:rFonts w:ascii="Calibri" w:eastAsia="宋体" w:hAnsi="Calibri" w:cs="Calibri"/>
                <w:color w:val="000000"/>
                <w:kern w:val="0"/>
                <w:sz w:val="22"/>
              </w:rPr>
              <w:t>“</w:t>
            </w:r>
            <w:r>
              <w:rPr>
                <w:rFonts w:ascii="Calibri" w:eastAsia="宋体" w:hAnsi="Calibri" w:cs="Calibri"/>
                <w:color w:val="000000"/>
                <w:kern w:val="0"/>
                <w:sz w:val="22"/>
              </w:rPr>
              <w:t>领跑者</w:t>
            </w:r>
            <w:r>
              <w:rPr>
                <w:rFonts w:ascii="Calibri" w:eastAsia="宋体" w:hAnsi="Calibri" w:cs="Calibri"/>
                <w:color w:val="000000"/>
                <w:kern w:val="0"/>
                <w:sz w:val="22"/>
              </w:rPr>
              <w:t>”</w:t>
            </w:r>
            <w:r>
              <w:rPr>
                <w:rFonts w:ascii="Calibri" w:eastAsia="宋体" w:hAnsi="Calibri" w:cs="Calibri"/>
                <w:color w:val="000000"/>
                <w:kern w:val="0"/>
                <w:sz w:val="22"/>
              </w:rPr>
              <w:t>企业培育等项目资金</w:t>
            </w:r>
          </w:p>
        </w:tc>
        <w:tc>
          <w:tcPr>
            <w:tcW w:w="1167" w:type="dxa"/>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主管部门及代码</w:t>
            </w:r>
          </w:p>
        </w:tc>
        <w:tc>
          <w:tcPr>
            <w:tcW w:w="2693" w:type="dxa"/>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[304]</w:t>
            </w:r>
            <w:r>
              <w:rPr>
                <w:rFonts w:ascii="Calibri" w:eastAsia="宋体" w:hAnsi="Calibri" w:cs="Calibri"/>
                <w:color w:val="000000"/>
                <w:kern w:val="0"/>
                <w:sz w:val="22"/>
              </w:rPr>
              <w:t>乐亭县工业和信息化局</w:t>
            </w:r>
          </w:p>
        </w:tc>
      </w:tr>
      <w:tr w:rsidR="00DD5088">
        <w:trPr>
          <w:trHeight w:val="479"/>
        </w:trPr>
        <w:tc>
          <w:tcPr>
            <w:tcW w:w="18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项目单位</w:t>
            </w:r>
          </w:p>
        </w:tc>
        <w:tc>
          <w:tcPr>
            <w:tcW w:w="4078" w:type="dxa"/>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304001-1]</w:t>
            </w:r>
            <w:r>
              <w:rPr>
                <w:rFonts w:ascii="Calibri" w:eastAsia="宋体" w:hAnsi="Calibri" w:cs="Calibri"/>
                <w:color w:val="000000"/>
                <w:kern w:val="0"/>
                <w:sz w:val="22"/>
              </w:rPr>
              <w:t>乐亭县工业和信息化局本级</w:t>
            </w:r>
          </w:p>
        </w:tc>
        <w:tc>
          <w:tcPr>
            <w:tcW w:w="1167" w:type="dxa"/>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年度资金总额</w:t>
            </w:r>
          </w:p>
        </w:tc>
        <w:tc>
          <w:tcPr>
            <w:tcW w:w="2693" w:type="dxa"/>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200.000000</w:t>
            </w:r>
          </w:p>
        </w:tc>
      </w:tr>
      <w:tr w:rsidR="00DD5088">
        <w:trPr>
          <w:trHeight w:val="67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资金用途</w:t>
            </w:r>
          </w:p>
        </w:tc>
        <w:tc>
          <w:tcPr>
            <w:tcW w:w="8647" w:type="dxa"/>
            <w:gridSpan w:val="1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r>
              <w:rPr>
                <w:rFonts w:ascii="Calibri" w:eastAsia="宋体" w:hAnsi="Calibri" w:cs="Calibri"/>
                <w:color w:val="000000"/>
                <w:kern w:val="0"/>
                <w:sz w:val="22"/>
              </w:rPr>
              <w:t>领跑者</w:t>
            </w:r>
            <w:r>
              <w:rPr>
                <w:rFonts w:ascii="Calibri" w:eastAsia="宋体" w:hAnsi="Calibri" w:cs="Calibri"/>
                <w:color w:val="000000"/>
                <w:kern w:val="0"/>
                <w:sz w:val="22"/>
              </w:rPr>
              <w:t>”</w:t>
            </w:r>
            <w:r>
              <w:rPr>
                <w:rFonts w:ascii="Calibri" w:eastAsia="宋体" w:hAnsi="Calibri" w:cs="Calibri"/>
                <w:color w:val="000000"/>
                <w:kern w:val="0"/>
                <w:sz w:val="22"/>
              </w:rPr>
              <w:t>企业培育项目</w:t>
            </w:r>
          </w:p>
        </w:tc>
      </w:tr>
      <w:tr w:rsidR="00DD5088">
        <w:trPr>
          <w:trHeight w:val="45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资金支出计划</w:t>
            </w:r>
          </w:p>
        </w:tc>
        <w:tc>
          <w:tcPr>
            <w:tcW w:w="2552" w:type="dxa"/>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3</w:t>
            </w:r>
            <w:r>
              <w:rPr>
                <w:rFonts w:ascii="Arial" w:eastAsia="宋体" w:hAnsi="Arial" w:cs="Arial"/>
                <w:b/>
                <w:bCs/>
                <w:kern w:val="0"/>
                <w:sz w:val="22"/>
              </w:rPr>
              <w:t>月底</w:t>
            </w:r>
          </w:p>
        </w:tc>
        <w:tc>
          <w:tcPr>
            <w:tcW w:w="198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6</w:t>
            </w:r>
            <w:r>
              <w:rPr>
                <w:rFonts w:ascii="Arial" w:eastAsia="宋体" w:hAnsi="Arial" w:cs="Arial"/>
                <w:b/>
                <w:bCs/>
                <w:kern w:val="0"/>
                <w:sz w:val="22"/>
              </w:rPr>
              <w:t>月底</w:t>
            </w:r>
          </w:p>
        </w:tc>
        <w:tc>
          <w:tcPr>
            <w:tcW w:w="1781" w:type="dxa"/>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10</w:t>
            </w:r>
            <w:r>
              <w:rPr>
                <w:rFonts w:ascii="Arial" w:eastAsia="宋体" w:hAnsi="Arial" w:cs="Arial"/>
                <w:b/>
                <w:bCs/>
                <w:kern w:val="0"/>
                <w:sz w:val="22"/>
              </w:rPr>
              <w:t>月底</w:t>
            </w:r>
          </w:p>
        </w:tc>
        <w:tc>
          <w:tcPr>
            <w:tcW w:w="2330" w:type="dxa"/>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12</w:t>
            </w:r>
            <w:r>
              <w:rPr>
                <w:rFonts w:ascii="Arial" w:eastAsia="宋体" w:hAnsi="Arial" w:cs="Arial"/>
                <w:b/>
                <w:bCs/>
                <w:kern w:val="0"/>
                <w:sz w:val="22"/>
              </w:rPr>
              <w:t>月底</w:t>
            </w:r>
          </w:p>
        </w:tc>
      </w:tr>
      <w:tr w:rsidR="00DD5088">
        <w:trPr>
          <w:trHeight w:val="45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r>
              <w:rPr>
                <w:rFonts w:ascii="Calibri" w:eastAsia="宋体" w:hAnsi="Calibri" w:cs="Calibri"/>
                <w:color w:val="000000"/>
                <w:kern w:val="0"/>
                <w:sz w:val="22"/>
              </w:rPr>
              <w:t>累计支出比例</w:t>
            </w:r>
            <w:r>
              <w:rPr>
                <w:rFonts w:ascii="Calibri" w:eastAsia="宋体" w:hAnsi="Calibri" w:cs="Calibri"/>
                <w:color w:val="000000"/>
                <w:kern w:val="0"/>
                <w:sz w:val="22"/>
              </w:rPr>
              <w:t>)</w:t>
            </w:r>
          </w:p>
        </w:tc>
        <w:tc>
          <w:tcPr>
            <w:tcW w:w="2552" w:type="dxa"/>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25%</w:t>
            </w:r>
          </w:p>
        </w:tc>
        <w:tc>
          <w:tcPr>
            <w:tcW w:w="198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50%</w:t>
            </w:r>
          </w:p>
        </w:tc>
        <w:tc>
          <w:tcPr>
            <w:tcW w:w="1781" w:type="dxa"/>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75%</w:t>
            </w:r>
          </w:p>
        </w:tc>
        <w:tc>
          <w:tcPr>
            <w:tcW w:w="2330" w:type="dxa"/>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100%</w:t>
            </w:r>
          </w:p>
        </w:tc>
      </w:tr>
      <w:tr w:rsidR="00DD5088">
        <w:trPr>
          <w:trHeight w:val="654"/>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年度绩效目标</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目标内容</w:t>
            </w:r>
          </w:p>
        </w:tc>
        <w:tc>
          <w:tcPr>
            <w:tcW w:w="7513" w:type="dxa"/>
            <w:gridSpan w:val="10"/>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提升集群</w:t>
            </w:r>
            <w:r>
              <w:rPr>
                <w:rFonts w:ascii="Calibri" w:eastAsia="宋体" w:hAnsi="Calibri" w:cs="Calibri"/>
                <w:color w:val="000000"/>
                <w:kern w:val="0"/>
                <w:sz w:val="22"/>
              </w:rPr>
              <w:t>“</w:t>
            </w:r>
            <w:r>
              <w:rPr>
                <w:rFonts w:ascii="Calibri" w:eastAsia="宋体" w:hAnsi="Calibri" w:cs="Calibri"/>
                <w:color w:val="000000"/>
                <w:kern w:val="0"/>
                <w:sz w:val="22"/>
              </w:rPr>
              <w:t>领跑者</w:t>
            </w:r>
            <w:r>
              <w:rPr>
                <w:rFonts w:ascii="Calibri" w:eastAsia="宋体" w:hAnsi="Calibri" w:cs="Calibri"/>
                <w:color w:val="000000"/>
                <w:kern w:val="0"/>
                <w:sz w:val="22"/>
              </w:rPr>
              <w:t>”</w:t>
            </w:r>
            <w:r>
              <w:rPr>
                <w:rFonts w:ascii="Calibri" w:eastAsia="宋体" w:hAnsi="Calibri" w:cs="Calibri"/>
                <w:color w:val="000000"/>
                <w:kern w:val="0"/>
                <w:sz w:val="22"/>
              </w:rPr>
              <w:t>企业产业基础</w:t>
            </w:r>
            <w:proofErr w:type="gramStart"/>
            <w:r>
              <w:rPr>
                <w:rFonts w:ascii="Calibri" w:eastAsia="宋体" w:hAnsi="Calibri" w:cs="Calibri"/>
                <w:color w:val="000000"/>
                <w:kern w:val="0"/>
                <w:sz w:val="22"/>
              </w:rPr>
              <w:t>代华水平</w:t>
            </w:r>
            <w:proofErr w:type="gramEnd"/>
            <w:r>
              <w:rPr>
                <w:rFonts w:ascii="Calibri" w:eastAsia="宋体" w:hAnsi="Calibri" w:cs="Calibri"/>
                <w:color w:val="000000"/>
                <w:kern w:val="0"/>
                <w:sz w:val="22"/>
              </w:rPr>
              <w:t>，引导特色产业发挥其辐射带动作用，确保产业</w:t>
            </w:r>
            <w:proofErr w:type="gramStart"/>
            <w:r>
              <w:rPr>
                <w:rFonts w:ascii="Calibri" w:eastAsia="宋体" w:hAnsi="Calibri" w:cs="Calibri"/>
                <w:color w:val="000000"/>
                <w:kern w:val="0"/>
                <w:sz w:val="22"/>
              </w:rPr>
              <w:t>链供应链稳定</w:t>
            </w:r>
            <w:proofErr w:type="gramEnd"/>
          </w:p>
        </w:tc>
      </w:tr>
      <w:tr w:rsidR="00DD5088">
        <w:trPr>
          <w:trHeight w:val="450"/>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一级指标</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二级指标</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三级指标</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指标说明</w:t>
            </w:r>
          </w:p>
        </w:tc>
        <w:tc>
          <w:tcPr>
            <w:tcW w:w="2268" w:type="dxa"/>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指标值</w:t>
            </w:r>
          </w:p>
        </w:tc>
        <w:tc>
          <w:tcPr>
            <w:tcW w:w="1418"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指标确定依据</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评（扣）分标准</w:t>
            </w:r>
          </w:p>
        </w:tc>
      </w:tr>
      <w:tr w:rsidR="00DD5088">
        <w:trPr>
          <w:trHeight w:val="529"/>
        </w:trPr>
        <w:tc>
          <w:tcPr>
            <w:tcW w:w="1135"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1134" w:type="dxa"/>
            <w:gridSpan w:val="2"/>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1418"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1275"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709"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符号</w:t>
            </w:r>
          </w:p>
        </w:tc>
        <w:tc>
          <w:tcPr>
            <w:tcW w:w="425"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值</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单位（文字描述）</w:t>
            </w:r>
          </w:p>
        </w:tc>
        <w:tc>
          <w:tcPr>
            <w:tcW w:w="1418" w:type="dxa"/>
            <w:gridSpan w:val="2"/>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1134"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r>
      <w:tr w:rsidR="00DD5088">
        <w:trPr>
          <w:trHeight w:val="1034"/>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产出指标</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数量指标</w:t>
            </w:r>
          </w:p>
        </w:tc>
        <w:tc>
          <w:tcPr>
            <w:tcW w:w="1418"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项目资金支持企业数量</w:t>
            </w:r>
          </w:p>
        </w:tc>
        <w:tc>
          <w:tcPr>
            <w:tcW w:w="1275"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获得项目资金支持的企业个数</w:t>
            </w:r>
          </w:p>
        </w:tc>
        <w:tc>
          <w:tcPr>
            <w:tcW w:w="709"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425"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家</w:t>
            </w:r>
          </w:p>
        </w:tc>
        <w:tc>
          <w:tcPr>
            <w:tcW w:w="1418"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proofErr w:type="gramStart"/>
            <w:r>
              <w:rPr>
                <w:rFonts w:ascii="Calibri" w:eastAsia="宋体" w:hAnsi="Calibri" w:cs="Calibri"/>
                <w:color w:val="000000"/>
                <w:kern w:val="0"/>
                <w:sz w:val="22"/>
              </w:rPr>
              <w:t>唐财建</w:t>
            </w:r>
            <w:proofErr w:type="gramEnd"/>
            <w:r>
              <w:rPr>
                <w:rFonts w:ascii="Calibri" w:eastAsia="宋体" w:hAnsi="Calibri" w:cs="Calibri"/>
                <w:color w:val="000000"/>
                <w:kern w:val="0"/>
                <w:sz w:val="22"/>
              </w:rPr>
              <w:t>[2023]134</w:t>
            </w:r>
            <w:r>
              <w:rPr>
                <w:rFonts w:ascii="Calibri" w:eastAsia="宋体" w:hAnsi="Calibri" w:cs="Calibri"/>
                <w:color w:val="000000"/>
                <w:kern w:val="0"/>
                <w:sz w:val="22"/>
              </w:rPr>
              <w:t>号</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支持数量</w:t>
            </w:r>
          </w:p>
        </w:tc>
      </w:tr>
      <w:tr w:rsidR="00DD5088">
        <w:trPr>
          <w:trHeight w:val="754"/>
        </w:trPr>
        <w:tc>
          <w:tcPr>
            <w:tcW w:w="1135"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质量指标</w:t>
            </w:r>
          </w:p>
        </w:tc>
        <w:tc>
          <w:tcPr>
            <w:tcW w:w="1418"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提高</w:t>
            </w:r>
            <w:r>
              <w:rPr>
                <w:rFonts w:ascii="Calibri" w:eastAsia="宋体" w:hAnsi="Calibri" w:cs="Calibri"/>
                <w:color w:val="000000"/>
                <w:kern w:val="0"/>
                <w:sz w:val="22"/>
              </w:rPr>
              <w:t>“</w:t>
            </w:r>
            <w:r>
              <w:rPr>
                <w:rFonts w:ascii="Calibri" w:eastAsia="宋体" w:hAnsi="Calibri" w:cs="Calibri"/>
                <w:color w:val="000000"/>
                <w:kern w:val="0"/>
                <w:sz w:val="22"/>
              </w:rPr>
              <w:t>领跑者</w:t>
            </w:r>
            <w:r>
              <w:rPr>
                <w:rFonts w:ascii="Calibri" w:eastAsia="宋体" w:hAnsi="Calibri" w:cs="Calibri"/>
                <w:color w:val="000000"/>
                <w:kern w:val="0"/>
                <w:sz w:val="22"/>
              </w:rPr>
              <w:t>”</w:t>
            </w:r>
            <w:r>
              <w:rPr>
                <w:rFonts w:ascii="Calibri" w:eastAsia="宋体" w:hAnsi="Calibri" w:cs="Calibri"/>
                <w:color w:val="000000"/>
                <w:kern w:val="0"/>
                <w:sz w:val="22"/>
              </w:rPr>
              <w:t>企业竞争力</w:t>
            </w:r>
          </w:p>
        </w:tc>
        <w:tc>
          <w:tcPr>
            <w:tcW w:w="1275"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提高</w:t>
            </w:r>
            <w:r>
              <w:rPr>
                <w:rFonts w:ascii="Calibri" w:eastAsia="宋体" w:hAnsi="Calibri" w:cs="Calibri"/>
                <w:color w:val="000000"/>
                <w:kern w:val="0"/>
                <w:sz w:val="22"/>
              </w:rPr>
              <w:t>“</w:t>
            </w:r>
            <w:r>
              <w:rPr>
                <w:rFonts w:ascii="Calibri" w:eastAsia="宋体" w:hAnsi="Calibri" w:cs="Calibri"/>
                <w:color w:val="000000"/>
                <w:kern w:val="0"/>
                <w:sz w:val="22"/>
              </w:rPr>
              <w:t>领跑者</w:t>
            </w:r>
            <w:r>
              <w:rPr>
                <w:rFonts w:ascii="Calibri" w:eastAsia="宋体" w:hAnsi="Calibri" w:cs="Calibri"/>
                <w:color w:val="000000"/>
                <w:kern w:val="0"/>
                <w:sz w:val="22"/>
              </w:rPr>
              <w:t>”</w:t>
            </w:r>
            <w:r>
              <w:rPr>
                <w:rFonts w:ascii="Calibri" w:eastAsia="宋体" w:hAnsi="Calibri" w:cs="Calibri"/>
                <w:color w:val="000000"/>
                <w:kern w:val="0"/>
                <w:sz w:val="22"/>
              </w:rPr>
              <w:t>企业竞争力</w:t>
            </w:r>
          </w:p>
        </w:tc>
        <w:tc>
          <w:tcPr>
            <w:tcW w:w="709"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425"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市场竞争力增强</w:t>
            </w:r>
          </w:p>
        </w:tc>
        <w:tc>
          <w:tcPr>
            <w:tcW w:w="1418"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proofErr w:type="gramStart"/>
            <w:r>
              <w:rPr>
                <w:rFonts w:ascii="Calibri" w:eastAsia="宋体" w:hAnsi="Calibri" w:cs="Calibri"/>
                <w:color w:val="000000"/>
                <w:kern w:val="0"/>
                <w:sz w:val="22"/>
              </w:rPr>
              <w:t>唐财建</w:t>
            </w:r>
            <w:proofErr w:type="gramEnd"/>
            <w:r>
              <w:rPr>
                <w:rFonts w:ascii="Calibri" w:eastAsia="宋体" w:hAnsi="Calibri" w:cs="Calibri"/>
                <w:color w:val="000000"/>
                <w:kern w:val="0"/>
                <w:sz w:val="22"/>
              </w:rPr>
              <w:t>[2023]134</w:t>
            </w:r>
            <w:r>
              <w:rPr>
                <w:rFonts w:ascii="Calibri" w:eastAsia="宋体" w:hAnsi="Calibri" w:cs="Calibri"/>
                <w:color w:val="000000"/>
                <w:kern w:val="0"/>
                <w:sz w:val="22"/>
              </w:rPr>
              <w:t>号</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竞争力提高</w:t>
            </w:r>
          </w:p>
        </w:tc>
      </w:tr>
      <w:tr w:rsidR="00DD5088">
        <w:trPr>
          <w:trHeight w:val="668"/>
        </w:trPr>
        <w:tc>
          <w:tcPr>
            <w:tcW w:w="1135"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时效指标</w:t>
            </w:r>
          </w:p>
        </w:tc>
        <w:tc>
          <w:tcPr>
            <w:tcW w:w="1418"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项目资金完成时间</w:t>
            </w:r>
          </w:p>
        </w:tc>
        <w:tc>
          <w:tcPr>
            <w:tcW w:w="1275"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项目资金完成时间</w:t>
            </w:r>
          </w:p>
        </w:tc>
        <w:tc>
          <w:tcPr>
            <w:tcW w:w="709"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425"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2024</w:t>
            </w:r>
            <w:r>
              <w:rPr>
                <w:rFonts w:ascii="Calibri" w:eastAsia="宋体" w:hAnsi="Calibri" w:cs="Calibri"/>
                <w:color w:val="000000"/>
                <w:kern w:val="0"/>
                <w:sz w:val="22"/>
              </w:rPr>
              <w:t>年度内</w:t>
            </w:r>
          </w:p>
        </w:tc>
        <w:tc>
          <w:tcPr>
            <w:tcW w:w="1418"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proofErr w:type="gramStart"/>
            <w:r>
              <w:rPr>
                <w:rFonts w:ascii="Calibri" w:eastAsia="宋体" w:hAnsi="Calibri" w:cs="Calibri"/>
                <w:color w:val="000000"/>
                <w:kern w:val="0"/>
                <w:sz w:val="22"/>
              </w:rPr>
              <w:t>唐财建</w:t>
            </w:r>
            <w:proofErr w:type="gramEnd"/>
            <w:r>
              <w:rPr>
                <w:rFonts w:ascii="Calibri" w:eastAsia="宋体" w:hAnsi="Calibri" w:cs="Calibri"/>
                <w:color w:val="000000"/>
                <w:kern w:val="0"/>
                <w:sz w:val="22"/>
              </w:rPr>
              <w:t>[2023]134</w:t>
            </w:r>
            <w:r>
              <w:rPr>
                <w:rFonts w:ascii="Calibri" w:eastAsia="宋体" w:hAnsi="Calibri" w:cs="Calibri"/>
                <w:color w:val="000000"/>
                <w:kern w:val="0"/>
                <w:sz w:val="22"/>
              </w:rPr>
              <w:t>号</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完成时限</w:t>
            </w:r>
          </w:p>
        </w:tc>
      </w:tr>
      <w:tr w:rsidR="00DD5088">
        <w:trPr>
          <w:trHeight w:val="710"/>
        </w:trPr>
        <w:tc>
          <w:tcPr>
            <w:tcW w:w="1135"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成本指标</w:t>
            </w:r>
          </w:p>
        </w:tc>
        <w:tc>
          <w:tcPr>
            <w:tcW w:w="1418"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资金支持额度</w:t>
            </w:r>
          </w:p>
        </w:tc>
        <w:tc>
          <w:tcPr>
            <w:tcW w:w="1275"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项目资金支持额度</w:t>
            </w:r>
          </w:p>
        </w:tc>
        <w:tc>
          <w:tcPr>
            <w:tcW w:w="709"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425"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每家企业奖励</w:t>
            </w:r>
            <w:r>
              <w:rPr>
                <w:rFonts w:ascii="Calibri" w:eastAsia="宋体" w:hAnsi="Calibri" w:cs="Calibri"/>
                <w:color w:val="000000"/>
                <w:kern w:val="0"/>
                <w:sz w:val="22"/>
              </w:rPr>
              <w:t>100</w:t>
            </w:r>
            <w:r>
              <w:rPr>
                <w:rFonts w:ascii="Calibri" w:eastAsia="宋体" w:hAnsi="Calibri" w:cs="Calibri"/>
                <w:color w:val="000000"/>
                <w:kern w:val="0"/>
                <w:sz w:val="22"/>
              </w:rPr>
              <w:t>万元</w:t>
            </w:r>
          </w:p>
        </w:tc>
        <w:tc>
          <w:tcPr>
            <w:tcW w:w="1418"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proofErr w:type="gramStart"/>
            <w:r>
              <w:rPr>
                <w:rFonts w:ascii="Calibri" w:eastAsia="宋体" w:hAnsi="Calibri" w:cs="Calibri"/>
                <w:color w:val="000000"/>
                <w:kern w:val="0"/>
                <w:sz w:val="22"/>
              </w:rPr>
              <w:t>唐财建</w:t>
            </w:r>
            <w:proofErr w:type="gramEnd"/>
            <w:r>
              <w:rPr>
                <w:rFonts w:ascii="Calibri" w:eastAsia="宋体" w:hAnsi="Calibri" w:cs="Calibri"/>
                <w:color w:val="000000"/>
                <w:kern w:val="0"/>
                <w:sz w:val="22"/>
              </w:rPr>
              <w:t>[2023]134</w:t>
            </w:r>
            <w:r>
              <w:rPr>
                <w:rFonts w:ascii="Calibri" w:eastAsia="宋体" w:hAnsi="Calibri" w:cs="Calibri"/>
                <w:color w:val="000000"/>
                <w:kern w:val="0"/>
                <w:sz w:val="22"/>
              </w:rPr>
              <w:t>号</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支持额度</w:t>
            </w:r>
          </w:p>
        </w:tc>
      </w:tr>
      <w:tr w:rsidR="00DD5088">
        <w:trPr>
          <w:trHeight w:val="718"/>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效益指标</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经济效益指标</w:t>
            </w:r>
          </w:p>
        </w:tc>
        <w:tc>
          <w:tcPr>
            <w:tcW w:w="1418"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促进企业经济效益增加</w:t>
            </w:r>
          </w:p>
        </w:tc>
        <w:tc>
          <w:tcPr>
            <w:tcW w:w="1275"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促进企业经济效益增加</w:t>
            </w:r>
          </w:p>
        </w:tc>
        <w:tc>
          <w:tcPr>
            <w:tcW w:w="709"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425"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逐年提升</w:t>
            </w:r>
          </w:p>
        </w:tc>
        <w:tc>
          <w:tcPr>
            <w:tcW w:w="1418"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proofErr w:type="gramStart"/>
            <w:r>
              <w:rPr>
                <w:rFonts w:ascii="Calibri" w:eastAsia="宋体" w:hAnsi="Calibri" w:cs="Calibri"/>
                <w:color w:val="000000"/>
                <w:kern w:val="0"/>
                <w:sz w:val="22"/>
              </w:rPr>
              <w:t>唐财建</w:t>
            </w:r>
            <w:proofErr w:type="gramEnd"/>
            <w:r>
              <w:rPr>
                <w:rFonts w:ascii="Calibri" w:eastAsia="宋体" w:hAnsi="Calibri" w:cs="Calibri"/>
                <w:color w:val="000000"/>
                <w:kern w:val="0"/>
                <w:sz w:val="22"/>
              </w:rPr>
              <w:t>[2023]134</w:t>
            </w:r>
            <w:r>
              <w:rPr>
                <w:rFonts w:ascii="Calibri" w:eastAsia="宋体" w:hAnsi="Calibri" w:cs="Calibri"/>
                <w:color w:val="000000"/>
                <w:kern w:val="0"/>
                <w:sz w:val="22"/>
              </w:rPr>
              <w:t>号</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经济效益</w:t>
            </w:r>
          </w:p>
        </w:tc>
      </w:tr>
      <w:tr w:rsidR="00DD5088">
        <w:trPr>
          <w:trHeight w:val="450"/>
        </w:trPr>
        <w:tc>
          <w:tcPr>
            <w:tcW w:w="1135"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社会效益指标</w:t>
            </w:r>
          </w:p>
        </w:tc>
        <w:tc>
          <w:tcPr>
            <w:tcW w:w="1418"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r>
              <w:rPr>
                <w:rFonts w:ascii="Calibri" w:eastAsia="宋体" w:hAnsi="Calibri" w:cs="Calibri"/>
                <w:color w:val="000000"/>
                <w:kern w:val="0"/>
                <w:sz w:val="22"/>
              </w:rPr>
              <w:t>领跑者</w:t>
            </w:r>
            <w:r>
              <w:rPr>
                <w:rFonts w:ascii="Calibri" w:eastAsia="宋体" w:hAnsi="Calibri" w:cs="Calibri"/>
                <w:color w:val="000000"/>
                <w:kern w:val="0"/>
                <w:sz w:val="22"/>
              </w:rPr>
              <w:t>”</w:t>
            </w:r>
            <w:r>
              <w:rPr>
                <w:rFonts w:ascii="Calibri" w:eastAsia="宋体" w:hAnsi="Calibri" w:cs="Calibri"/>
                <w:color w:val="000000"/>
                <w:kern w:val="0"/>
                <w:sz w:val="22"/>
              </w:rPr>
              <w:t>企业发展壮大</w:t>
            </w:r>
          </w:p>
        </w:tc>
        <w:tc>
          <w:tcPr>
            <w:tcW w:w="1275"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r>
              <w:rPr>
                <w:rFonts w:ascii="Calibri" w:eastAsia="宋体" w:hAnsi="Calibri" w:cs="Calibri"/>
                <w:color w:val="000000"/>
                <w:kern w:val="0"/>
                <w:sz w:val="22"/>
              </w:rPr>
              <w:t>领跑者</w:t>
            </w:r>
            <w:r>
              <w:rPr>
                <w:rFonts w:ascii="Calibri" w:eastAsia="宋体" w:hAnsi="Calibri" w:cs="Calibri"/>
                <w:color w:val="000000"/>
                <w:kern w:val="0"/>
                <w:sz w:val="22"/>
              </w:rPr>
              <w:t>”</w:t>
            </w:r>
            <w:r>
              <w:rPr>
                <w:rFonts w:ascii="Calibri" w:eastAsia="宋体" w:hAnsi="Calibri" w:cs="Calibri"/>
                <w:color w:val="000000"/>
                <w:kern w:val="0"/>
                <w:sz w:val="22"/>
              </w:rPr>
              <w:t>企业发展壮大</w:t>
            </w:r>
          </w:p>
        </w:tc>
        <w:tc>
          <w:tcPr>
            <w:tcW w:w="709"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425"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进一步增强</w:t>
            </w:r>
          </w:p>
        </w:tc>
        <w:tc>
          <w:tcPr>
            <w:tcW w:w="1418"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proofErr w:type="gramStart"/>
            <w:r>
              <w:rPr>
                <w:rFonts w:ascii="Calibri" w:eastAsia="宋体" w:hAnsi="Calibri" w:cs="Calibri"/>
                <w:color w:val="000000"/>
                <w:kern w:val="0"/>
                <w:sz w:val="22"/>
              </w:rPr>
              <w:t>唐财建</w:t>
            </w:r>
            <w:proofErr w:type="gramEnd"/>
            <w:r>
              <w:rPr>
                <w:rFonts w:ascii="Calibri" w:eastAsia="宋体" w:hAnsi="Calibri" w:cs="Calibri"/>
                <w:color w:val="000000"/>
                <w:kern w:val="0"/>
                <w:sz w:val="22"/>
              </w:rPr>
              <w:t>[2023]134</w:t>
            </w:r>
            <w:r>
              <w:rPr>
                <w:rFonts w:ascii="Calibri" w:eastAsia="宋体" w:hAnsi="Calibri" w:cs="Calibri"/>
                <w:color w:val="000000"/>
                <w:kern w:val="0"/>
                <w:sz w:val="22"/>
              </w:rPr>
              <w:t>号</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企业发展</w:t>
            </w:r>
          </w:p>
        </w:tc>
      </w:tr>
      <w:tr w:rsidR="00DD5088">
        <w:trPr>
          <w:trHeight w:val="424"/>
        </w:trPr>
        <w:tc>
          <w:tcPr>
            <w:tcW w:w="1135"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生态效益指标</w:t>
            </w:r>
          </w:p>
        </w:tc>
        <w:tc>
          <w:tcPr>
            <w:tcW w:w="1418"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满足生态环保要求</w:t>
            </w:r>
          </w:p>
        </w:tc>
        <w:tc>
          <w:tcPr>
            <w:tcW w:w="1275"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节能降耗，绿色环保</w:t>
            </w:r>
          </w:p>
        </w:tc>
        <w:tc>
          <w:tcPr>
            <w:tcW w:w="709"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425"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环保达标</w:t>
            </w:r>
          </w:p>
        </w:tc>
        <w:tc>
          <w:tcPr>
            <w:tcW w:w="1418"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proofErr w:type="gramStart"/>
            <w:r>
              <w:rPr>
                <w:rFonts w:ascii="Calibri" w:eastAsia="宋体" w:hAnsi="Calibri" w:cs="Calibri"/>
                <w:color w:val="000000"/>
                <w:kern w:val="0"/>
                <w:sz w:val="22"/>
              </w:rPr>
              <w:t>唐财建</w:t>
            </w:r>
            <w:proofErr w:type="gramEnd"/>
            <w:r>
              <w:rPr>
                <w:rFonts w:ascii="Calibri" w:eastAsia="宋体" w:hAnsi="Calibri" w:cs="Calibri"/>
                <w:color w:val="000000"/>
                <w:kern w:val="0"/>
                <w:sz w:val="22"/>
              </w:rPr>
              <w:t>[2023]134</w:t>
            </w:r>
            <w:r>
              <w:rPr>
                <w:rFonts w:ascii="Calibri" w:eastAsia="宋体" w:hAnsi="Calibri" w:cs="Calibri"/>
                <w:color w:val="000000"/>
                <w:kern w:val="0"/>
                <w:sz w:val="22"/>
              </w:rPr>
              <w:t>号</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生态达标</w:t>
            </w:r>
          </w:p>
        </w:tc>
      </w:tr>
      <w:tr w:rsidR="00DD5088">
        <w:trPr>
          <w:trHeight w:val="481"/>
        </w:trPr>
        <w:tc>
          <w:tcPr>
            <w:tcW w:w="1135"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可持续影响指标</w:t>
            </w:r>
          </w:p>
        </w:tc>
        <w:tc>
          <w:tcPr>
            <w:tcW w:w="1418"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促进企业可持续发展</w:t>
            </w:r>
          </w:p>
        </w:tc>
        <w:tc>
          <w:tcPr>
            <w:tcW w:w="1275"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保障产业链、供应链长期稳定</w:t>
            </w:r>
          </w:p>
        </w:tc>
        <w:tc>
          <w:tcPr>
            <w:tcW w:w="709"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425"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进一步增强</w:t>
            </w:r>
          </w:p>
        </w:tc>
        <w:tc>
          <w:tcPr>
            <w:tcW w:w="1418"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proofErr w:type="gramStart"/>
            <w:r>
              <w:rPr>
                <w:rFonts w:ascii="Calibri" w:eastAsia="宋体" w:hAnsi="Calibri" w:cs="Calibri"/>
                <w:color w:val="000000"/>
                <w:kern w:val="0"/>
                <w:sz w:val="22"/>
              </w:rPr>
              <w:t>唐财建</w:t>
            </w:r>
            <w:proofErr w:type="gramEnd"/>
            <w:r>
              <w:rPr>
                <w:rFonts w:ascii="Calibri" w:eastAsia="宋体" w:hAnsi="Calibri" w:cs="Calibri"/>
                <w:color w:val="000000"/>
                <w:kern w:val="0"/>
                <w:sz w:val="22"/>
              </w:rPr>
              <w:t>[2023]134</w:t>
            </w:r>
            <w:r>
              <w:rPr>
                <w:rFonts w:ascii="Calibri" w:eastAsia="宋体" w:hAnsi="Calibri" w:cs="Calibri"/>
                <w:color w:val="000000"/>
                <w:kern w:val="0"/>
                <w:sz w:val="22"/>
              </w:rPr>
              <w:t>号</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产业链、供应</w:t>
            </w:r>
            <w:proofErr w:type="gramStart"/>
            <w:r>
              <w:rPr>
                <w:rFonts w:ascii="Calibri" w:eastAsia="宋体" w:hAnsi="Calibri" w:cs="Calibri"/>
                <w:color w:val="000000"/>
                <w:kern w:val="0"/>
                <w:sz w:val="22"/>
              </w:rPr>
              <w:t>链稳定</w:t>
            </w:r>
            <w:proofErr w:type="gramEnd"/>
          </w:p>
        </w:tc>
      </w:tr>
      <w:tr w:rsidR="00DD5088">
        <w:trPr>
          <w:trHeight w:val="45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满意度指标</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服务对象满意度指标</w:t>
            </w:r>
          </w:p>
        </w:tc>
        <w:tc>
          <w:tcPr>
            <w:tcW w:w="1418"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服务对象满意度</w:t>
            </w:r>
          </w:p>
        </w:tc>
        <w:tc>
          <w:tcPr>
            <w:tcW w:w="1275"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服务对象满意度</w:t>
            </w:r>
          </w:p>
        </w:tc>
        <w:tc>
          <w:tcPr>
            <w:tcW w:w="709"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425"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98</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proofErr w:type="gramStart"/>
            <w:r>
              <w:rPr>
                <w:rFonts w:ascii="Calibri" w:eastAsia="宋体" w:hAnsi="Calibri" w:cs="Calibri"/>
                <w:color w:val="000000"/>
                <w:kern w:val="0"/>
                <w:sz w:val="22"/>
              </w:rPr>
              <w:t>唐财建</w:t>
            </w:r>
            <w:proofErr w:type="gramEnd"/>
            <w:r>
              <w:rPr>
                <w:rFonts w:ascii="Calibri" w:eastAsia="宋体" w:hAnsi="Calibri" w:cs="Calibri"/>
                <w:color w:val="000000"/>
                <w:kern w:val="0"/>
                <w:sz w:val="22"/>
              </w:rPr>
              <w:t>[2023]134</w:t>
            </w:r>
            <w:r>
              <w:rPr>
                <w:rFonts w:ascii="Calibri" w:eastAsia="宋体" w:hAnsi="Calibri" w:cs="Calibri"/>
                <w:color w:val="000000"/>
                <w:kern w:val="0"/>
                <w:sz w:val="22"/>
              </w:rPr>
              <w:t>号</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满意度</w:t>
            </w:r>
          </w:p>
        </w:tc>
      </w:tr>
    </w:tbl>
    <w:p w:rsidR="00DD5088" w:rsidRDefault="00071B68">
      <w:pPr>
        <w:spacing w:line="560" w:lineRule="exact"/>
        <w:rPr>
          <w:rFonts w:ascii="仿宋" w:eastAsia="仿宋" w:hAnsi="仿宋"/>
          <w:b/>
          <w:sz w:val="32"/>
          <w:szCs w:val="32"/>
        </w:rPr>
      </w:pPr>
      <w:r>
        <w:rPr>
          <w:rFonts w:ascii="仿宋" w:eastAsia="仿宋" w:hAnsi="仿宋" w:hint="eastAsia"/>
          <w:b/>
          <w:sz w:val="32"/>
          <w:szCs w:val="32"/>
        </w:rPr>
        <w:lastRenderedPageBreak/>
        <w:t>17</w:t>
      </w:r>
      <w:r>
        <w:rPr>
          <w:rFonts w:ascii="仿宋" w:eastAsia="仿宋" w:hAnsi="仿宋" w:hint="eastAsia"/>
          <w:b/>
          <w:sz w:val="32"/>
          <w:szCs w:val="32"/>
        </w:rPr>
        <w:t>、</w:t>
      </w:r>
      <w:r>
        <w:rPr>
          <w:rFonts w:ascii="仿宋" w:eastAsia="仿宋" w:hAnsi="仿宋" w:cs="Calibri"/>
          <w:b/>
          <w:color w:val="000000"/>
          <w:kern w:val="0"/>
          <w:sz w:val="32"/>
          <w:szCs w:val="32"/>
        </w:rPr>
        <w:t>市政工程及维修</w:t>
      </w:r>
    </w:p>
    <w:tbl>
      <w:tblPr>
        <w:tblW w:w="5719" w:type="pct"/>
        <w:tblInd w:w="-707" w:type="dxa"/>
        <w:tblLayout w:type="fixed"/>
        <w:tblLook w:val="04A0" w:firstRow="1" w:lastRow="0" w:firstColumn="1" w:lastColumn="0" w:noHBand="0" w:noVBand="1"/>
      </w:tblPr>
      <w:tblGrid>
        <w:gridCol w:w="1102"/>
        <w:gridCol w:w="1137"/>
        <w:gridCol w:w="704"/>
        <w:gridCol w:w="6"/>
        <w:gridCol w:w="567"/>
        <w:gridCol w:w="1135"/>
        <w:gridCol w:w="140"/>
        <w:gridCol w:w="136"/>
        <w:gridCol w:w="429"/>
        <w:gridCol w:w="604"/>
        <w:gridCol w:w="103"/>
        <w:gridCol w:w="990"/>
        <w:gridCol w:w="144"/>
        <w:gridCol w:w="1275"/>
        <w:gridCol w:w="1275"/>
      </w:tblGrid>
      <w:tr w:rsidR="00DD5088">
        <w:trPr>
          <w:trHeight w:val="450"/>
        </w:trPr>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项目编码及名称</w:t>
            </w:r>
          </w:p>
        </w:tc>
        <w:tc>
          <w:tcPr>
            <w:tcW w:w="1892" w:type="pct"/>
            <w:gridSpan w:val="6"/>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13022524P00LX2N10030H-</w:t>
            </w:r>
            <w:r>
              <w:rPr>
                <w:rFonts w:ascii="Calibri" w:eastAsia="宋体" w:hAnsi="Calibri" w:cs="Calibri"/>
                <w:color w:val="000000"/>
                <w:kern w:val="0"/>
                <w:sz w:val="22"/>
              </w:rPr>
              <w:t>市政工程及维修</w:t>
            </w:r>
          </w:p>
        </w:tc>
        <w:tc>
          <w:tcPr>
            <w:tcW w:w="600"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主管部门及代码</w:t>
            </w:r>
          </w:p>
        </w:tc>
        <w:tc>
          <w:tcPr>
            <w:tcW w:w="1943" w:type="pct"/>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[506]</w:t>
            </w:r>
            <w:r>
              <w:rPr>
                <w:rFonts w:ascii="Calibri" w:eastAsia="宋体" w:hAnsi="Calibri" w:cs="Calibri"/>
                <w:color w:val="000000"/>
                <w:kern w:val="0"/>
                <w:sz w:val="22"/>
              </w:rPr>
              <w:t>乐亭县城市管理综合行政执法局</w:t>
            </w:r>
          </w:p>
        </w:tc>
      </w:tr>
      <w:tr w:rsidR="00DD5088">
        <w:trPr>
          <w:trHeight w:val="450"/>
        </w:trPr>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项目单位</w:t>
            </w:r>
          </w:p>
        </w:tc>
        <w:tc>
          <w:tcPr>
            <w:tcW w:w="1892" w:type="pct"/>
            <w:gridSpan w:val="6"/>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506001-1]</w:t>
            </w:r>
            <w:r>
              <w:rPr>
                <w:rFonts w:ascii="Calibri" w:eastAsia="宋体" w:hAnsi="Calibri" w:cs="Calibri"/>
                <w:color w:val="000000"/>
                <w:kern w:val="0"/>
                <w:sz w:val="22"/>
              </w:rPr>
              <w:t>乐亭县城市管理综合行政执法局本级</w:t>
            </w:r>
          </w:p>
        </w:tc>
        <w:tc>
          <w:tcPr>
            <w:tcW w:w="600"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年度资金总额</w:t>
            </w:r>
          </w:p>
        </w:tc>
        <w:tc>
          <w:tcPr>
            <w:tcW w:w="1943" w:type="pct"/>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600.000000</w:t>
            </w:r>
          </w:p>
        </w:tc>
      </w:tr>
      <w:tr w:rsidR="00DD5088">
        <w:trPr>
          <w:trHeight w:val="426"/>
        </w:trPr>
        <w:tc>
          <w:tcPr>
            <w:tcW w:w="565"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资金用途</w:t>
            </w:r>
          </w:p>
        </w:tc>
        <w:tc>
          <w:tcPr>
            <w:tcW w:w="4435" w:type="pct"/>
            <w:gridSpan w:val="1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购置路灯材料，用于路灯维修。</w:t>
            </w:r>
          </w:p>
        </w:tc>
      </w:tr>
      <w:tr w:rsidR="00DD5088">
        <w:trPr>
          <w:trHeight w:val="450"/>
        </w:trPr>
        <w:tc>
          <w:tcPr>
            <w:tcW w:w="565"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资金支出计划</w:t>
            </w:r>
          </w:p>
        </w:tc>
        <w:tc>
          <w:tcPr>
            <w:tcW w:w="944"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3</w:t>
            </w:r>
            <w:r>
              <w:rPr>
                <w:rFonts w:ascii="Arial" w:eastAsia="宋体" w:hAnsi="Arial" w:cs="Arial"/>
                <w:b/>
                <w:bCs/>
                <w:kern w:val="0"/>
                <w:sz w:val="22"/>
              </w:rPr>
              <w:t>月底</w:t>
            </w:r>
          </w:p>
        </w:tc>
        <w:tc>
          <w:tcPr>
            <w:tcW w:w="1018" w:type="pct"/>
            <w:gridSpan w:val="5"/>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6</w:t>
            </w:r>
            <w:r>
              <w:rPr>
                <w:rFonts w:ascii="Arial" w:eastAsia="宋体" w:hAnsi="Arial" w:cs="Arial"/>
                <w:b/>
                <w:bCs/>
                <w:kern w:val="0"/>
                <w:sz w:val="22"/>
              </w:rPr>
              <w:t>月底</w:t>
            </w:r>
          </w:p>
        </w:tc>
        <w:tc>
          <w:tcPr>
            <w:tcW w:w="1091"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10</w:t>
            </w:r>
            <w:r>
              <w:rPr>
                <w:rFonts w:ascii="Arial" w:eastAsia="宋体" w:hAnsi="Arial" w:cs="Arial"/>
                <w:b/>
                <w:bCs/>
                <w:kern w:val="0"/>
                <w:sz w:val="22"/>
              </w:rPr>
              <w:t>月底</w:t>
            </w:r>
          </w:p>
        </w:tc>
        <w:tc>
          <w:tcPr>
            <w:tcW w:w="1382"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12</w:t>
            </w:r>
            <w:r>
              <w:rPr>
                <w:rFonts w:ascii="Arial" w:eastAsia="宋体" w:hAnsi="Arial" w:cs="Arial"/>
                <w:b/>
                <w:bCs/>
                <w:kern w:val="0"/>
                <w:sz w:val="22"/>
              </w:rPr>
              <w:t>月底</w:t>
            </w:r>
          </w:p>
        </w:tc>
      </w:tr>
      <w:tr w:rsidR="00DD5088">
        <w:trPr>
          <w:trHeight w:val="450"/>
        </w:trPr>
        <w:tc>
          <w:tcPr>
            <w:tcW w:w="565"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r>
              <w:rPr>
                <w:rFonts w:ascii="Calibri" w:eastAsia="宋体" w:hAnsi="Calibri" w:cs="Calibri"/>
                <w:color w:val="000000"/>
                <w:kern w:val="0"/>
                <w:sz w:val="22"/>
              </w:rPr>
              <w:t>累计支出比例</w:t>
            </w:r>
            <w:r>
              <w:rPr>
                <w:rFonts w:ascii="Calibri" w:eastAsia="宋体" w:hAnsi="Calibri" w:cs="Calibri"/>
                <w:color w:val="000000"/>
                <w:kern w:val="0"/>
                <w:sz w:val="22"/>
              </w:rPr>
              <w:t>)</w:t>
            </w:r>
          </w:p>
        </w:tc>
        <w:tc>
          <w:tcPr>
            <w:tcW w:w="944"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25%</w:t>
            </w:r>
          </w:p>
        </w:tc>
        <w:tc>
          <w:tcPr>
            <w:tcW w:w="1018" w:type="pct"/>
            <w:gridSpan w:val="5"/>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50%</w:t>
            </w:r>
          </w:p>
        </w:tc>
        <w:tc>
          <w:tcPr>
            <w:tcW w:w="1091"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75%</w:t>
            </w:r>
          </w:p>
        </w:tc>
        <w:tc>
          <w:tcPr>
            <w:tcW w:w="1382"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100%</w:t>
            </w:r>
          </w:p>
        </w:tc>
      </w:tr>
      <w:tr w:rsidR="00DD5088">
        <w:trPr>
          <w:trHeight w:val="450"/>
        </w:trPr>
        <w:tc>
          <w:tcPr>
            <w:tcW w:w="565"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年度绩效目标</w:t>
            </w:r>
          </w:p>
        </w:tc>
        <w:tc>
          <w:tcPr>
            <w:tcW w:w="947"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目标内容</w:t>
            </w:r>
          </w:p>
        </w:tc>
        <w:tc>
          <w:tcPr>
            <w:tcW w:w="3487" w:type="pct"/>
            <w:gridSpan w:val="11"/>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保证市政设施完好，城区路灯建筑亮化维修稳步推进，方便居民出行。</w:t>
            </w:r>
          </w:p>
        </w:tc>
      </w:tr>
      <w:tr w:rsidR="00DD5088">
        <w:trPr>
          <w:trHeight w:val="450"/>
        </w:trPr>
        <w:tc>
          <w:tcPr>
            <w:tcW w:w="565"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一级指标</w:t>
            </w:r>
          </w:p>
        </w:tc>
        <w:tc>
          <w:tcPr>
            <w:tcW w:w="583"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二级指标</w:t>
            </w:r>
          </w:p>
        </w:tc>
        <w:tc>
          <w:tcPr>
            <w:tcW w:w="655" w:type="pct"/>
            <w:gridSpan w:val="3"/>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三级指标</w:t>
            </w:r>
          </w:p>
        </w:tc>
        <w:tc>
          <w:tcPr>
            <w:tcW w:w="582"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指标说明</w:t>
            </w:r>
          </w:p>
        </w:tc>
        <w:tc>
          <w:tcPr>
            <w:tcW w:w="1306" w:type="pct"/>
            <w:gridSpan w:val="7"/>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指标值</w:t>
            </w:r>
          </w:p>
        </w:tc>
        <w:tc>
          <w:tcPr>
            <w:tcW w:w="654"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指标确定依据</w:t>
            </w:r>
          </w:p>
        </w:tc>
        <w:tc>
          <w:tcPr>
            <w:tcW w:w="654"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评（扣）分标准</w:t>
            </w:r>
          </w:p>
        </w:tc>
      </w:tr>
      <w:tr w:rsidR="00DD5088">
        <w:trPr>
          <w:trHeight w:val="450"/>
        </w:trPr>
        <w:tc>
          <w:tcPr>
            <w:tcW w:w="565"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583"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655" w:type="pct"/>
            <w:gridSpan w:val="3"/>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582"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362"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符号</w:t>
            </w:r>
          </w:p>
        </w:tc>
        <w:tc>
          <w:tcPr>
            <w:tcW w:w="36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值</w:t>
            </w:r>
          </w:p>
        </w:tc>
        <w:tc>
          <w:tcPr>
            <w:tcW w:w="582"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单位（文字描述）</w:t>
            </w:r>
          </w:p>
        </w:tc>
        <w:tc>
          <w:tcPr>
            <w:tcW w:w="654"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654"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r>
      <w:tr w:rsidR="00DD5088">
        <w:trPr>
          <w:trHeight w:val="450"/>
        </w:trPr>
        <w:tc>
          <w:tcPr>
            <w:tcW w:w="565"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产出指标</w:t>
            </w:r>
          </w:p>
        </w:tc>
        <w:tc>
          <w:tcPr>
            <w:tcW w:w="58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数量指标</w:t>
            </w:r>
          </w:p>
        </w:tc>
        <w:tc>
          <w:tcPr>
            <w:tcW w:w="655"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市政设施维修</w:t>
            </w:r>
          </w:p>
        </w:tc>
        <w:tc>
          <w:tcPr>
            <w:tcW w:w="5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市政基础设施维修、道路平整</w:t>
            </w:r>
          </w:p>
        </w:tc>
        <w:tc>
          <w:tcPr>
            <w:tcW w:w="362"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36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20</w:t>
            </w:r>
          </w:p>
        </w:tc>
        <w:tc>
          <w:tcPr>
            <w:tcW w:w="582"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proofErr w:type="gramStart"/>
            <w:r>
              <w:rPr>
                <w:rFonts w:ascii="Calibri" w:eastAsia="宋体" w:hAnsi="Calibri" w:cs="Calibri"/>
                <w:color w:val="000000"/>
                <w:kern w:val="0"/>
                <w:sz w:val="22"/>
              </w:rPr>
              <w:t>万平方米</w:t>
            </w:r>
            <w:proofErr w:type="gramEnd"/>
          </w:p>
        </w:tc>
        <w:tc>
          <w:tcPr>
            <w:tcW w:w="65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年初工作安排</w:t>
            </w:r>
          </w:p>
        </w:tc>
        <w:tc>
          <w:tcPr>
            <w:tcW w:w="65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年初工作安排</w:t>
            </w:r>
          </w:p>
        </w:tc>
      </w:tr>
      <w:tr w:rsidR="00DD5088">
        <w:trPr>
          <w:trHeight w:val="450"/>
        </w:trPr>
        <w:tc>
          <w:tcPr>
            <w:tcW w:w="565"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58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质量指标</w:t>
            </w:r>
          </w:p>
        </w:tc>
        <w:tc>
          <w:tcPr>
            <w:tcW w:w="655"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市政设施完好</w:t>
            </w:r>
          </w:p>
        </w:tc>
        <w:tc>
          <w:tcPr>
            <w:tcW w:w="5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保障市政设施完好率</w:t>
            </w:r>
          </w:p>
        </w:tc>
        <w:tc>
          <w:tcPr>
            <w:tcW w:w="362"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36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95</w:t>
            </w:r>
          </w:p>
        </w:tc>
        <w:tc>
          <w:tcPr>
            <w:tcW w:w="582"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65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年初工作安排</w:t>
            </w:r>
          </w:p>
        </w:tc>
        <w:tc>
          <w:tcPr>
            <w:tcW w:w="65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年初工作要求</w:t>
            </w:r>
          </w:p>
        </w:tc>
      </w:tr>
      <w:tr w:rsidR="00DD5088">
        <w:trPr>
          <w:trHeight w:val="450"/>
        </w:trPr>
        <w:tc>
          <w:tcPr>
            <w:tcW w:w="565"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58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时效指标</w:t>
            </w:r>
          </w:p>
        </w:tc>
        <w:tc>
          <w:tcPr>
            <w:tcW w:w="655"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项目按时完成率</w:t>
            </w:r>
          </w:p>
        </w:tc>
        <w:tc>
          <w:tcPr>
            <w:tcW w:w="5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项目按时完成率</w:t>
            </w:r>
          </w:p>
        </w:tc>
        <w:tc>
          <w:tcPr>
            <w:tcW w:w="362"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36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100</w:t>
            </w:r>
          </w:p>
        </w:tc>
        <w:tc>
          <w:tcPr>
            <w:tcW w:w="582"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65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年初工作安排</w:t>
            </w:r>
          </w:p>
        </w:tc>
        <w:tc>
          <w:tcPr>
            <w:tcW w:w="65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年初工作要求</w:t>
            </w:r>
          </w:p>
        </w:tc>
      </w:tr>
      <w:tr w:rsidR="00DD5088">
        <w:trPr>
          <w:trHeight w:val="450"/>
        </w:trPr>
        <w:tc>
          <w:tcPr>
            <w:tcW w:w="565"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58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成本指标</w:t>
            </w:r>
          </w:p>
        </w:tc>
        <w:tc>
          <w:tcPr>
            <w:tcW w:w="655"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预算金额使用率</w:t>
            </w:r>
          </w:p>
        </w:tc>
        <w:tc>
          <w:tcPr>
            <w:tcW w:w="5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预算金额使用率</w:t>
            </w:r>
          </w:p>
        </w:tc>
        <w:tc>
          <w:tcPr>
            <w:tcW w:w="362"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36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95</w:t>
            </w:r>
          </w:p>
        </w:tc>
        <w:tc>
          <w:tcPr>
            <w:tcW w:w="582"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65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年初工作安排</w:t>
            </w:r>
          </w:p>
        </w:tc>
        <w:tc>
          <w:tcPr>
            <w:tcW w:w="65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年初工作要求</w:t>
            </w:r>
          </w:p>
        </w:tc>
      </w:tr>
      <w:tr w:rsidR="00DD5088">
        <w:trPr>
          <w:trHeight w:val="450"/>
        </w:trPr>
        <w:tc>
          <w:tcPr>
            <w:tcW w:w="565"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效益指标</w:t>
            </w:r>
          </w:p>
        </w:tc>
        <w:tc>
          <w:tcPr>
            <w:tcW w:w="58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经济效益指标</w:t>
            </w:r>
          </w:p>
        </w:tc>
        <w:tc>
          <w:tcPr>
            <w:tcW w:w="655"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经济效益增长值</w:t>
            </w:r>
          </w:p>
        </w:tc>
        <w:tc>
          <w:tcPr>
            <w:tcW w:w="5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通过项目开展对经济效益</w:t>
            </w:r>
            <w:proofErr w:type="gramStart"/>
            <w:r>
              <w:rPr>
                <w:rFonts w:ascii="Calibri" w:eastAsia="宋体" w:hAnsi="Calibri" w:cs="Calibri"/>
                <w:color w:val="000000"/>
                <w:kern w:val="0"/>
                <w:sz w:val="22"/>
              </w:rPr>
              <w:t>提升值</w:t>
            </w:r>
            <w:proofErr w:type="gramEnd"/>
          </w:p>
        </w:tc>
        <w:tc>
          <w:tcPr>
            <w:tcW w:w="362"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36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93</w:t>
            </w:r>
          </w:p>
        </w:tc>
        <w:tc>
          <w:tcPr>
            <w:tcW w:w="582"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65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年初工作安排</w:t>
            </w:r>
          </w:p>
        </w:tc>
        <w:tc>
          <w:tcPr>
            <w:tcW w:w="65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年初工作要求</w:t>
            </w:r>
          </w:p>
        </w:tc>
      </w:tr>
      <w:tr w:rsidR="00DD5088">
        <w:trPr>
          <w:trHeight w:val="450"/>
        </w:trPr>
        <w:tc>
          <w:tcPr>
            <w:tcW w:w="565"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58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社会效益指标</w:t>
            </w:r>
          </w:p>
        </w:tc>
        <w:tc>
          <w:tcPr>
            <w:tcW w:w="655"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社会效益显著</w:t>
            </w:r>
          </w:p>
        </w:tc>
        <w:tc>
          <w:tcPr>
            <w:tcW w:w="5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社会效益显著</w:t>
            </w:r>
          </w:p>
        </w:tc>
        <w:tc>
          <w:tcPr>
            <w:tcW w:w="362"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36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95</w:t>
            </w:r>
          </w:p>
        </w:tc>
        <w:tc>
          <w:tcPr>
            <w:tcW w:w="582"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65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年初工作安排</w:t>
            </w:r>
          </w:p>
        </w:tc>
        <w:tc>
          <w:tcPr>
            <w:tcW w:w="65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年初工作要求</w:t>
            </w:r>
          </w:p>
        </w:tc>
      </w:tr>
      <w:tr w:rsidR="00DD5088">
        <w:trPr>
          <w:trHeight w:val="450"/>
        </w:trPr>
        <w:tc>
          <w:tcPr>
            <w:tcW w:w="565"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58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生态效益指标</w:t>
            </w:r>
          </w:p>
        </w:tc>
        <w:tc>
          <w:tcPr>
            <w:tcW w:w="655"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生态效益增值率</w:t>
            </w:r>
          </w:p>
        </w:tc>
        <w:tc>
          <w:tcPr>
            <w:tcW w:w="5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项目实施后生态效益增长率</w:t>
            </w:r>
          </w:p>
        </w:tc>
        <w:tc>
          <w:tcPr>
            <w:tcW w:w="362"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36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94</w:t>
            </w:r>
          </w:p>
        </w:tc>
        <w:tc>
          <w:tcPr>
            <w:tcW w:w="582"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65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年初工作安排</w:t>
            </w:r>
          </w:p>
        </w:tc>
        <w:tc>
          <w:tcPr>
            <w:tcW w:w="65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年初工作要求</w:t>
            </w:r>
          </w:p>
        </w:tc>
      </w:tr>
      <w:tr w:rsidR="00DD5088">
        <w:trPr>
          <w:trHeight w:val="450"/>
        </w:trPr>
        <w:tc>
          <w:tcPr>
            <w:tcW w:w="565"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58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可持续影响指标</w:t>
            </w:r>
          </w:p>
        </w:tc>
        <w:tc>
          <w:tcPr>
            <w:tcW w:w="655"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可持续性</w:t>
            </w:r>
          </w:p>
        </w:tc>
        <w:tc>
          <w:tcPr>
            <w:tcW w:w="5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持续保障市政设施完好</w:t>
            </w:r>
          </w:p>
        </w:tc>
        <w:tc>
          <w:tcPr>
            <w:tcW w:w="362"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36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96</w:t>
            </w:r>
          </w:p>
        </w:tc>
        <w:tc>
          <w:tcPr>
            <w:tcW w:w="582"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65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年初工作安排</w:t>
            </w:r>
          </w:p>
        </w:tc>
        <w:tc>
          <w:tcPr>
            <w:tcW w:w="65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年初工作要求</w:t>
            </w:r>
          </w:p>
        </w:tc>
      </w:tr>
      <w:tr w:rsidR="00DD5088">
        <w:trPr>
          <w:trHeight w:val="450"/>
        </w:trPr>
        <w:tc>
          <w:tcPr>
            <w:tcW w:w="565"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满意度指标</w:t>
            </w:r>
          </w:p>
        </w:tc>
        <w:tc>
          <w:tcPr>
            <w:tcW w:w="58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服务对象满意度指标</w:t>
            </w:r>
          </w:p>
        </w:tc>
        <w:tc>
          <w:tcPr>
            <w:tcW w:w="655"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服务对象满意度</w:t>
            </w:r>
          </w:p>
        </w:tc>
        <w:tc>
          <w:tcPr>
            <w:tcW w:w="5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服务对象满意度</w:t>
            </w:r>
          </w:p>
        </w:tc>
        <w:tc>
          <w:tcPr>
            <w:tcW w:w="362"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36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95</w:t>
            </w:r>
          </w:p>
        </w:tc>
        <w:tc>
          <w:tcPr>
            <w:tcW w:w="582"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65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年初工作安排</w:t>
            </w:r>
          </w:p>
        </w:tc>
        <w:tc>
          <w:tcPr>
            <w:tcW w:w="654"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年初工作要求</w:t>
            </w:r>
          </w:p>
        </w:tc>
      </w:tr>
    </w:tbl>
    <w:p w:rsidR="00DD5088" w:rsidRDefault="00071B68">
      <w:pPr>
        <w:spacing w:line="560" w:lineRule="exact"/>
        <w:rPr>
          <w:rFonts w:ascii="仿宋" w:eastAsia="仿宋" w:hAnsi="仿宋"/>
          <w:b/>
          <w:sz w:val="32"/>
          <w:szCs w:val="32"/>
        </w:rPr>
      </w:pPr>
      <w:r>
        <w:rPr>
          <w:rFonts w:ascii="仿宋" w:eastAsia="仿宋" w:hAnsi="仿宋" w:hint="eastAsia"/>
          <w:b/>
          <w:sz w:val="32"/>
          <w:szCs w:val="32"/>
        </w:rPr>
        <w:lastRenderedPageBreak/>
        <w:t>18</w:t>
      </w:r>
      <w:r>
        <w:rPr>
          <w:rFonts w:ascii="仿宋" w:eastAsia="仿宋" w:hAnsi="仿宋" w:hint="eastAsia"/>
          <w:b/>
          <w:sz w:val="32"/>
          <w:szCs w:val="32"/>
        </w:rPr>
        <w:t>、</w:t>
      </w:r>
      <w:r>
        <w:rPr>
          <w:rFonts w:ascii="仿宋" w:eastAsia="仿宋" w:hAnsi="仿宋" w:cs="Calibri"/>
          <w:b/>
          <w:color w:val="000000"/>
          <w:kern w:val="0"/>
          <w:sz w:val="32"/>
          <w:szCs w:val="32"/>
        </w:rPr>
        <w:t>城乡客运一体化项目资金</w:t>
      </w:r>
    </w:p>
    <w:tbl>
      <w:tblPr>
        <w:tblW w:w="10065" w:type="dxa"/>
        <w:tblInd w:w="-601" w:type="dxa"/>
        <w:tblLayout w:type="fixed"/>
        <w:tblLook w:val="04A0" w:firstRow="1" w:lastRow="0" w:firstColumn="1" w:lastColumn="0" w:noHBand="0" w:noVBand="1"/>
      </w:tblPr>
      <w:tblGrid>
        <w:gridCol w:w="1135"/>
        <w:gridCol w:w="1275"/>
        <w:gridCol w:w="965"/>
        <w:gridCol w:w="595"/>
        <w:gridCol w:w="695"/>
        <w:gridCol w:w="523"/>
        <w:gridCol w:w="199"/>
        <w:gridCol w:w="709"/>
        <w:gridCol w:w="476"/>
        <w:gridCol w:w="91"/>
        <w:gridCol w:w="931"/>
        <w:gridCol w:w="203"/>
        <w:gridCol w:w="1134"/>
        <w:gridCol w:w="1134"/>
      </w:tblGrid>
      <w:tr w:rsidR="00DD5088">
        <w:trPr>
          <w:trHeight w:val="45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项目编码及名称</w:t>
            </w:r>
          </w:p>
        </w:tc>
        <w:tc>
          <w:tcPr>
            <w:tcW w:w="3530" w:type="dxa"/>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13022524P0082H210028D-</w:t>
            </w:r>
            <w:r>
              <w:rPr>
                <w:rFonts w:ascii="Calibri" w:eastAsia="宋体" w:hAnsi="Calibri" w:cs="Calibri"/>
                <w:color w:val="000000"/>
                <w:kern w:val="0"/>
                <w:sz w:val="22"/>
              </w:rPr>
              <w:t>城乡客运一体化项目资金</w:t>
            </w:r>
          </w:p>
        </w:tc>
        <w:tc>
          <w:tcPr>
            <w:tcW w:w="1907" w:type="dxa"/>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主管部门及代码</w:t>
            </w:r>
          </w:p>
        </w:tc>
        <w:tc>
          <w:tcPr>
            <w:tcW w:w="3493" w:type="dxa"/>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[348]</w:t>
            </w:r>
            <w:r>
              <w:rPr>
                <w:rFonts w:ascii="Calibri" w:eastAsia="宋体" w:hAnsi="Calibri" w:cs="Calibri"/>
                <w:color w:val="000000"/>
                <w:kern w:val="0"/>
                <w:sz w:val="22"/>
              </w:rPr>
              <w:t>乐亭县交通运输局</w:t>
            </w:r>
          </w:p>
        </w:tc>
      </w:tr>
      <w:tr w:rsidR="00DD5088">
        <w:trPr>
          <w:trHeight w:val="45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项目单位</w:t>
            </w:r>
          </w:p>
        </w:tc>
        <w:tc>
          <w:tcPr>
            <w:tcW w:w="3530" w:type="dxa"/>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348001-1]</w:t>
            </w:r>
            <w:r>
              <w:rPr>
                <w:rFonts w:ascii="Calibri" w:eastAsia="宋体" w:hAnsi="Calibri" w:cs="Calibri"/>
                <w:color w:val="000000"/>
                <w:kern w:val="0"/>
                <w:sz w:val="22"/>
              </w:rPr>
              <w:t>乐亭县交通运输局本级</w:t>
            </w:r>
          </w:p>
        </w:tc>
        <w:tc>
          <w:tcPr>
            <w:tcW w:w="1907" w:type="dxa"/>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年度资金总额</w:t>
            </w:r>
          </w:p>
        </w:tc>
        <w:tc>
          <w:tcPr>
            <w:tcW w:w="3493" w:type="dxa"/>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400.000000</w:t>
            </w:r>
          </w:p>
        </w:tc>
      </w:tr>
      <w:tr w:rsidR="00DD5088">
        <w:trPr>
          <w:trHeight w:val="426"/>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资金用途</w:t>
            </w:r>
          </w:p>
        </w:tc>
        <w:tc>
          <w:tcPr>
            <w:tcW w:w="8930" w:type="dxa"/>
            <w:gridSpan w:val="1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城乡客运一体化支出</w:t>
            </w:r>
          </w:p>
        </w:tc>
      </w:tr>
      <w:tr w:rsidR="00DD5088">
        <w:trPr>
          <w:trHeight w:val="45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资金支出计划</w:t>
            </w:r>
          </w:p>
        </w:tc>
        <w:tc>
          <w:tcPr>
            <w:tcW w:w="2240" w:type="dxa"/>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3</w:t>
            </w:r>
            <w:r>
              <w:rPr>
                <w:rFonts w:ascii="Arial" w:eastAsia="宋体" w:hAnsi="Arial" w:cs="Arial"/>
                <w:b/>
                <w:bCs/>
                <w:kern w:val="0"/>
                <w:sz w:val="22"/>
              </w:rPr>
              <w:t>月底</w:t>
            </w:r>
          </w:p>
        </w:tc>
        <w:tc>
          <w:tcPr>
            <w:tcW w:w="1813"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6</w:t>
            </w:r>
            <w:r>
              <w:rPr>
                <w:rFonts w:ascii="Arial" w:eastAsia="宋体" w:hAnsi="Arial" w:cs="Arial"/>
                <w:b/>
                <w:bCs/>
                <w:kern w:val="0"/>
                <w:sz w:val="22"/>
              </w:rPr>
              <w:t>月底</w:t>
            </w:r>
          </w:p>
        </w:tc>
        <w:tc>
          <w:tcPr>
            <w:tcW w:w="2406" w:type="dxa"/>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10</w:t>
            </w:r>
            <w:r>
              <w:rPr>
                <w:rFonts w:ascii="Arial" w:eastAsia="宋体" w:hAnsi="Arial" w:cs="Arial"/>
                <w:b/>
                <w:bCs/>
                <w:kern w:val="0"/>
                <w:sz w:val="22"/>
              </w:rPr>
              <w:t>月底</w:t>
            </w:r>
          </w:p>
        </w:tc>
        <w:tc>
          <w:tcPr>
            <w:tcW w:w="2471" w:type="dxa"/>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12</w:t>
            </w:r>
            <w:r>
              <w:rPr>
                <w:rFonts w:ascii="Arial" w:eastAsia="宋体" w:hAnsi="Arial" w:cs="Arial"/>
                <w:b/>
                <w:bCs/>
                <w:kern w:val="0"/>
                <w:sz w:val="22"/>
              </w:rPr>
              <w:t>月底</w:t>
            </w:r>
          </w:p>
        </w:tc>
      </w:tr>
      <w:tr w:rsidR="00DD5088">
        <w:trPr>
          <w:trHeight w:val="45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r>
              <w:rPr>
                <w:rFonts w:ascii="Calibri" w:eastAsia="宋体" w:hAnsi="Calibri" w:cs="Calibri"/>
                <w:color w:val="000000"/>
                <w:kern w:val="0"/>
                <w:sz w:val="22"/>
              </w:rPr>
              <w:t>累计支出比例</w:t>
            </w:r>
            <w:r>
              <w:rPr>
                <w:rFonts w:ascii="Calibri" w:eastAsia="宋体" w:hAnsi="Calibri" w:cs="Calibri"/>
                <w:color w:val="000000"/>
                <w:kern w:val="0"/>
                <w:sz w:val="22"/>
              </w:rPr>
              <w:t>)</w:t>
            </w:r>
          </w:p>
        </w:tc>
        <w:tc>
          <w:tcPr>
            <w:tcW w:w="2240" w:type="dxa"/>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25%</w:t>
            </w:r>
          </w:p>
        </w:tc>
        <w:tc>
          <w:tcPr>
            <w:tcW w:w="1813"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50%</w:t>
            </w:r>
          </w:p>
        </w:tc>
        <w:tc>
          <w:tcPr>
            <w:tcW w:w="2406" w:type="dxa"/>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75%</w:t>
            </w:r>
          </w:p>
        </w:tc>
        <w:tc>
          <w:tcPr>
            <w:tcW w:w="2471" w:type="dxa"/>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100%</w:t>
            </w:r>
          </w:p>
        </w:tc>
      </w:tr>
      <w:tr w:rsidR="00DD5088">
        <w:trPr>
          <w:trHeight w:val="45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年度绩效目标</w:t>
            </w:r>
          </w:p>
        </w:tc>
        <w:tc>
          <w:tcPr>
            <w:tcW w:w="1275"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目标内容</w:t>
            </w:r>
          </w:p>
        </w:tc>
        <w:tc>
          <w:tcPr>
            <w:tcW w:w="7655" w:type="dxa"/>
            <w:gridSpan w:val="1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2024</w:t>
            </w:r>
            <w:r>
              <w:rPr>
                <w:rFonts w:ascii="Calibri" w:eastAsia="宋体" w:hAnsi="Calibri" w:cs="Calibri"/>
                <w:color w:val="000000"/>
                <w:kern w:val="0"/>
                <w:sz w:val="22"/>
              </w:rPr>
              <w:t>年城乡客运一体化</w:t>
            </w:r>
          </w:p>
        </w:tc>
      </w:tr>
      <w:tr w:rsidR="00DD5088">
        <w:trPr>
          <w:trHeight w:val="450"/>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一级指标</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二级指标</w:t>
            </w:r>
          </w:p>
        </w:tc>
        <w:tc>
          <w:tcPr>
            <w:tcW w:w="1560"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三级指标</w:t>
            </w:r>
          </w:p>
        </w:tc>
        <w:tc>
          <w:tcPr>
            <w:tcW w:w="1417"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指标说明</w:t>
            </w:r>
          </w:p>
        </w:tc>
        <w:tc>
          <w:tcPr>
            <w:tcW w:w="2410" w:type="dxa"/>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指标确定依据</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评（扣）分标准</w:t>
            </w:r>
          </w:p>
        </w:tc>
      </w:tr>
      <w:tr w:rsidR="00DD5088">
        <w:trPr>
          <w:trHeight w:val="750"/>
        </w:trPr>
        <w:tc>
          <w:tcPr>
            <w:tcW w:w="1135"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1275"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1560" w:type="dxa"/>
            <w:gridSpan w:val="2"/>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1417" w:type="dxa"/>
            <w:gridSpan w:val="3"/>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709"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符号</w:t>
            </w:r>
          </w:p>
        </w:tc>
        <w:tc>
          <w:tcPr>
            <w:tcW w:w="56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值</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单位（文字描述）</w:t>
            </w:r>
          </w:p>
        </w:tc>
        <w:tc>
          <w:tcPr>
            <w:tcW w:w="1134"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1134"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r>
      <w:tr w:rsidR="00DD5088">
        <w:trPr>
          <w:trHeight w:val="450"/>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产出指标</w:t>
            </w:r>
          </w:p>
        </w:tc>
        <w:tc>
          <w:tcPr>
            <w:tcW w:w="1275"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数量指标</w:t>
            </w:r>
          </w:p>
        </w:tc>
        <w:tc>
          <w:tcPr>
            <w:tcW w:w="1560"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改造升级乐亭公交枢纽站</w:t>
            </w:r>
          </w:p>
        </w:tc>
        <w:tc>
          <w:tcPr>
            <w:tcW w:w="1417"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改造升级乐亭公交枢纽站</w:t>
            </w:r>
          </w:p>
        </w:tc>
        <w:tc>
          <w:tcPr>
            <w:tcW w:w="709"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56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座</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预算资金安排</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预算资金安排</w:t>
            </w:r>
          </w:p>
        </w:tc>
      </w:tr>
      <w:tr w:rsidR="00DD5088">
        <w:trPr>
          <w:trHeight w:val="450"/>
        </w:trPr>
        <w:tc>
          <w:tcPr>
            <w:tcW w:w="1135"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275"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数量指标</w:t>
            </w:r>
          </w:p>
        </w:tc>
        <w:tc>
          <w:tcPr>
            <w:tcW w:w="1560"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新建乐亭经济开发区公交枢纽站</w:t>
            </w:r>
          </w:p>
        </w:tc>
        <w:tc>
          <w:tcPr>
            <w:tcW w:w="1417"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新建乐亭经济开发区公交枢纽站</w:t>
            </w:r>
          </w:p>
        </w:tc>
        <w:tc>
          <w:tcPr>
            <w:tcW w:w="709"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56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座</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预算资金安排</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预算资金安排</w:t>
            </w:r>
          </w:p>
        </w:tc>
      </w:tr>
      <w:tr w:rsidR="00DD5088">
        <w:trPr>
          <w:trHeight w:val="450"/>
        </w:trPr>
        <w:tc>
          <w:tcPr>
            <w:tcW w:w="1135"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275"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数量指标</w:t>
            </w:r>
          </w:p>
        </w:tc>
        <w:tc>
          <w:tcPr>
            <w:tcW w:w="1560"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增设新能源充电桩</w:t>
            </w:r>
          </w:p>
        </w:tc>
        <w:tc>
          <w:tcPr>
            <w:tcW w:w="1417"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增设新能源充电桩</w:t>
            </w:r>
          </w:p>
        </w:tc>
        <w:tc>
          <w:tcPr>
            <w:tcW w:w="709"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56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24</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台</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预算资金安排</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预算资金安排</w:t>
            </w:r>
          </w:p>
        </w:tc>
      </w:tr>
      <w:tr w:rsidR="00DD5088">
        <w:trPr>
          <w:trHeight w:val="450"/>
        </w:trPr>
        <w:tc>
          <w:tcPr>
            <w:tcW w:w="1135"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275"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数量指标</w:t>
            </w:r>
          </w:p>
        </w:tc>
        <w:tc>
          <w:tcPr>
            <w:tcW w:w="1560"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信息平台</w:t>
            </w:r>
          </w:p>
        </w:tc>
        <w:tc>
          <w:tcPr>
            <w:tcW w:w="1417"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信息平台</w:t>
            </w:r>
          </w:p>
        </w:tc>
        <w:tc>
          <w:tcPr>
            <w:tcW w:w="709"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56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proofErr w:type="gramStart"/>
            <w:r>
              <w:rPr>
                <w:rFonts w:ascii="Calibri" w:eastAsia="宋体" w:hAnsi="Calibri" w:cs="Calibri"/>
                <w:color w:val="000000"/>
                <w:kern w:val="0"/>
                <w:sz w:val="22"/>
              </w:rPr>
              <w:t>个</w:t>
            </w:r>
            <w:proofErr w:type="gramEnd"/>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预算资金安排</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预算资金安排</w:t>
            </w:r>
          </w:p>
        </w:tc>
      </w:tr>
      <w:tr w:rsidR="00DD5088">
        <w:trPr>
          <w:trHeight w:val="450"/>
        </w:trPr>
        <w:tc>
          <w:tcPr>
            <w:tcW w:w="1135"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275"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质量指标</w:t>
            </w:r>
          </w:p>
        </w:tc>
        <w:tc>
          <w:tcPr>
            <w:tcW w:w="1560"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工程质量合格率</w:t>
            </w:r>
          </w:p>
        </w:tc>
        <w:tc>
          <w:tcPr>
            <w:tcW w:w="1417"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工程质量合格率</w:t>
            </w:r>
          </w:p>
        </w:tc>
        <w:tc>
          <w:tcPr>
            <w:tcW w:w="709"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56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100</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预算资金安排</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预算资金安排</w:t>
            </w:r>
          </w:p>
        </w:tc>
      </w:tr>
      <w:tr w:rsidR="00DD5088">
        <w:trPr>
          <w:trHeight w:val="762"/>
        </w:trPr>
        <w:tc>
          <w:tcPr>
            <w:tcW w:w="1135"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275"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时效指标</w:t>
            </w:r>
          </w:p>
        </w:tc>
        <w:tc>
          <w:tcPr>
            <w:tcW w:w="1560"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项目工程完成时限</w:t>
            </w:r>
          </w:p>
        </w:tc>
        <w:tc>
          <w:tcPr>
            <w:tcW w:w="1417"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项目工程完成时限</w:t>
            </w:r>
          </w:p>
        </w:tc>
        <w:tc>
          <w:tcPr>
            <w:tcW w:w="709"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56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2024</w:t>
            </w:r>
            <w:r>
              <w:rPr>
                <w:rFonts w:ascii="Calibri" w:eastAsia="宋体" w:hAnsi="Calibri" w:cs="Calibri"/>
                <w:color w:val="000000"/>
                <w:kern w:val="0"/>
                <w:sz w:val="22"/>
              </w:rPr>
              <w:t>年底</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预算资金安排</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预算资金安排</w:t>
            </w:r>
          </w:p>
        </w:tc>
      </w:tr>
      <w:tr w:rsidR="00DD5088">
        <w:trPr>
          <w:trHeight w:val="726"/>
        </w:trPr>
        <w:tc>
          <w:tcPr>
            <w:tcW w:w="1135"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275"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成本指标</w:t>
            </w:r>
          </w:p>
        </w:tc>
        <w:tc>
          <w:tcPr>
            <w:tcW w:w="1560"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预算资金完成率</w:t>
            </w:r>
          </w:p>
        </w:tc>
        <w:tc>
          <w:tcPr>
            <w:tcW w:w="1417"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预算资金完成率</w:t>
            </w:r>
          </w:p>
        </w:tc>
        <w:tc>
          <w:tcPr>
            <w:tcW w:w="709"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56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100</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预算资金安排</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预算资金安排</w:t>
            </w:r>
          </w:p>
        </w:tc>
      </w:tr>
      <w:tr w:rsidR="00DD5088">
        <w:trPr>
          <w:trHeight w:val="768"/>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效益指标</w:t>
            </w:r>
          </w:p>
        </w:tc>
        <w:tc>
          <w:tcPr>
            <w:tcW w:w="1275"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社会效益指标</w:t>
            </w:r>
          </w:p>
        </w:tc>
        <w:tc>
          <w:tcPr>
            <w:tcW w:w="1560"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保障群众出行</w:t>
            </w:r>
          </w:p>
        </w:tc>
        <w:tc>
          <w:tcPr>
            <w:tcW w:w="1417"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保障群众出行</w:t>
            </w:r>
          </w:p>
        </w:tc>
        <w:tc>
          <w:tcPr>
            <w:tcW w:w="709"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56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效果明显</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2024</w:t>
            </w:r>
            <w:r>
              <w:rPr>
                <w:rFonts w:ascii="Calibri" w:eastAsia="宋体" w:hAnsi="Calibri" w:cs="Calibri"/>
                <w:color w:val="000000"/>
                <w:kern w:val="0"/>
                <w:sz w:val="22"/>
              </w:rPr>
              <w:t>年预算资金安排</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2024</w:t>
            </w:r>
            <w:r>
              <w:rPr>
                <w:rFonts w:ascii="Calibri" w:eastAsia="宋体" w:hAnsi="Calibri" w:cs="Calibri"/>
                <w:color w:val="000000"/>
                <w:kern w:val="0"/>
                <w:sz w:val="22"/>
              </w:rPr>
              <w:t>年预算资金安排</w:t>
            </w:r>
          </w:p>
        </w:tc>
      </w:tr>
      <w:tr w:rsidR="00DD5088">
        <w:trPr>
          <w:trHeight w:val="437"/>
        </w:trPr>
        <w:tc>
          <w:tcPr>
            <w:tcW w:w="1135"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275" w:type="dxa"/>
            <w:tcBorders>
              <w:top w:val="nil"/>
              <w:left w:val="nil"/>
              <w:bottom w:val="single" w:sz="4" w:space="0" w:color="auto"/>
              <w:right w:val="single" w:sz="4" w:space="0" w:color="auto"/>
            </w:tcBorders>
            <w:shd w:val="clear" w:color="auto" w:fill="auto"/>
            <w:noWrap/>
            <w:vAlign w:val="center"/>
          </w:tcPr>
          <w:p w:rsidR="00DD5088" w:rsidRDefault="00DD5088">
            <w:pPr>
              <w:widowControl/>
              <w:jc w:val="left"/>
              <w:rPr>
                <w:rFonts w:ascii="宋体" w:eastAsia="宋体" w:hAnsi="宋体" w:cs="宋体"/>
                <w:kern w:val="0"/>
                <w:sz w:val="22"/>
              </w:rPr>
            </w:pPr>
          </w:p>
        </w:tc>
        <w:tc>
          <w:tcPr>
            <w:tcW w:w="1560" w:type="dxa"/>
            <w:gridSpan w:val="2"/>
            <w:tcBorders>
              <w:top w:val="nil"/>
              <w:left w:val="nil"/>
              <w:bottom w:val="single" w:sz="4" w:space="0" w:color="auto"/>
              <w:right w:val="single" w:sz="4" w:space="0" w:color="auto"/>
            </w:tcBorders>
            <w:shd w:val="clear" w:color="auto" w:fill="auto"/>
            <w:noWrap/>
            <w:vAlign w:val="center"/>
          </w:tcPr>
          <w:p w:rsidR="00DD5088" w:rsidRDefault="00DD5088">
            <w:pPr>
              <w:widowControl/>
              <w:jc w:val="left"/>
              <w:rPr>
                <w:rFonts w:ascii="Calibri" w:eastAsia="宋体" w:hAnsi="Calibri" w:cs="Calibri"/>
                <w:color w:val="000000"/>
                <w:kern w:val="0"/>
                <w:sz w:val="22"/>
              </w:rPr>
            </w:pPr>
          </w:p>
        </w:tc>
        <w:tc>
          <w:tcPr>
            <w:tcW w:w="1417" w:type="dxa"/>
            <w:gridSpan w:val="3"/>
            <w:tcBorders>
              <w:top w:val="nil"/>
              <w:left w:val="nil"/>
              <w:bottom w:val="single" w:sz="4" w:space="0" w:color="auto"/>
              <w:right w:val="single" w:sz="4" w:space="0" w:color="auto"/>
            </w:tcBorders>
            <w:shd w:val="clear" w:color="auto" w:fill="auto"/>
            <w:noWrap/>
            <w:vAlign w:val="center"/>
          </w:tcPr>
          <w:p w:rsidR="00DD5088" w:rsidRDefault="00DD5088">
            <w:pPr>
              <w:widowControl/>
              <w:jc w:val="left"/>
              <w:rPr>
                <w:rFonts w:ascii="Calibri" w:eastAsia="宋体" w:hAnsi="Calibri" w:cs="Calibri"/>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tcPr>
          <w:p w:rsidR="00DD5088" w:rsidRDefault="00DD5088">
            <w:pPr>
              <w:widowControl/>
              <w:jc w:val="left"/>
              <w:rPr>
                <w:rFonts w:ascii="Calibri" w:eastAsia="宋体" w:hAnsi="Calibri" w:cs="Calibri"/>
                <w:color w:val="000000"/>
                <w:kern w:val="0"/>
                <w:sz w:val="22"/>
              </w:rPr>
            </w:pPr>
          </w:p>
        </w:tc>
        <w:tc>
          <w:tcPr>
            <w:tcW w:w="567" w:type="dxa"/>
            <w:gridSpan w:val="2"/>
            <w:tcBorders>
              <w:top w:val="nil"/>
              <w:left w:val="nil"/>
              <w:bottom w:val="single" w:sz="4" w:space="0" w:color="auto"/>
              <w:right w:val="single" w:sz="4" w:space="0" w:color="auto"/>
            </w:tcBorders>
            <w:shd w:val="clear" w:color="auto" w:fill="auto"/>
            <w:noWrap/>
            <w:vAlign w:val="center"/>
          </w:tcPr>
          <w:p w:rsidR="00DD5088" w:rsidRDefault="00DD5088">
            <w:pPr>
              <w:widowControl/>
              <w:jc w:val="left"/>
              <w:rPr>
                <w:rFonts w:ascii="Calibri" w:eastAsia="宋体" w:hAnsi="Calibri" w:cs="Calibri"/>
                <w:color w:val="000000"/>
                <w:kern w:val="0"/>
                <w:sz w:val="22"/>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DD5088">
            <w:pPr>
              <w:widowControl/>
              <w:jc w:val="left"/>
              <w:rPr>
                <w:rFonts w:ascii="Calibri" w:eastAsia="宋体" w:hAnsi="Calibri" w:cs="Calibri"/>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DD5088" w:rsidRDefault="00DD5088">
            <w:pPr>
              <w:widowControl/>
              <w:jc w:val="left"/>
              <w:rPr>
                <w:rFonts w:ascii="Calibri" w:eastAsia="宋体" w:hAnsi="Calibri" w:cs="Calibri"/>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DD5088" w:rsidRDefault="00DD5088">
            <w:pPr>
              <w:widowControl/>
              <w:jc w:val="left"/>
              <w:rPr>
                <w:rFonts w:ascii="Calibri" w:eastAsia="宋体" w:hAnsi="Calibri" w:cs="Calibri"/>
                <w:color w:val="000000"/>
                <w:kern w:val="0"/>
                <w:sz w:val="22"/>
              </w:rPr>
            </w:pPr>
          </w:p>
        </w:tc>
      </w:tr>
      <w:tr w:rsidR="00DD5088">
        <w:trPr>
          <w:trHeight w:val="415"/>
        </w:trPr>
        <w:tc>
          <w:tcPr>
            <w:tcW w:w="1135" w:type="dxa"/>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1275" w:type="dxa"/>
            <w:tcBorders>
              <w:top w:val="nil"/>
              <w:left w:val="nil"/>
              <w:bottom w:val="single" w:sz="4" w:space="0" w:color="auto"/>
              <w:right w:val="single" w:sz="4" w:space="0" w:color="auto"/>
            </w:tcBorders>
            <w:shd w:val="clear" w:color="auto" w:fill="auto"/>
            <w:noWrap/>
            <w:vAlign w:val="center"/>
          </w:tcPr>
          <w:p w:rsidR="00DD5088" w:rsidRDefault="00DD5088">
            <w:pPr>
              <w:widowControl/>
              <w:jc w:val="left"/>
              <w:rPr>
                <w:rFonts w:ascii="宋体" w:eastAsia="宋体" w:hAnsi="宋体" w:cs="宋体"/>
                <w:kern w:val="0"/>
                <w:sz w:val="22"/>
              </w:rPr>
            </w:pPr>
          </w:p>
        </w:tc>
        <w:tc>
          <w:tcPr>
            <w:tcW w:w="1560" w:type="dxa"/>
            <w:gridSpan w:val="2"/>
            <w:tcBorders>
              <w:top w:val="nil"/>
              <w:left w:val="nil"/>
              <w:bottom w:val="single" w:sz="4" w:space="0" w:color="auto"/>
              <w:right w:val="single" w:sz="4" w:space="0" w:color="auto"/>
            </w:tcBorders>
            <w:shd w:val="clear" w:color="auto" w:fill="auto"/>
            <w:noWrap/>
            <w:vAlign w:val="center"/>
          </w:tcPr>
          <w:p w:rsidR="00DD5088" w:rsidRDefault="00DD5088">
            <w:pPr>
              <w:widowControl/>
              <w:jc w:val="left"/>
              <w:rPr>
                <w:rFonts w:ascii="Calibri" w:eastAsia="宋体" w:hAnsi="Calibri" w:cs="Calibri"/>
                <w:color w:val="000000"/>
                <w:kern w:val="0"/>
                <w:sz w:val="22"/>
              </w:rPr>
            </w:pPr>
          </w:p>
        </w:tc>
        <w:tc>
          <w:tcPr>
            <w:tcW w:w="1417" w:type="dxa"/>
            <w:gridSpan w:val="3"/>
            <w:tcBorders>
              <w:top w:val="nil"/>
              <w:left w:val="nil"/>
              <w:bottom w:val="single" w:sz="4" w:space="0" w:color="auto"/>
              <w:right w:val="single" w:sz="4" w:space="0" w:color="auto"/>
            </w:tcBorders>
            <w:shd w:val="clear" w:color="auto" w:fill="auto"/>
            <w:noWrap/>
            <w:vAlign w:val="center"/>
          </w:tcPr>
          <w:p w:rsidR="00DD5088" w:rsidRDefault="00DD5088">
            <w:pPr>
              <w:widowControl/>
              <w:jc w:val="left"/>
              <w:rPr>
                <w:rFonts w:ascii="Calibri" w:eastAsia="宋体" w:hAnsi="Calibri" w:cs="Calibri"/>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tcPr>
          <w:p w:rsidR="00DD5088" w:rsidRDefault="00DD5088">
            <w:pPr>
              <w:widowControl/>
              <w:jc w:val="left"/>
              <w:rPr>
                <w:rFonts w:ascii="Calibri" w:eastAsia="宋体" w:hAnsi="Calibri" w:cs="Calibri"/>
                <w:color w:val="000000"/>
                <w:kern w:val="0"/>
                <w:sz w:val="22"/>
              </w:rPr>
            </w:pPr>
          </w:p>
        </w:tc>
        <w:tc>
          <w:tcPr>
            <w:tcW w:w="567" w:type="dxa"/>
            <w:gridSpan w:val="2"/>
            <w:tcBorders>
              <w:top w:val="nil"/>
              <w:left w:val="nil"/>
              <w:bottom w:val="single" w:sz="4" w:space="0" w:color="auto"/>
              <w:right w:val="single" w:sz="4" w:space="0" w:color="auto"/>
            </w:tcBorders>
            <w:shd w:val="clear" w:color="auto" w:fill="auto"/>
            <w:noWrap/>
            <w:vAlign w:val="center"/>
          </w:tcPr>
          <w:p w:rsidR="00DD5088" w:rsidRDefault="00DD5088">
            <w:pPr>
              <w:widowControl/>
              <w:jc w:val="left"/>
              <w:rPr>
                <w:rFonts w:ascii="Calibri" w:eastAsia="宋体" w:hAnsi="Calibri" w:cs="Calibri"/>
                <w:color w:val="000000"/>
                <w:kern w:val="0"/>
                <w:sz w:val="22"/>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DD5088">
            <w:pPr>
              <w:widowControl/>
              <w:jc w:val="left"/>
              <w:rPr>
                <w:rFonts w:ascii="Calibri" w:eastAsia="宋体" w:hAnsi="Calibri" w:cs="Calibri"/>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DD5088" w:rsidRDefault="00DD5088">
            <w:pPr>
              <w:widowControl/>
              <w:jc w:val="left"/>
              <w:rPr>
                <w:rFonts w:ascii="Calibri" w:eastAsia="宋体" w:hAnsi="Calibri" w:cs="Calibri"/>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DD5088" w:rsidRDefault="00DD5088">
            <w:pPr>
              <w:widowControl/>
              <w:jc w:val="left"/>
              <w:rPr>
                <w:rFonts w:ascii="Calibri" w:eastAsia="宋体" w:hAnsi="Calibri" w:cs="Calibri"/>
                <w:color w:val="000000"/>
                <w:kern w:val="0"/>
                <w:sz w:val="22"/>
              </w:rPr>
            </w:pPr>
          </w:p>
        </w:tc>
      </w:tr>
      <w:tr w:rsidR="00DD5088">
        <w:trPr>
          <w:trHeight w:val="719"/>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满意度指标</w:t>
            </w:r>
          </w:p>
        </w:tc>
        <w:tc>
          <w:tcPr>
            <w:tcW w:w="1275"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服务对象满意度指标</w:t>
            </w:r>
          </w:p>
        </w:tc>
        <w:tc>
          <w:tcPr>
            <w:tcW w:w="1560"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群众满意度</w:t>
            </w:r>
          </w:p>
        </w:tc>
        <w:tc>
          <w:tcPr>
            <w:tcW w:w="1417" w:type="dxa"/>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群众满意度</w:t>
            </w:r>
          </w:p>
        </w:tc>
        <w:tc>
          <w:tcPr>
            <w:tcW w:w="709"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567"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90</w:t>
            </w:r>
          </w:p>
        </w:tc>
        <w:tc>
          <w:tcPr>
            <w:tcW w:w="1134" w:type="dxa"/>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百分比</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预算资金安排</w:t>
            </w:r>
          </w:p>
        </w:tc>
        <w:tc>
          <w:tcPr>
            <w:tcW w:w="1134" w:type="dxa"/>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预算资金安排</w:t>
            </w:r>
          </w:p>
        </w:tc>
      </w:tr>
    </w:tbl>
    <w:p w:rsidR="00DD5088" w:rsidRDefault="00DD5088">
      <w:pPr>
        <w:spacing w:line="560" w:lineRule="exact"/>
        <w:rPr>
          <w:rFonts w:ascii="黑体" w:eastAsia="黑体" w:hAnsi="黑体"/>
          <w:sz w:val="32"/>
          <w:szCs w:val="32"/>
        </w:rPr>
      </w:pPr>
    </w:p>
    <w:p w:rsidR="00DD5088" w:rsidRDefault="00071B68">
      <w:pPr>
        <w:spacing w:line="560" w:lineRule="exact"/>
        <w:rPr>
          <w:rFonts w:ascii="仿宋" w:eastAsia="仿宋" w:hAnsi="仿宋"/>
          <w:b/>
          <w:sz w:val="32"/>
          <w:szCs w:val="32"/>
        </w:rPr>
      </w:pPr>
      <w:r>
        <w:rPr>
          <w:rFonts w:ascii="仿宋" w:eastAsia="仿宋" w:hAnsi="仿宋" w:hint="eastAsia"/>
          <w:b/>
          <w:sz w:val="32"/>
          <w:szCs w:val="32"/>
        </w:rPr>
        <w:lastRenderedPageBreak/>
        <w:t>19</w:t>
      </w:r>
      <w:r>
        <w:rPr>
          <w:rFonts w:ascii="仿宋" w:eastAsia="仿宋" w:hAnsi="仿宋" w:hint="eastAsia"/>
          <w:b/>
          <w:sz w:val="32"/>
          <w:szCs w:val="32"/>
        </w:rPr>
        <w:t>、</w:t>
      </w:r>
      <w:r>
        <w:rPr>
          <w:rFonts w:ascii="仿宋" w:eastAsia="仿宋" w:hAnsi="仿宋" w:cs="Calibri"/>
          <w:b/>
          <w:color w:val="000000"/>
          <w:kern w:val="0"/>
          <w:sz w:val="32"/>
          <w:szCs w:val="32"/>
        </w:rPr>
        <w:t>兴运公交客运公司政策性补贴</w:t>
      </w:r>
    </w:p>
    <w:tbl>
      <w:tblPr>
        <w:tblW w:w="5469" w:type="pct"/>
        <w:tblLayout w:type="fixed"/>
        <w:tblLook w:val="04A0" w:firstRow="1" w:lastRow="0" w:firstColumn="1" w:lastColumn="0" w:noHBand="0" w:noVBand="1"/>
      </w:tblPr>
      <w:tblGrid>
        <w:gridCol w:w="1104"/>
        <w:gridCol w:w="1271"/>
        <w:gridCol w:w="429"/>
        <w:gridCol w:w="703"/>
        <w:gridCol w:w="917"/>
        <w:gridCol w:w="224"/>
        <w:gridCol w:w="9"/>
        <w:gridCol w:w="695"/>
        <w:gridCol w:w="429"/>
        <w:gridCol w:w="229"/>
        <w:gridCol w:w="380"/>
        <w:gridCol w:w="664"/>
        <w:gridCol w:w="1135"/>
        <w:gridCol w:w="1132"/>
      </w:tblGrid>
      <w:tr w:rsidR="00DD5088">
        <w:trPr>
          <w:trHeight w:val="450"/>
        </w:trPr>
        <w:tc>
          <w:tcPr>
            <w:tcW w:w="5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项目编码及名称</w:t>
            </w:r>
          </w:p>
        </w:tc>
        <w:tc>
          <w:tcPr>
            <w:tcW w:w="1781"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13022524P0082H210030C-</w:t>
            </w:r>
            <w:r>
              <w:rPr>
                <w:rFonts w:ascii="Calibri" w:eastAsia="宋体" w:hAnsi="Calibri" w:cs="Calibri"/>
                <w:color w:val="000000"/>
                <w:kern w:val="0"/>
                <w:sz w:val="22"/>
              </w:rPr>
              <w:t>兴运公交客运公司政策性补贴</w:t>
            </w:r>
          </w:p>
        </w:tc>
        <w:tc>
          <w:tcPr>
            <w:tcW w:w="728"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主管部门及代码</w:t>
            </w:r>
          </w:p>
        </w:tc>
        <w:tc>
          <w:tcPr>
            <w:tcW w:w="1899" w:type="pct"/>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[348]</w:t>
            </w:r>
            <w:r>
              <w:rPr>
                <w:rFonts w:ascii="Calibri" w:eastAsia="宋体" w:hAnsi="Calibri" w:cs="Calibri"/>
                <w:color w:val="000000"/>
                <w:kern w:val="0"/>
                <w:sz w:val="22"/>
              </w:rPr>
              <w:t>乐亭县交通运输局</w:t>
            </w:r>
          </w:p>
        </w:tc>
      </w:tr>
      <w:tr w:rsidR="00DD5088">
        <w:trPr>
          <w:trHeight w:val="450"/>
        </w:trPr>
        <w:tc>
          <w:tcPr>
            <w:tcW w:w="5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项目单位</w:t>
            </w:r>
          </w:p>
        </w:tc>
        <w:tc>
          <w:tcPr>
            <w:tcW w:w="1781"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348001-1]</w:t>
            </w:r>
            <w:r>
              <w:rPr>
                <w:rFonts w:ascii="Calibri" w:eastAsia="宋体" w:hAnsi="Calibri" w:cs="Calibri"/>
                <w:color w:val="000000"/>
                <w:kern w:val="0"/>
                <w:sz w:val="22"/>
              </w:rPr>
              <w:t>乐亭县交通运输局本级</w:t>
            </w:r>
          </w:p>
        </w:tc>
        <w:tc>
          <w:tcPr>
            <w:tcW w:w="728"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年度资金总额</w:t>
            </w:r>
          </w:p>
        </w:tc>
        <w:tc>
          <w:tcPr>
            <w:tcW w:w="1899" w:type="pct"/>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200.000000</w:t>
            </w:r>
          </w:p>
        </w:tc>
      </w:tr>
      <w:tr w:rsidR="00DD5088">
        <w:trPr>
          <w:trHeight w:val="568"/>
        </w:trPr>
        <w:tc>
          <w:tcPr>
            <w:tcW w:w="592"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资金用途</w:t>
            </w:r>
          </w:p>
        </w:tc>
        <w:tc>
          <w:tcPr>
            <w:tcW w:w="4408" w:type="pct"/>
            <w:gridSpan w:val="1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公交客运公司的补贴</w:t>
            </w:r>
          </w:p>
        </w:tc>
      </w:tr>
      <w:tr w:rsidR="00DD5088">
        <w:trPr>
          <w:trHeight w:val="506"/>
        </w:trPr>
        <w:tc>
          <w:tcPr>
            <w:tcW w:w="592"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资金支出计划</w:t>
            </w:r>
          </w:p>
        </w:tc>
        <w:tc>
          <w:tcPr>
            <w:tcW w:w="912"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3</w:t>
            </w:r>
            <w:r>
              <w:rPr>
                <w:rFonts w:ascii="Arial" w:eastAsia="宋体" w:hAnsi="Arial" w:cs="Arial"/>
                <w:b/>
                <w:bCs/>
                <w:kern w:val="0"/>
                <w:sz w:val="22"/>
              </w:rPr>
              <w:t>月底</w:t>
            </w:r>
          </w:p>
        </w:tc>
        <w:tc>
          <w:tcPr>
            <w:tcW w:w="989"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6</w:t>
            </w:r>
            <w:r>
              <w:rPr>
                <w:rFonts w:ascii="Arial" w:eastAsia="宋体" w:hAnsi="Arial" w:cs="Arial"/>
                <w:b/>
                <w:bCs/>
                <w:kern w:val="0"/>
                <w:sz w:val="22"/>
              </w:rPr>
              <w:t>月底</w:t>
            </w:r>
          </w:p>
        </w:tc>
        <w:tc>
          <w:tcPr>
            <w:tcW w:w="935" w:type="pct"/>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10</w:t>
            </w:r>
            <w:r>
              <w:rPr>
                <w:rFonts w:ascii="Arial" w:eastAsia="宋体" w:hAnsi="Arial" w:cs="Arial"/>
                <w:b/>
                <w:bCs/>
                <w:kern w:val="0"/>
                <w:sz w:val="22"/>
              </w:rPr>
              <w:t>月底</w:t>
            </w:r>
          </w:p>
        </w:tc>
        <w:tc>
          <w:tcPr>
            <w:tcW w:w="1573"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12</w:t>
            </w:r>
            <w:r>
              <w:rPr>
                <w:rFonts w:ascii="Arial" w:eastAsia="宋体" w:hAnsi="Arial" w:cs="Arial"/>
                <w:b/>
                <w:bCs/>
                <w:kern w:val="0"/>
                <w:sz w:val="22"/>
              </w:rPr>
              <w:t>月底</w:t>
            </w:r>
          </w:p>
        </w:tc>
      </w:tr>
      <w:tr w:rsidR="00DD5088">
        <w:trPr>
          <w:trHeight w:val="486"/>
        </w:trPr>
        <w:tc>
          <w:tcPr>
            <w:tcW w:w="592"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r>
              <w:rPr>
                <w:rFonts w:ascii="Calibri" w:eastAsia="宋体" w:hAnsi="Calibri" w:cs="Calibri"/>
                <w:color w:val="000000"/>
                <w:kern w:val="0"/>
                <w:sz w:val="22"/>
              </w:rPr>
              <w:t>累计支出比例</w:t>
            </w:r>
            <w:r>
              <w:rPr>
                <w:rFonts w:ascii="Calibri" w:eastAsia="宋体" w:hAnsi="Calibri" w:cs="Calibri"/>
                <w:color w:val="000000"/>
                <w:kern w:val="0"/>
                <w:sz w:val="22"/>
              </w:rPr>
              <w:t>)</w:t>
            </w:r>
          </w:p>
        </w:tc>
        <w:tc>
          <w:tcPr>
            <w:tcW w:w="912"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989"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50%</w:t>
            </w:r>
          </w:p>
        </w:tc>
        <w:tc>
          <w:tcPr>
            <w:tcW w:w="935" w:type="pct"/>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1573"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100%</w:t>
            </w:r>
          </w:p>
        </w:tc>
      </w:tr>
      <w:tr w:rsidR="00DD5088">
        <w:trPr>
          <w:trHeight w:val="450"/>
        </w:trPr>
        <w:tc>
          <w:tcPr>
            <w:tcW w:w="592"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年度绩效目标</w:t>
            </w:r>
          </w:p>
        </w:tc>
        <w:tc>
          <w:tcPr>
            <w:tcW w:w="6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目标内容</w:t>
            </w:r>
          </w:p>
        </w:tc>
        <w:tc>
          <w:tcPr>
            <w:tcW w:w="3726" w:type="pct"/>
            <w:gridSpan w:val="1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保障兴运公交公司正常运营，保障群众正常出行</w:t>
            </w:r>
          </w:p>
        </w:tc>
      </w:tr>
      <w:tr w:rsidR="00DD5088">
        <w:trPr>
          <w:trHeight w:val="450"/>
        </w:trPr>
        <w:tc>
          <w:tcPr>
            <w:tcW w:w="592"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一级指标</w:t>
            </w:r>
          </w:p>
        </w:tc>
        <w:tc>
          <w:tcPr>
            <w:tcW w:w="682"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二级指标</w:t>
            </w:r>
          </w:p>
        </w:tc>
        <w:tc>
          <w:tcPr>
            <w:tcW w:w="607"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三级指标</w:t>
            </w:r>
          </w:p>
        </w:tc>
        <w:tc>
          <w:tcPr>
            <w:tcW w:w="617" w:type="pct"/>
            <w:gridSpan w:val="3"/>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指标说明</w:t>
            </w:r>
          </w:p>
        </w:tc>
        <w:tc>
          <w:tcPr>
            <w:tcW w:w="1286" w:type="pct"/>
            <w:gridSpan w:val="5"/>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指标值</w:t>
            </w:r>
          </w:p>
        </w:tc>
        <w:tc>
          <w:tcPr>
            <w:tcW w:w="609"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指标确定依据</w:t>
            </w:r>
          </w:p>
        </w:tc>
        <w:tc>
          <w:tcPr>
            <w:tcW w:w="607"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评（扣）分标准</w:t>
            </w:r>
          </w:p>
        </w:tc>
      </w:tr>
      <w:tr w:rsidR="00DD5088">
        <w:trPr>
          <w:trHeight w:val="450"/>
        </w:trPr>
        <w:tc>
          <w:tcPr>
            <w:tcW w:w="592"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682"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607" w:type="pct"/>
            <w:gridSpan w:val="2"/>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617" w:type="pct"/>
            <w:gridSpan w:val="3"/>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37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符号</w:t>
            </w:r>
          </w:p>
        </w:tc>
        <w:tc>
          <w:tcPr>
            <w:tcW w:w="35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值</w:t>
            </w:r>
          </w:p>
        </w:tc>
        <w:tc>
          <w:tcPr>
            <w:tcW w:w="560"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单位（文字描述）</w:t>
            </w:r>
          </w:p>
        </w:tc>
        <w:tc>
          <w:tcPr>
            <w:tcW w:w="609"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607"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r>
      <w:tr w:rsidR="00DD5088">
        <w:trPr>
          <w:trHeight w:val="450"/>
        </w:trPr>
        <w:tc>
          <w:tcPr>
            <w:tcW w:w="592"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产出指标</w:t>
            </w:r>
          </w:p>
        </w:tc>
        <w:tc>
          <w:tcPr>
            <w:tcW w:w="6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数量指标</w:t>
            </w:r>
          </w:p>
        </w:tc>
        <w:tc>
          <w:tcPr>
            <w:tcW w:w="60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政策性补贴金额</w:t>
            </w:r>
          </w:p>
        </w:tc>
        <w:tc>
          <w:tcPr>
            <w:tcW w:w="617"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政策性补贴金额</w:t>
            </w:r>
          </w:p>
        </w:tc>
        <w:tc>
          <w:tcPr>
            <w:tcW w:w="37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35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200</w:t>
            </w:r>
          </w:p>
        </w:tc>
        <w:tc>
          <w:tcPr>
            <w:tcW w:w="560"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万元</w:t>
            </w:r>
          </w:p>
        </w:tc>
        <w:tc>
          <w:tcPr>
            <w:tcW w:w="60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2024</w:t>
            </w:r>
            <w:r>
              <w:rPr>
                <w:rFonts w:ascii="Calibri" w:eastAsia="宋体" w:hAnsi="Calibri" w:cs="Calibri"/>
                <w:color w:val="000000"/>
                <w:kern w:val="0"/>
                <w:sz w:val="22"/>
              </w:rPr>
              <w:t>年预算资金安排</w:t>
            </w:r>
          </w:p>
        </w:tc>
        <w:tc>
          <w:tcPr>
            <w:tcW w:w="607"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2024</w:t>
            </w:r>
            <w:r>
              <w:rPr>
                <w:rFonts w:ascii="Calibri" w:eastAsia="宋体" w:hAnsi="Calibri" w:cs="Calibri"/>
                <w:color w:val="000000"/>
                <w:kern w:val="0"/>
                <w:sz w:val="22"/>
              </w:rPr>
              <w:t>年预算资金安排</w:t>
            </w:r>
          </w:p>
        </w:tc>
      </w:tr>
      <w:tr w:rsidR="00DD5088">
        <w:trPr>
          <w:trHeight w:val="450"/>
        </w:trPr>
        <w:tc>
          <w:tcPr>
            <w:tcW w:w="592"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6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质量指标</w:t>
            </w:r>
          </w:p>
        </w:tc>
        <w:tc>
          <w:tcPr>
            <w:tcW w:w="60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项目资金使用率</w:t>
            </w:r>
          </w:p>
        </w:tc>
        <w:tc>
          <w:tcPr>
            <w:tcW w:w="617"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项目资金使用率</w:t>
            </w:r>
          </w:p>
        </w:tc>
        <w:tc>
          <w:tcPr>
            <w:tcW w:w="37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35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100</w:t>
            </w:r>
          </w:p>
        </w:tc>
        <w:tc>
          <w:tcPr>
            <w:tcW w:w="560"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w:t>
            </w:r>
          </w:p>
        </w:tc>
        <w:tc>
          <w:tcPr>
            <w:tcW w:w="60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2024</w:t>
            </w:r>
            <w:r>
              <w:rPr>
                <w:rFonts w:ascii="Calibri" w:eastAsia="宋体" w:hAnsi="Calibri" w:cs="Calibri"/>
                <w:color w:val="000000"/>
                <w:kern w:val="0"/>
                <w:sz w:val="22"/>
              </w:rPr>
              <w:t>年预算资金安排</w:t>
            </w:r>
          </w:p>
        </w:tc>
        <w:tc>
          <w:tcPr>
            <w:tcW w:w="607"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2024</w:t>
            </w:r>
            <w:r>
              <w:rPr>
                <w:rFonts w:ascii="Calibri" w:eastAsia="宋体" w:hAnsi="Calibri" w:cs="Calibri"/>
                <w:color w:val="000000"/>
                <w:kern w:val="0"/>
                <w:sz w:val="22"/>
              </w:rPr>
              <w:t>年预算资金安排</w:t>
            </w:r>
          </w:p>
        </w:tc>
      </w:tr>
      <w:tr w:rsidR="00DD5088">
        <w:trPr>
          <w:trHeight w:val="450"/>
        </w:trPr>
        <w:tc>
          <w:tcPr>
            <w:tcW w:w="592"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6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时效指标</w:t>
            </w:r>
          </w:p>
        </w:tc>
        <w:tc>
          <w:tcPr>
            <w:tcW w:w="60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项目资金使用时效</w:t>
            </w:r>
          </w:p>
        </w:tc>
        <w:tc>
          <w:tcPr>
            <w:tcW w:w="617"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项目资金使用时效</w:t>
            </w:r>
          </w:p>
        </w:tc>
        <w:tc>
          <w:tcPr>
            <w:tcW w:w="37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35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560"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2024</w:t>
            </w:r>
            <w:r>
              <w:rPr>
                <w:rFonts w:ascii="Calibri" w:eastAsia="宋体" w:hAnsi="Calibri" w:cs="Calibri"/>
                <w:color w:val="000000"/>
                <w:kern w:val="0"/>
                <w:sz w:val="22"/>
              </w:rPr>
              <w:t>年</w:t>
            </w:r>
            <w:r>
              <w:rPr>
                <w:rFonts w:ascii="Calibri" w:eastAsia="宋体" w:hAnsi="Calibri" w:cs="Calibri"/>
                <w:color w:val="000000"/>
                <w:kern w:val="0"/>
                <w:sz w:val="22"/>
              </w:rPr>
              <w:t>12</w:t>
            </w:r>
            <w:r>
              <w:rPr>
                <w:rFonts w:ascii="Calibri" w:eastAsia="宋体" w:hAnsi="Calibri" w:cs="Calibri"/>
                <w:color w:val="000000"/>
                <w:kern w:val="0"/>
                <w:sz w:val="22"/>
              </w:rPr>
              <w:t>月</w:t>
            </w:r>
          </w:p>
        </w:tc>
        <w:tc>
          <w:tcPr>
            <w:tcW w:w="60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2024</w:t>
            </w:r>
            <w:r>
              <w:rPr>
                <w:rFonts w:ascii="Calibri" w:eastAsia="宋体" w:hAnsi="Calibri" w:cs="Calibri"/>
                <w:color w:val="000000"/>
                <w:kern w:val="0"/>
                <w:sz w:val="22"/>
              </w:rPr>
              <w:t>年预算资金安排</w:t>
            </w:r>
          </w:p>
        </w:tc>
        <w:tc>
          <w:tcPr>
            <w:tcW w:w="607"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2024</w:t>
            </w:r>
            <w:r>
              <w:rPr>
                <w:rFonts w:ascii="Calibri" w:eastAsia="宋体" w:hAnsi="Calibri" w:cs="Calibri"/>
                <w:color w:val="000000"/>
                <w:kern w:val="0"/>
                <w:sz w:val="22"/>
              </w:rPr>
              <w:t>年预算资金安排</w:t>
            </w:r>
          </w:p>
        </w:tc>
      </w:tr>
      <w:tr w:rsidR="00DD5088">
        <w:trPr>
          <w:trHeight w:val="450"/>
        </w:trPr>
        <w:tc>
          <w:tcPr>
            <w:tcW w:w="592"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6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成本指标</w:t>
            </w:r>
          </w:p>
        </w:tc>
        <w:tc>
          <w:tcPr>
            <w:tcW w:w="60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项目资金完成率</w:t>
            </w:r>
          </w:p>
        </w:tc>
        <w:tc>
          <w:tcPr>
            <w:tcW w:w="617"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项目资金完成率</w:t>
            </w:r>
          </w:p>
        </w:tc>
        <w:tc>
          <w:tcPr>
            <w:tcW w:w="37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35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100</w:t>
            </w:r>
          </w:p>
        </w:tc>
        <w:tc>
          <w:tcPr>
            <w:tcW w:w="560"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w:t>
            </w:r>
          </w:p>
        </w:tc>
        <w:tc>
          <w:tcPr>
            <w:tcW w:w="60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2024</w:t>
            </w:r>
            <w:r>
              <w:rPr>
                <w:rFonts w:ascii="Calibri" w:eastAsia="宋体" w:hAnsi="Calibri" w:cs="Calibri"/>
                <w:color w:val="000000"/>
                <w:kern w:val="0"/>
                <w:sz w:val="22"/>
              </w:rPr>
              <w:t>年预算资金安排</w:t>
            </w:r>
          </w:p>
        </w:tc>
        <w:tc>
          <w:tcPr>
            <w:tcW w:w="607"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2024</w:t>
            </w:r>
            <w:r>
              <w:rPr>
                <w:rFonts w:ascii="Calibri" w:eastAsia="宋体" w:hAnsi="Calibri" w:cs="Calibri"/>
                <w:color w:val="000000"/>
                <w:kern w:val="0"/>
                <w:sz w:val="22"/>
              </w:rPr>
              <w:t>年预算资金安排</w:t>
            </w:r>
          </w:p>
        </w:tc>
      </w:tr>
      <w:tr w:rsidR="00DD5088">
        <w:trPr>
          <w:trHeight w:val="450"/>
        </w:trPr>
        <w:tc>
          <w:tcPr>
            <w:tcW w:w="592"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效益指标</w:t>
            </w:r>
          </w:p>
        </w:tc>
        <w:tc>
          <w:tcPr>
            <w:tcW w:w="6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经济效益指标</w:t>
            </w:r>
          </w:p>
        </w:tc>
        <w:tc>
          <w:tcPr>
            <w:tcW w:w="60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保障公交公司正常运营</w:t>
            </w:r>
          </w:p>
        </w:tc>
        <w:tc>
          <w:tcPr>
            <w:tcW w:w="617"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保障公交公司正常运营</w:t>
            </w:r>
          </w:p>
        </w:tc>
        <w:tc>
          <w:tcPr>
            <w:tcW w:w="37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35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560"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改善</w:t>
            </w:r>
          </w:p>
        </w:tc>
        <w:tc>
          <w:tcPr>
            <w:tcW w:w="60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2024</w:t>
            </w:r>
            <w:r>
              <w:rPr>
                <w:rFonts w:ascii="Calibri" w:eastAsia="宋体" w:hAnsi="Calibri" w:cs="Calibri"/>
                <w:color w:val="000000"/>
                <w:kern w:val="0"/>
                <w:sz w:val="22"/>
              </w:rPr>
              <w:t>年预算资金安排</w:t>
            </w:r>
          </w:p>
        </w:tc>
        <w:tc>
          <w:tcPr>
            <w:tcW w:w="607"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2024</w:t>
            </w:r>
            <w:r>
              <w:rPr>
                <w:rFonts w:ascii="Calibri" w:eastAsia="宋体" w:hAnsi="Calibri" w:cs="Calibri"/>
                <w:color w:val="000000"/>
                <w:kern w:val="0"/>
                <w:sz w:val="22"/>
              </w:rPr>
              <w:t>年预算资金安排</w:t>
            </w:r>
          </w:p>
        </w:tc>
      </w:tr>
      <w:tr w:rsidR="00DD5088">
        <w:trPr>
          <w:trHeight w:val="450"/>
        </w:trPr>
        <w:tc>
          <w:tcPr>
            <w:tcW w:w="592"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6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社会效益指标</w:t>
            </w:r>
          </w:p>
        </w:tc>
        <w:tc>
          <w:tcPr>
            <w:tcW w:w="60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保障群众出行方便</w:t>
            </w:r>
          </w:p>
        </w:tc>
        <w:tc>
          <w:tcPr>
            <w:tcW w:w="617"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保障群众出行方便</w:t>
            </w:r>
          </w:p>
        </w:tc>
        <w:tc>
          <w:tcPr>
            <w:tcW w:w="37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35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560"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改善</w:t>
            </w:r>
          </w:p>
        </w:tc>
        <w:tc>
          <w:tcPr>
            <w:tcW w:w="60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2024</w:t>
            </w:r>
            <w:r>
              <w:rPr>
                <w:rFonts w:ascii="Calibri" w:eastAsia="宋体" w:hAnsi="Calibri" w:cs="Calibri"/>
                <w:color w:val="000000"/>
                <w:kern w:val="0"/>
                <w:sz w:val="22"/>
              </w:rPr>
              <w:t>年预算资金安排</w:t>
            </w:r>
          </w:p>
        </w:tc>
        <w:tc>
          <w:tcPr>
            <w:tcW w:w="607"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2024</w:t>
            </w:r>
            <w:r>
              <w:rPr>
                <w:rFonts w:ascii="Calibri" w:eastAsia="宋体" w:hAnsi="Calibri" w:cs="Calibri"/>
                <w:color w:val="000000"/>
                <w:kern w:val="0"/>
                <w:sz w:val="22"/>
              </w:rPr>
              <w:t>年预算资金安排</w:t>
            </w:r>
          </w:p>
        </w:tc>
      </w:tr>
      <w:tr w:rsidR="00DD5088">
        <w:trPr>
          <w:trHeight w:val="450"/>
        </w:trPr>
        <w:tc>
          <w:tcPr>
            <w:tcW w:w="592"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6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可持续影响指标</w:t>
            </w:r>
          </w:p>
        </w:tc>
        <w:tc>
          <w:tcPr>
            <w:tcW w:w="60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为县域发展提供条件</w:t>
            </w:r>
          </w:p>
        </w:tc>
        <w:tc>
          <w:tcPr>
            <w:tcW w:w="617"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为县域发展提供条件</w:t>
            </w:r>
          </w:p>
        </w:tc>
        <w:tc>
          <w:tcPr>
            <w:tcW w:w="37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文字描述</w:t>
            </w:r>
          </w:p>
        </w:tc>
        <w:tc>
          <w:tcPr>
            <w:tcW w:w="35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560"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改善</w:t>
            </w:r>
          </w:p>
        </w:tc>
        <w:tc>
          <w:tcPr>
            <w:tcW w:w="60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2024</w:t>
            </w:r>
            <w:r>
              <w:rPr>
                <w:rFonts w:ascii="Calibri" w:eastAsia="宋体" w:hAnsi="Calibri" w:cs="Calibri"/>
                <w:color w:val="000000"/>
                <w:kern w:val="0"/>
                <w:sz w:val="22"/>
              </w:rPr>
              <w:t>年预算资金安排</w:t>
            </w:r>
          </w:p>
        </w:tc>
        <w:tc>
          <w:tcPr>
            <w:tcW w:w="607"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2024</w:t>
            </w:r>
            <w:r>
              <w:rPr>
                <w:rFonts w:ascii="Calibri" w:eastAsia="宋体" w:hAnsi="Calibri" w:cs="Calibri"/>
                <w:color w:val="000000"/>
                <w:kern w:val="0"/>
                <w:sz w:val="22"/>
              </w:rPr>
              <w:t>年预算资金安排</w:t>
            </w:r>
          </w:p>
        </w:tc>
      </w:tr>
      <w:tr w:rsidR="00DD5088">
        <w:trPr>
          <w:trHeight w:val="450"/>
        </w:trPr>
        <w:tc>
          <w:tcPr>
            <w:tcW w:w="592"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6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60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617"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37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35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560"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60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c>
          <w:tcPr>
            <w:tcW w:w="607"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 xml:space="preserve">　</w:t>
            </w:r>
          </w:p>
        </w:tc>
      </w:tr>
      <w:tr w:rsidR="00DD5088">
        <w:trPr>
          <w:trHeight w:val="450"/>
        </w:trPr>
        <w:tc>
          <w:tcPr>
            <w:tcW w:w="592"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满意度指标</w:t>
            </w:r>
          </w:p>
        </w:tc>
        <w:tc>
          <w:tcPr>
            <w:tcW w:w="6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服务对象满意度指标</w:t>
            </w:r>
          </w:p>
        </w:tc>
        <w:tc>
          <w:tcPr>
            <w:tcW w:w="60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群众满意度</w:t>
            </w:r>
          </w:p>
        </w:tc>
        <w:tc>
          <w:tcPr>
            <w:tcW w:w="617" w:type="pct"/>
            <w:gridSpan w:val="3"/>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群众满意度</w:t>
            </w:r>
          </w:p>
        </w:tc>
        <w:tc>
          <w:tcPr>
            <w:tcW w:w="373"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353"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90</w:t>
            </w:r>
          </w:p>
        </w:tc>
        <w:tc>
          <w:tcPr>
            <w:tcW w:w="560"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hint="eastAsia"/>
                <w:color w:val="000000"/>
                <w:kern w:val="0"/>
                <w:sz w:val="22"/>
              </w:rPr>
              <w:t>%</w:t>
            </w:r>
          </w:p>
        </w:tc>
        <w:tc>
          <w:tcPr>
            <w:tcW w:w="609"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2024</w:t>
            </w:r>
            <w:r>
              <w:rPr>
                <w:rFonts w:ascii="Calibri" w:eastAsia="宋体" w:hAnsi="Calibri" w:cs="Calibri"/>
                <w:color w:val="000000"/>
                <w:kern w:val="0"/>
                <w:sz w:val="22"/>
              </w:rPr>
              <w:t>年预算资金安排</w:t>
            </w:r>
          </w:p>
        </w:tc>
        <w:tc>
          <w:tcPr>
            <w:tcW w:w="607"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2024</w:t>
            </w:r>
            <w:r>
              <w:rPr>
                <w:rFonts w:ascii="Calibri" w:eastAsia="宋体" w:hAnsi="Calibri" w:cs="Calibri"/>
                <w:color w:val="000000"/>
                <w:kern w:val="0"/>
                <w:sz w:val="22"/>
              </w:rPr>
              <w:t>年预算资金安排</w:t>
            </w:r>
          </w:p>
        </w:tc>
      </w:tr>
    </w:tbl>
    <w:p w:rsidR="00DD5088" w:rsidRDefault="00071B68">
      <w:pPr>
        <w:spacing w:line="560" w:lineRule="exact"/>
        <w:rPr>
          <w:rFonts w:ascii="仿宋" w:eastAsia="仿宋" w:hAnsi="仿宋"/>
          <w:b/>
          <w:sz w:val="32"/>
          <w:szCs w:val="32"/>
        </w:rPr>
      </w:pPr>
      <w:r>
        <w:rPr>
          <w:rFonts w:ascii="仿宋" w:eastAsia="仿宋" w:hAnsi="仿宋" w:hint="eastAsia"/>
          <w:b/>
          <w:sz w:val="32"/>
          <w:szCs w:val="32"/>
        </w:rPr>
        <w:lastRenderedPageBreak/>
        <w:t>20</w:t>
      </w:r>
      <w:r>
        <w:rPr>
          <w:rFonts w:ascii="仿宋" w:eastAsia="仿宋" w:hAnsi="仿宋" w:hint="eastAsia"/>
          <w:b/>
          <w:sz w:val="32"/>
          <w:szCs w:val="32"/>
        </w:rPr>
        <w:t>、</w:t>
      </w:r>
      <w:r>
        <w:rPr>
          <w:rFonts w:ascii="仿宋" w:eastAsia="仿宋" w:hAnsi="仿宋" w:cs="Calibri"/>
          <w:b/>
          <w:color w:val="000000"/>
          <w:kern w:val="0"/>
          <w:sz w:val="32"/>
          <w:szCs w:val="32"/>
        </w:rPr>
        <w:t>农村公路日常养护</w:t>
      </w:r>
    </w:p>
    <w:tbl>
      <w:tblPr>
        <w:tblW w:w="5739" w:type="pct"/>
        <w:tblInd w:w="-601" w:type="dxa"/>
        <w:tblLayout w:type="fixed"/>
        <w:tblLook w:val="04A0" w:firstRow="1" w:lastRow="0" w:firstColumn="1" w:lastColumn="0" w:noHBand="0" w:noVBand="1"/>
      </w:tblPr>
      <w:tblGrid>
        <w:gridCol w:w="1136"/>
        <w:gridCol w:w="837"/>
        <w:gridCol w:w="293"/>
        <w:gridCol w:w="1139"/>
        <w:gridCol w:w="1135"/>
        <w:gridCol w:w="503"/>
        <w:gridCol w:w="205"/>
        <w:gridCol w:w="149"/>
        <w:gridCol w:w="700"/>
        <w:gridCol w:w="569"/>
        <w:gridCol w:w="423"/>
        <w:gridCol w:w="432"/>
        <w:gridCol w:w="843"/>
        <w:gridCol w:w="1418"/>
      </w:tblGrid>
      <w:tr w:rsidR="00DD5088">
        <w:trPr>
          <w:trHeight w:val="450"/>
        </w:trPr>
        <w:tc>
          <w:tcPr>
            <w:tcW w:w="100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项目编码及名称</w:t>
            </w:r>
          </w:p>
        </w:tc>
        <w:tc>
          <w:tcPr>
            <w:tcW w:w="1569"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13022524P00BPE010050D-</w:t>
            </w:r>
            <w:r>
              <w:rPr>
                <w:rFonts w:ascii="Calibri" w:eastAsia="宋体" w:hAnsi="Calibri" w:cs="Calibri"/>
                <w:color w:val="000000"/>
                <w:kern w:val="0"/>
                <w:sz w:val="22"/>
              </w:rPr>
              <w:t>农村公路日常养护</w:t>
            </w:r>
          </w:p>
        </w:tc>
        <w:tc>
          <w:tcPr>
            <w:tcW w:w="830"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主管部门及代码</w:t>
            </w:r>
          </w:p>
        </w:tc>
        <w:tc>
          <w:tcPr>
            <w:tcW w:w="1593"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[348]</w:t>
            </w:r>
            <w:r>
              <w:rPr>
                <w:rFonts w:ascii="Calibri" w:eastAsia="宋体" w:hAnsi="Calibri" w:cs="Calibri"/>
                <w:color w:val="000000"/>
                <w:kern w:val="0"/>
                <w:sz w:val="22"/>
              </w:rPr>
              <w:t>乐亭县交通运输局</w:t>
            </w:r>
          </w:p>
        </w:tc>
      </w:tr>
      <w:tr w:rsidR="00DD5088">
        <w:trPr>
          <w:trHeight w:val="450"/>
        </w:trPr>
        <w:tc>
          <w:tcPr>
            <w:tcW w:w="100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项目单位</w:t>
            </w:r>
          </w:p>
        </w:tc>
        <w:tc>
          <w:tcPr>
            <w:tcW w:w="1569"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348006-6]</w:t>
            </w:r>
            <w:r>
              <w:rPr>
                <w:rFonts w:ascii="Calibri" w:eastAsia="宋体" w:hAnsi="Calibri" w:cs="Calibri"/>
                <w:color w:val="000000"/>
                <w:kern w:val="0"/>
                <w:sz w:val="22"/>
              </w:rPr>
              <w:t>乐亭县交通运输局地方道路站</w:t>
            </w:r>
          </w:p>
        </w:tc>
        <w:tc>
          <w:tcPr>
            <w:tcW w:w="830"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年度资金总额</w:t>
            </w:r>
          </w:p>
        </w:tc>
        <w:tc>
          <w:tcPr>
            <w:tcW w:w="1593"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347.000000</w:t>
            </w:r>
          </w:p>
        </w:tc>
      </w:tr>
      <w:tr w:rsidR="00DD5088">
        <w:trPr>
          <w:trHeight w:val="426"/>
        </w:trPr>
        <w:tc>
          <w:tcPr>
            <w:tcW w:w="580"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资金用途</w:t>
            </w:r>
          </w:p>
        </w:tc>
        <w:tc>
          <w:tcPr>
            <w:tcW w:w="4420" w:type="pct"/>
            <w:gridSpan w:val="1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县道</w:t>
            </w:r>
            <w:r>
              <w:rPr>
                <w:rFonts w:ascii="Calibri" w:eastAsia="宋体" w:hAnsi="Calibri" w:cs="Calibri"/>
                <w:color w:val="000000"/>
                <w:kern w:val="0"/>
                <w:sz w:val="22"/>
              </w:rPr>
              <w:t>59.217</w:t>
            </w:r>
            <w:r>
              <w:rPr>
                <w:rFonts w:ascii="Calibri" w:eastAsia="宋体" w:hAnsi="Calibri" w:cs="Calibri"/>
                <w:color w:val="000000"/>
                <w:kern w:val="0"/>
                <w:sz w:val="22"/>
              </w:rPr>
              <w:t>公里、乡道</w:t>
            </w:r>
            <w:r>
              <w:rPr>
                <w:rFonts w:ascii="Calibri" w:eastAsia="宋体" w:hAnsi="Calibri" w:cs="Calibri"/>
                <w:color w:val="000000"/>
                <w:kern w:val="0"/>
                <w:sz w:val="22"/>
              </w:rPr>
              <w:t>603.795</w:t>
            </w:r>
            <w:r>
              <w:rPr>
                <w:rFonts w:ascii="Calibri" w:eastAsia="宋体" w:hAnsi="Calibri" w:cs="Calibri"/>
                <w:color w:val="000000"/>
                <w:kern w:val="0"/>
                <w:sz w:val="22"/>
              </w:rPr>
              <w:t>公里、村道</w:t>
            </w:r>
            <w:r>
              <w:rPr>
                <w:rFonts w:ascii="Calibri" w:eastAsia="宋体" w:hAnsi="Calibri" w:cs="Calibri"/>
                <w:color w:val="000000"/>
                <w:kern w:val="0"/>
                <w:sz w:val="22"/>
              </w:rPr>
              <w:t>1414.166</w:t>
            </w:r>
            <w:r>
              <w:rPr>
                <w:rFonts w:ascii="Calibri" w:eastAsia="宋体" w:hAnsi="Calibri" w:cs="Calibri"/>
                <w:color w:val="000000"/>
                <w:kern w:val="0"/>
                <w:sz w:val="22"/>
              </w:rPr>
              <w:t>公里、桥梁</w:t>
            </w:r>
            <w:r>
              <w:rPr>
                <w:rFonts w:ascii="Calibri" w:eastAsia="宋体" w:hAnsi="Calibri" w:cs="Calibri"/>
                <w:color w:val="000000"/>
                <w:kern w:val="0"/>
                <w:sz w:val="22"/>
              </w:rPr>
              <w:t>134</w:t>
            </w:r>
            <w:r>
              <w:rPr>
                <w:rFonts w:ascii="Calibri" w:eastAsia="宋体" w:hAnsi="Calibri" w:cs="Calibri"/>
                <w:color w:val="000000"/>
                <w:kern w:val="0"/>
                <w:sz w:val="22"/>
              </w:rPr>
              <w:t>座</w:t>
            </w:r>
            <w:r>
              <w:rPr>
                <w:rFonts w:ascii="Calibri" w:eastAsia="宋体" w:hAnsi="Calibri" w:cs="Calibri"/>
                <w:color w:val="000000"/>
                <w:kern w:val="0"/>
                <w:sz w:val="22"/>
              </w:rPr>
              <w:t xml:space="preserve"> </w:t>
            </w:r>
          </w:p>
        </w:tc>
      </w:tr>
      <w:tr w:rsidR="00DD5088">
        <w:trPr>
          <w:trHeight w:val="561"/>
        </w:trPr>
        <w:tc>
          <w:tcPr>
            <w:tcW w:w="580"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资金支出计划</w:t>
            </w:r>
          </w:p>
        </w:tc>
        <w:tc>
          <w:tcPr>
            <w:tcW w:w="1160"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3</w:t>
            </w:r>
            <w:r>
              <w:rPr>
                <w:rFonts w:ascii="Arial" w:eastAsia="宋体" w:hAnsi="Arial" w:cs="Arial"/>
                <w:b/>
                <w:bCs/>
                <w:kern w:val="0"/>
                <w:sz w:val="22"/>
              </w:rPr>
              <w:t>月底</w:t>
            </w:r>
          </w:p>
        </w:tc>
        <w:tc>
          <w:tcPr>
            <w:tcW w:w="1018" w:type="pct"/>
            <w:gridSpan w:val="4"/>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6</w:t>
            </w:r>
            <w:r>
              <w:rPr>
                <w:rFonts w:ascii="Arial" w:eastAsia="宋体" w:hAnsi="Arial" w:cs="Arial"/>
                <w:b/>
                <w:bCs/>
                <w:kern w:val="0"/>
                <w:sz w:val="22"/>
              </w:rPr>
              <w:t>月底</w:t>
            </w:r>
          </w:p>
        </w:tc>
        <w:tc>
          <w:tcPr>
            <w:tcW w:w="1086"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10</w:t>
            </w:r>
            <w:r>
              <w:rPr>
                <w:rFonts w:ascii="Arial" w:eastAsia="宋体" w:hAnsi="Arial" w:cs="Arial"/>
                <w:b/>
                <w:bCs/>
                <w:kern w:val="0"/>
                <w:sz w:val="22"/>
              </w:rPr>
              <w:t>月底</w:t>
            </w:r>
          </w:p>
        </w:tc>
        <w:tc>
          <w:tcPr>
            <w:tcW w:w="1156"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12</w:t>
            </w:r>
            <w:r>
              <w:rPr>
                <w:rFonts w:ascii="Arial" w:eastAsia="宋体" w:hAnsi="Arial" w:cs="Arial"/>
                <w:b/>
                <w:bCs/>
                <w:kern w:val="0"/>
                <w:sz w:val="22"/>
              </w:rPr>
              <w:t>月底</w:t>
            </w:r>
          </w:p>
        </w:tc>
      </w:tr>
      <w:tr w:rsidR="00DD5088">
        <w:trPr>
          <w:trHeight w:val="499"/>
        </w:trPr>
        <w:tc>
          <w:tcPr>
            <w:tcW w:w="580"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r>
              <w:rPr>
                <w:rFonts w:ascii="Calibri" w:eastAsia="宋体" w:hAnsi="Calibri" w:cs="Calibri"/>
                <w:color w:val="000000"/>
                <w:kern w:val="0"/>
                <w:sz w:val="22"/>
              </w:rPr>
              <w:t>累计支出比例</w:t>
            </w:r>
            <w:r>
              <w:rPr>
                <w:rFonts w:ascii="Calibri" w:eastAsia="宋体" w:hAnsi="Calibri" w:cs="Calibri"/>
                <w:color w:val="000000"/>
                <w:kern w:val="0"/>
                <w:sz w:val="22"/>
              </w:rPr>
              <w:t>)</w:t>
            </w:r>
          </w:p>
        </w:tc>
        <w:tc>
          <w:tcPr>
            <w:tcW w:w="1160" w:type="pct"/>
            <w:gridSpan w:val="3"/>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25%</w:t>
            </w:r>
          </w:p>
        </w:tc>
        <w:tc>
          <w:tcPr>
            <w:tcW w:w="1018" w:type="pct"/>
            <w:gridSpan w:val="4"/>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50%</w:t>
            </w:r>
          </w:p>
        </w:tc>
        <w:tc>
          <w:tcPr>
            <w:tcW w:w="1086" w:type="pct"/>
            <w:gridSpan w:val="4"/>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70%</w:t>
            </w:r>
          </w:p>
        </w:tc>
        <w:tc>
          <w:tcPr>
            <w:tcW w:w="1156" w:type="pct"/>
            <w:gridSpan w:val="2"/>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100%</w:t>
            </w:r>
          </w:p>
        </w:tc>
      </w:tr>
      <w:tr w:rsidR="00DD5088">
        <w:trPr>
          <w:trHeight w:val="436"/>
        </w:trPr>
        <w:tc>
          <w:tcPr>
            <w:tcW w:w="580"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年度绩效目标</w:t>
            </w:r>
          </w:p>
        </w:tc>
        <w:tc>
          <w:tcPr>
            <w:tcW w:w="578"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目标内容</w:t>
            </w:r>
          </w:p>
        </w:tc>
        <w:tc>
          <w:tcPr>
            <w:tcW w:w="3842" w:type="pct"/>
            <w:gridSpan w:val="11"/>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县道</w:t>
            </w:r>
            <w:r>
              <w:rPr>
                <w:rFonts w:ascii="Calibri" w:eastAsia="宋体" w:hAnsi="Calibri" w:cs="Calibri"/>
                <w:color w:val="000000"/>
                <w:kern w:val="0"/>
                <w:sz w:val="22"/>
              </w:rPr>
              <w:t>59.217</w:t>
            </w:r>
            <w:r>
              <w:rPr>
                <w:rFonts w:ascii="Calibri" w:eastAsia="宋体" w:hAnsi="Calibri" w:cs="Calibri"/>
                <w:color w:val="000000"/>
                <w:kern w:val="0"/>
                <w:sz w:val="22"/>
              </w:rPr>
              <w:t>公里、乡道</w:t>
            </w:r>
            <w:r>
              <w:rPr>
                <w:rFonts w:ascii="Calibri" w:eastAsia="宋体" w:hAnsi="Calibri" w:cs="Calibri"/>
                <w:color w:val="000000"/>
                <w:kern w:val="0"/>
                <w:sz w:val="22"/>
              </w:rPr>
              <w:t>603.795</w:t>
            </w:r>
            <w:r>
              <w:rPr>
                <w:rFonts w:ascii="Calibri" w:eastAsia="宋体" w:hAnsi="Calibri" w:cs="Calibri"/>
                <w:color w:val="000000"/>
                <w:kern w:val="0"/>
                <w:sz w:val="22"/>
              </w:rPr>
              <w:t>公里、村道</w:t>
            </w:r>
            <w:r>
              <w:rPr>
                <w:rFonts w:ascii="Calibri" w:eastAsia="宋体" w:hAnsi="Calibri" w:cs="Calibri"/>
                <w:color w:val="000000"/>
                <w:kern w:val="0"/>
                <w:sz w:val="22"/>
              </w:rPr>
              <w:t>1414.166</w:t>
            </w:r>
            <w:r>
              <w:rPr>
                <w:rFonts w:ascii="Calibri" w:eastAsia="宋体" w:hAnsi="Calibri" w:cs="Calibri"/>
                <w:color w:val="000000"/>
                <w:kern w:val="0"/>
                <w:sz w:val="22"/>
              </w:rPr>
              <w:t>公里、桥梁</w:t>
            </w:r>
            <w:r>
              <w:rPr>
                <w:rFonts w:ascii="Calibri" w:eastAsia="宋体" w:hAnsi="Calibri" w:cs="Calibri"/>
                <w:color w:val="000000"/>
                <w:kern w:val="0"/>
                <w:sz w:val="22"/>
              </w:rPr>
              <w:t>134</w:t>
            </w:r>
            <w:r>
              <w:rPr>
                <w:rFonts w:ascii="Calibri" w:eastAsia="宋体" w:hAnsi="Calibri" w:cs="Calibri"/>
                <w:color w:val="000000"/>
                <w:kern w:val="0"/>
                <w:sz w:val="22"/>
              </w:rPr>
              <w:t>座</w:t>
            </w:r>
          </w:p>
        </w:tc>
      </w:tr>
      <w:tr w:rsidR="00DD5088">
        <w:trPr>
          <w:trHeight w:val="450"/>
        </w:trPr>
        <w:tc>
          <w:tcPr>
            <w:tcW w:w="580"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一级指标</w:t>
            </w:r>
          </w:p>
        </w:tc>
        <w:tc>
          <w:tcPr>
            <w:tcW w:w="578"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二级指标</w:t>
            </w:r>
          </w:p>
        </w:tc>
        <w:tc>
          <w:tcPr>
            <w:tcW w:w="582"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三级指标</w:t>
            </w:r>
          </w:p>
        </w:tc>
        <w:tc>
          <w:tcPr>
            <w:tcW w:w="580"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指标说明</w:t>
            </w:r>
          </w:p>
        </w:tc>
        <w:tc>
          <w:tcPr>
            <w:tcW w:w="1303" w:type="pct"/>
            <w:gridSpan w:val="6"/>
            <w:tcBorders>
              <w:top w:val="single" w:sz="4" w:space="0" w:color="auto"/>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指标值</w:t>
            </w:r>
          </w:p>
        </w:tc>
        <w:tc>
          <w:tcPr>
            <w:tcW w:w="652"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指标确定依据</w:t>
            </w:r>
          </w:p>
        </w:tc>
        <w:tc>
          <w:tcPr>
            <w:tcW w:w="725"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评（扣）分标准</w:t>
            </w:r>
          </w:p>
        </w:tc>
      </w:tr>
      <w:tr w:rsidR="00DD5088">
        <w:trPr>
          <w:trHeight w:val="450"/>
        </w:trPr>
        <w:tc>
          <w:tcPr>
            <w:tcW w:w="580"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578" w:type="pct"/>
            <w:gridSpan w:val="2"/>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582"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580"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362"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符号</w:t>
            </w:r>
          </w:p>
        </w:tc>
        <w:tc>
          <w:tcPr>
            <w:tcW w:w="43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值</w:t>
            </w:r>
          </w:p>
        </w:tc>
        <w:tc>
          <w:tcPr>
            <w:tcW w:w="50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center"/>
              <w:rPr>
                <w:rFonts w:ascii="Arial" w:eastAsia="宋体" w:hAnsi="Arial" w:cs="Arial"/>
                <w:b/>
                <w:bCs/>
                <w:kern w:val="0"/>
                <w:sz w:val="22"/>
              </w:rPr>
            </w:pPr>
            <w:r>
              <w:rPr>
                <w:rFonts w:ascii="Arial" w:eastAsia="宋体" w:hAnsi="Arial" w:cs="Arial"/>
                <w:b/>
                <w:bCs/>
                <w:kern w:val="0"/>
                <w:sz w:val="22"/>
              </w:rPr>
              <w:t>单位（文字描述）</w:t>
            </w:r>
          </w:p>
        </w:tc>
        <w:tc>
          <w:tcPr>
            <w:tcW w:w="652" w:type="pct"/>
            <w:gridSpan w:val="2"/>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c>
          <w:tcPr>
            <w:tcW w:w="725"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Arial" w:eastAsia="宋体" w:hAnsi="Arial" w:cs="Arial"/>
                <w:b/>
                <w:bCs/>
                <w:kern w:val="0"/>
                <w:sz w:val="22"/>
              </w:rPr>
            </w:pPr>
          </w:p>
        </w:tc>
      </w:tr>
      <w:tr w:rsidR="00DD5088">
        <w:trPr>
          <w:trHeight w:val="450"/>
        </w:trPr>
        <w:tc>
          <w:tcPr>
            <w:tcW w:w="580"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产出指标</w:t>
            </w:r>
          </w:p>
        </w:tc>
        <w:tc>
          <w:tcPr>
            <w:tcW w:w="578"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数量指标</w:t>
            </w:r>
          </w:p>
        </w:tc>
        <w:tc>
          <w:tcPr>
            <w:tcW w:w="5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农村公路日常养护县道</w:t>
            </w:r>
          </w:p>
        </w:tc>
        <w:tc>
          <w:tcPr>
            <w:tcW w:w="58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农村公路日常养护县道</w:t>
            </w:r>
          </w:p>
        </w:tc>
        <w:tc>
          <w:tcPr>
            <w:tcW w:w="362"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43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59.21</w:t>
            </w:r>
          </w:p>
        </w:tc>
        <w:tc>
          <w:tcPr>
            <w:tcW w:w="50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公里</w:t>
            </w:r>
          </w:p>
        </w:tc>
        <w:tc>
          <w:tcPr>
            <w:tcW w:w="652"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proofErr w:type="gramStart"/>
            <w:r>
              <w:rPr>
                <w:rFonts w:ascii="Calibri" w:eastAsia="宋体" w:hAnsi="Calibri" w:cs="Calibri"/>
                <w:color w:val="000000"/>
                <w:kern w:val="0"/>
                <w:sz w:val="22"/>
              </w:rPr>
              <w:t>县预算</w:t>
            </w:r>
            <w:proofErr w:type="gramEnd"/>
            <w:r>
              <w:rPr>
                <w:rFonts w:ascii="Calibri" w:eastAsia="宋体" w:hAnsi="Calibri" w:cs="Calibri"/>
                <w:color w:val="000000"/>
                <w:kern w:val="0"/>
                <w:sz w:val="22"/>
              </w:rPr>
              <w:t>文件</w:t>
            </w:r>
          </w:p>
        </w:tc>
        <w:tc>
          <w:tcPr>
            <w:tcW w:w="72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四好农村公路评分标准</w:t>
            </w:r>
          </w:p>
        </w:tc>
      </w:tr>
      <w:tr w:rsidR="00DD5088">
        <w:trPr>
          <w:trHeight w:val="450"/>
        </w:trPr>
        <w:tc>
          <w:tcPr>
            <w:tcW w:w="580"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578"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数量指标</w:t>
            </w:r>
          </w:p>
        </w:tc>
        <w:tc>
          <w:tcPr>
            <w:tcW w:w="5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农村公路日常养护乡道</w:t>
            </w:r>
          </w:p>
        </w:tc>
        <w:tc>
          <w:tcPr>
            <w:tcW w:w="58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农村公路日常养护县道</w:t>
            </w:r>
          </w:p>
        </w:tc>
        <w:tc>
          <w:tcPr>
            <w:tcW w:w="362"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43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603.79</w:t>
            </w:r>
          </w:p>
        </w:tc>
        <w:tc>
          <w:tcPr>
            <w:tcW w:w="50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公里</w:t>
            </w:r>
          </w:p>
        </w:tc>
        <w:tc>
          <w:tcPr>
            <w:tcW w:w="652"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proofErr w:type="gramStart"/>
            <w:r>
              <w:rPr>
                <w:rFonts w:ascii="Calibri" w:eastAsia="宋体" w:hAnsi="Calibri" w:cs="Calibri"/>
                <w:color w:val="000000"/>
                <w:kern w:val="0"/>
                <w:sz w:val="22"/>
              </w:rPr>
              <w:t>县预算</w:t>
            </w:r>
            <w:proofErr w:type="gramEnd"/>
            <w:r>
              <w:rPr>
                <w:rFonts w:ascii="Calibri" w:eastAsia="宋体" w:hAnsi="Calibri" w:cs="Calibri"/>
                <w:color w:val="000000"/>
                <w:kern w:val="0"/>
                <w:sz w:val="22"/>
              </w:rPr>
              <w:t>文件</w:t>
            </w:r>
          </w:p>
        </w:tc>
        <w:tc>
          <w:tcPr>
            <w:tcW w:w="72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四好农村公路评分标准</w:t>
            </w:r>
          </w:p>
        </w:tc>
      </w:tr>
      <w:tr w:rsidR="00DD5088">
        <w:trPr>
          <w:trHeight w:val="450"/>
        </w:trPr>
        <w:tc>
          <w:tcPr>
            <w:tcW w:w="580"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578"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数量指标</w:t>
            </w:r>
          </w:p>
        </w:tc>
        <w:tc>
          <w:tcPr>
            <w:tcW w:w="5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农村公路日常养护村道</w:t>
            </w:r>
          </w:p>
        </w:tc>
        <w:tc>
          <w:tcPr>
            <w:tcW w:w="58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农村公路日常养护县道</w:t>
            </w:r>
          </w:p>
        </w:tc>
        <w:tc>
          <w:tcPr>
            <w:tcW w:w="362"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43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1414.16</w:t>
            </w:r>
          </w:p>
        </w:tc>
        <w:tc>
          <w:tcPr>
            <w:tcW w:w="50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公里</w:t>
            </w:r>
          </w:p>
        </w:tc>
        <w:tc>
          <w:tcPr>
            <w:tcW w:w="652"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proofErr w:type="gramStart"/>
            <w:r>
              <w:rPr>
                <w:rFonts w:ascii="Calibri" w:eastAsia="宋体" w:hAnsi="Calibri" w:cs="Calibri"/>
                <w:color w:val="000000"/>
                <w:kern w:val="0"/>
                <w:sz w:val="22"/>
              </w:rPr>
              <w:t>县预算</w:t>
            </w:r>
            <w:proofErr w:type="gramEnd"/>
            <w:r>
              <w:rPr>
                <w:rFonts w:ascii="Calibri" w:eastAsia="宋体" w:hAnsi="Calibri" w:cs="Calibri"/>
                <w:color w:val="000000"/>
                <w:kern w:val="0"/>
                <w:sz w:val="22"/>
              </w:rPr>
              <w:t>文件</w:t>
            </w:r>
          </w:p>
        </w:tc>
        <w:tc>
          <w:tcPr>
            <w:tcW w:w="72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四好农村公路评分标准</w:t>
            </w:r>
          </w:p>
        </w:tc>
      </w:tr>
      <w:tr w:rsidR="00DD5088">
        <w:trPr>
          <w:trHeight w:val="450"/>
        </w:trPr>
        <w:tc>
          <w:tcPr>
            <w:tcW w:w="580"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578"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数量指标</w:t>
            </w:r>
          </w:p>
        </w:tc>
        <w:tc>
          <w:tcPr>
            <w:tcW w:w="5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农村公路桥梁</w:t>
            </w:r>
          </w:p>
        </w:tc>
        <w:tc>
          <w:tcPr>
            <w:tcW w:w="58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农村公路日常养护县道</w:t>
            </w:r>
          </w:p>
        </w:tc>
        <w:tc>
          <w:tcPr>
            <w:tcW w:w="362"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43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134</w:t>
            </w:r>
          </w:p>
        </w:tc>
        <w:tc>
          <w:tcPr>
            <w:tcW w:w="50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座</w:t>
            </w:r>
          </w:p>
        </w:tc>
        <w:tc>
          <w:tcPr>
            <w:tcW w:w="652"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proofErr w:type="gramStart"/>
            <w:r>
              <w:rPr>
                <w:rFonts w:ascii="Calibri" w:eastAsia="宋体" w:hAnsi="Calibri" w:cs="Calibri"/>
                <w:color w:val="000000"/>
                <w:kern w:val="0"/>
                <w:sz w:val="22"/>
              </w:rPr>
              <w:t>县预算</w:t>
            </w:r>
            <w:proofErr w:type="gramEnd"/>
            <w:r>
              <w:rPr>
                <w:rFonts w:ascii="Calibri" w:eastAsia="宋体" w:hAnsi="Calibri" w:cs="Calibri"/>
                <w:color w:val="000000"/>
                <w:kern w:val="0"/>
                <w:sz w:val="22"/>
              </w:rPr>
              <w:t>文件</w:t>
            </w:r>
          </w:p>
        </w:tc>
        <w:tc>
          <w:tcPr>
            <w:tcW w:w="72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四好农村公路评分标准</w:t>
            </w:r>
          </w:p>
        </w:tc>
      </w:tr>
      <w:tr w:rsidR="00DD5088">
        <w:trPr>
          <w:trHeight w:val="450"/>
        </w:trPr>
        <w:tc>
          <w:tcPr>
            <w:tcW w:w="580"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578"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质量指标</w:t>
            </w:r>
          </w:p>
        </w:tc>
        <w:tc>
          <w:tcPr>
            <w:tcW w:w="5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质量合格率</w:t>
            </w:r>
          </w:p>
        </w:tc>
        <w:tc>
          <w:tcPr>
            <w:tcW w:w="58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质量合格率</w:t>
            </w:r>
          </w:p>
        </w:tc>
        <w:tc>
          <w:tcPr>
            <w:tcW w:w="362"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43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100</w:t>
            </w:r>
          </w:p>
        </w:tc>
        <w:tc>
          <w:tcPr>
            <w:tcW w:w="50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652"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proofErr w:type="gramStart"/>
            <w:r>
              <w:rPr>
                <w:rFonts w:ascii="Calibri" w:eastAsia="宋体" w:hAnsi="Calibri" w:cs="Calibri"/>
                <w:color w:val="000000"/>
                <w:kern w:val="0"/>
                <w:sz w:val="22"/>
              </w:rPr>
              <w:t>县预算</w:t>
            </w:r>
            <w:proofErr w:type="gramEnd"/>
            <w:r>
              <w:rPr>
                <w:rFonts w:ascii="Calibri" w:eastAsia="宋体" w:hAnsi="Calibri" w:cs="Calibri"/>
                <w:color w:val="000000"/>
                <w:kern w:val="0"/>
                <w:sz w:val="22"/>
              </w:rPr>
              <w:t>文件</w:t>
            </w:r>
          </w:p>
        </w:tc>
        <w:tc>
          <w:tcPr>
            <w:tcW w:w="72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四好农村公路评分标准</w:t>
            </w:r>
          </w:p>
        </w:tc>
      </w:tr>
      <w:tr w:rsidR="00DD5088">
        <w:trPr>
          <w:trHeight w:val="450"/>
        </w:trPr>
        <w:tc>
          <w:tcPr>
            <w:tcW w:w="580"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578"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成本指标</w:t>
            </w:r>
          </w:p>
        </w:tc>
        <w:tc>
          <w:tcPr>
            <w:tcW w:w="5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预算资金完成率</w:t>
            </w:r>
          </w:p>
        </w:tc>
        <w:tc>
          <w:tcPr>
            <w:tcW w:w="58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预算资金完成率</w:t>
            </w:r>
          </w:p>
        </w:tc>
        <w:tc>
          <w:tcPr>
            <w:tcW w:w="362"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43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98</w:t>
            </w:r>
          </w:p>
        </w:tc>
        <w:tc>
          <w:tcPr>
            <w:tcW w:w="50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652"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proofErr w:type="gramStart"/>
            <w:r>
              <w:rPr>
                <w:rFonts w:ascii="Calibri" w:eastAsia="宋体" w:hAnsi="Calibri" w:cs="Calibri"/>
                <w:color w:val="000000"/>
                <w:kern w:val="0"/>
                <w:sz w:val="22"/>
              </w:rPr>
              <w:t>县预算</w:t>
            </w:r>
            <w:proofErr w:type="gramEnd"/>
            <w:r>
              <w:rPr>
                <w:rFonts w:ascii="Calibri" w:eastAsia="宋体" w:hAnsi="Calibri" w:cs="Calibri"/>
                <w:color w:val="000000"/>
                <w:kern w:val="0"/>
                <w:sz w:val="22"/>
              </w:rPr>
              <w:t>文件</w:t>
            </w:r>
          </w:p>
        </w:tc>
        <w:tc>
          <w:tcPr>
            <w:tcW w:w="72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四好农村公路评分标准</w:t>
            </w:r>
          </w:p>
        </w:tc>
      </w:tr>
      <w:tr w:rsidR="00DD5088">
        <w:trPr>
          <w:trHeight w:val="450"/>
        </w:trPr>
        <w:tc>
          <w:tcPr>
            <w:tcW w:w="580"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578"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时效指标</w:t>
            </w:r>
          </w:p>
        </w:tc>
        <w:tc>
          <w:tcPr>
            <w:tcW w:w="5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项目完成时间</w:t>
            </w:r>
          </w:p>
        </w:tc>
        <w:tc>
          <w:tcPr>
            <w:tcW w:w="58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项目完成时间</w:t>
            </w:r>
          </w:p>
        </w:tc>
        <w:tc>
          <w:tcPr>
            <w:tcW w:w="362"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43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1</w:t>
            </w:r>
          </w:p>
        </w:tc>
        <w:tc>
          <w:tcPr>
            <w:tcW w:w="50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w:t>
            </w:r>
          </w:p>
        </w:tc>
        <w:tc>
          <w:tcPr>
            <w:tcW w:w="652"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proofErr w:type="gramStart"/>
            <w:r>
              <w:rPr>
                <w:rFonts w:ascii="Calibri" w:eastAsia="宋体" w:hAnsi="Calibri" w:cs="Calibri"/>
                <w:color w:val="000000"/>
                <w:kern w:val="0"/>
                <w:sz w:val="22"/>
              </w:rPr>
              <w:t>县预算</w:t>
            </w:r>
            <w:proofErr w:type="gramEnd"/>
            <w:r>
              <w:rPr>
                <w:rFonts w:ascii="Calibri" w:eastAsia="宋体" w:hAnsi="Calibri" w:cs="Calibri"/>
                <w:color w:val="000000"/>
                <w:kern w:val="0"/>
                <w:sz w:val="22"/>
              </w:rPr>
              <w:t>文件</w:t>
            </w:r>
          </w:p>
        </w:tc>
        <w:tc>
          <w:tcPr>
            <w:tcW w:w="72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四好农村公路评分标准</w:t>
            </w:r>
          </w:p>
        </w:tc>
      </w:tr>
      <w:tr w:rsidR="00DD5088">
        <w:trPr>
          <w:trHeight w:val="450"/>
        </w:trPr>
        <w:tc>
          <w:tcPr>
            <w:tcW w:w="580" w:type="pct"/>
            <w:vMerge w:val="restar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效益指标</w:t>
            </w:r>
          </w:p>
        </w:tc>
        <w:tc>
          <w:tcPr>
            <w:tcW w:w="578"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社会效益指标</w:t>
            </w:r>
          </w:p>
        </w:tc>
        <w:tc>
          <w:tcPr>
            <w:tcW w:w="5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群众出行条件得到改善</w:t>
            </w:r>
          </w:p>
        </w:tc>
        <w:tc>
          <w:tcPr>
            <w:tcW w:w="58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群众出行条件得到改善</w:t>
            </w:r>
          </w:p>
        </w:tc>
        <w:tc>
          <w:tcPr>
            <w:tcW w:w="362"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43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95</w:t>
            </w:r>
          </w:p>
        </w:tc>
        <w:tc>
          <w:tcPr>
            <w:tcW w:w="50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效果明显</w:t>
            </w:r>
          </w:p>
        </w:tc>
        <w:tc>
          <w:tcPr>
            <w:tcW w:w="652"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proofErr w:type="gramStart"/>
            <w:r>
              <w:rPr>
                <w:rFonts w:ascii="Calibri" w:eastAsia="宋体" w:hAnsi="Calibri" w:cs="Calibri"/>
                <w:color w:val="000000"/>
                <w:kern w:val="0"/>
                <w:sz w:val="22"/>
              </w:rPr>
              <w:t>县预算</w:t>
            </w:r>
            <w:proofErr w:type="gramEnd"/>
            <w:r>
              <w:rPr>
                <w:rFonts w:ascii="Calibri" w:eastAsia="宋体" w:hAnsi="Calibri" w:cs="Calibri"/>
                <w:color w:val="000000"/>
                <w:kern w:val="0"/>
                <w:sz w:val="22"/>
              </w:rPr>
              <w:t>文件</w:t>
            </w:r>
          </w:p>
        </w:tc>
        <w:tc>
          <w:tcPr>
            <w:tcW w:w="72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四好农村公路评分标准</w:t>
            </w:r>
          </w:p>
        </w:tc>
      </w:tr>
      <w:tr w:rsidR="00DD5088">
        <w:trPr>
          <w:trHeight w:val="450"/>
        </w:trPr>
        <w:tc>
          <w:tcPr>
            <w:tcW w:w="580" w:type="pct"/>
            <w:vMerge/>
            <w:tcBorders>
              <w:top w:val="nil"/>
              <w:left w:val="single" w:sz="4" w:space="0" w:color="auto"/>
              <w:bottom w:val="single" w:sz="4" w:space="0" w:color="auto"/>
              <w:right w:val="single" w:sz="4" w:space="0" w:color="auto"/>
            </w:tcBorders>
            <w:vAlign w:val="center"/>
          </w:tcPr>
          <w:p w:rsidR="00DD5088" w:rsidRDefault="00DD5088">
            <w:pPr>
              <w:widowControl/>
              <w:jc w:val="left"/>
              <w:rPr>
                <w:rFonts w:ascii="Calibri" w:eastAsia="宋体" w:hAnsi="Calibri" w:cs="Calibri"/>
                <w:color w:val="000000"/>
                <w:kern w:val="0"/>
                <w:sz w:val="22"/>
              </w:rPr>
            </w:pPr>
          </w:p>
        </w:tc>
        <w:tc>
          <w:tcPr>
            <w:tcW w:w="578"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可持续影响指标</w:t>
            </w:r>
          </w:p>
        </w:tc>
        <w:tc>
          <w:tcPr>
            <w:tcW w:w="5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延长公路使用寿命</w:t>
            </w:r>
          </w:p>
        </w:tc>
        <w:tc>
          <w:tcPr>
            <w:tcW w:w="58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延长公路使用寿命</w:t>
            </w:r>
          </w:p>
        </w:tc>
        <w:tc>
          <w:tcPr>
            <w:tcW w:w="362"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43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5</w:t>
            </w:r>
          </w:p>
        </w:tc>
        <w:tc>
          <w:tcPr>
            <w:tcW w:w="50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年</w:t>
            </w:r>
          </w:p>
        </w:tc>
        <w:tc>
          <w:tcPr>
            <w:tcW w:w="652"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proofErr w:type="gramStart"/>
            <w:r>
              <w:rPr>
                <w:rFonts w:ascii="Calibri" w:eastAsia="宋体" w:hAnsi="Calibri" w:cs="Calibri"/>
                <w:color w:val="000000"/>
                <w:kern w:val="0"/>
                <w:sz w:val="22"/>
              </w:rPr>
              <w:t>县预算</w:t>
            </w:r>
            <w:proofErr w:type="gramEnd"/>
            <w:r>
              <w:rPr>
                <w:rFonts w:ascii="Calibri" w:eastAsia="宋体" w:hAnsi="Calibri" w:cs="Calibri"/>
                <w:color w:val="000000"/>
                <w:kern w:val="0"/>
                <w:sz w:val="22"/>
              </w:rPr>
              <w:t>文件</w:t>
            </w:r>
          </w:p>
        </w:tc>
        <w:tc>
          <w:tcPr>
            <w:tcW w:w="72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四好农村公路评分标准</w:t>
            </w:r>
          </w:p>
        </w:tc>
      </w:tr>
      <w:tr w:rsidR="00DD5088">
        <w:trPr>
          <w:trHeight w:val="450"/>
        </w:trPr>
        <w:tc>
          <w:tcPr>
            <w:tcW w:w="580" w:type="pct"/>
            <w:tcBorders>
              <w:top w:val="nil"/>
              <w:left w:val="single" w:sz="4" w:space="0" w:color="auto"/>
              <w:bottom w:val="single" w:sz="4" w:space="0" w:color="auto"/>
              <w:right w:val="single" w:sz="4" w:space="0" w:color="auto"/>
            </w:tcBorders>
            <w:shd w:val="clear" w:color="auto" w:fill="auto"/>
            <w:noWrap/>
            <w:vAlign w:val="center"/>
          </w:tcPr>
          <w:p w:rsidR="00DD5088" w:rsidRDefault="00071B68">
            <w:pPr>
              <w:widowControl/>
              <w:jc w:val="center"/>
              <w:rPr>
                <w:rFonts w:ascii="Calibri" w:eastAsia="宋体" w:hAnsi="Calibri" w:cs="Calibri"/>
                <w:color w:val="000000"/>
                <w:kern w:val="0"/>
                <w:sz w:val="22"/>
              </w:rPr>
            </w:pPr>
            <w:r>
              <w:rPr>
                <w:rFonts w:ascii="Calibri" w:eastAsia="宋体" w:hAnsi="Calibri" w:cs="Calibri"/>
                <w:color w:val="000000"/>
                <w:kern w:val="0"/>
                <w:sz w:val="22"/>
              </w:rPr>
              <w:t>满意度指标</w:t>
            </w:r>
          </w:p>
        </w:tc>
        <w:tc>
          <w:tcPr>
            <w:tcW w:w="578"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宋体" w:eastAsia="宋体" w:hAnsi="宋体" w:cs="宋体"/>
                <w:kern w:val="0"/>
                <w:sz w:val="22"/>
              </w:rPr>
            </w:pPr>
            <w:r>
              <w:rPr>
                <w:rFonts w:ascii="宋体" w:eastAsia="宋体" w:hAnsi="宋体" w:cs="宋体" w:hint="eastAsia"/>
                <w:kern w:val="0"/>
                <w:sz w:val="22"/>
              </w:rPr>
              <w:t>服务对象满意度指标</w:t>
            </w:r>
          </w:p>
        </w:tc>
        <w:tc>
          <w:tcPr>
            <w:tcW w:w="582"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群众满意度</w:t>
            </w:r>
          </w:p>
        </w:tc>
        <w:tc>
          <w:tcPr>
            <w:tcW w:w="580"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群众满意度</w:t>
            </w:r>
          </w:p>
        </w:tc>
        <w:tc>
          <w:tcPr>
            <w:tcW w:w="362"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434"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95</w:t>
            </w:r>
          </w:p>
        </w:tc>
        <w:tc>
          <w:tcPr>
            <w:tcW w:w="507"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w:t>
            </w:r>
          </w:p>
        </w:tc>
        <w:tc>
          <w:tcPr>
            <w:tcW w:w="652" w:type="pct"/>
            <w:gridSpan w:val="2"/>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proofErr w:type="gramStart"/>
            <w:r>
              <w:rPr>
                <w:rFonts w:ascii="Calibri" w:eastAsia="宋体" w:hAnsi="Calibri" w:cs="Calibri"/>
                <w:color w:val="000000"/>
                <w:kern w:val="0"/>
                <w:sz w:val="22"/>
              </w:rPr>
              <w:t>县预算</w:t>
            </w:r>
            <w:proofErr w:type="gramEnd"/>
            <w:r>
              <w:rPr>
                <w:rFonts w:ascii="Calibri" w:eastAsia="宋体" w:hAnsi="Calibri" w:cs="Calibri"/>
                <w:color w:val="000000"/>
                <w:kern w:val="0"/>
                <w:sz w:val="22"/>
              </w:rPr>
              <w:t>文件</w:t>
            </w:r>
          </w:p>
        </w:tc>
        <w:tc>
          <w:tcPr>
            <w:tcW w:w="725" w:type="pct"/>
            <w:tcBorders>
              <w:top w:val="nil"/>
              <w:left w:val="nil"/>
              <w:bottom w:val="single" w:sz="4" w:space="0" w:color="auto"/>
              <w:right w:val="single" w:sz="4" w:space="0" w:color="auto"/>
            </w:tcBorders>
            <w:shd w:val="clear" w:color="auto" w:fill="auto"/>
            <w:noWrap/>
            <w:vAlign w:val="center"/>
          </w:tcPr>
          <w:p w:rsidR="00DD5088" w:rsidRDefault="00071B68">
            <w:pPr>
              <w:widowControl/>
              <w:jc w:val="left"/>
              <w:rPr>
                <w:rFonts w:ascii="Calibri" w:eastAsia="宋体" w:hAnsi="Calibri" w:cs="Calibri"/>
                <w:color w:val="000000"/>
                <w:kern w:val="0"/>
                <w:sz w:val="22"/>
              </w:rPr>
            </w:pPr>
            <w:r>
              <w:rPr>
                <w:rFonts w:ascii="Calibri" w:eastAsia="宋体" w:hAnsi="Calibri" w:cs="Calibri"/>
                <w:color w:val="000000"/>
                <w:kern w:val="0"/>
                <w:sz w:val="22"/>
              </w:rPr>
              <w:t>四好农村公路评分标准</w:t>
            </w:r>
          </w:p>
        </w:tc>
      </w:tr>
    </w:tbl>
    <w:p w:rsidR="00DD5088" w:rsidRDefault="00071B68">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六、政府采购预算安排情况</w:t>
      </w:r>
    </w:p>
    <w:p w:rsidR="00DD5088" w:rsidRDefault="00071B68">
      <w:pPr>
        <w:ind w:firstLineChars="200" w:firstLine="640"/>
        <w:rPr>
          <w:rFonts w:ascii="Times New Roman" w:eastAsia="仿宋" w:hAnsi="仿宋" w:cs="Times New Roman"/>
          <w:color w:val="555555"/>
          <w:kern w:val="0"/>
          <w:sz w:val="32"/>
          <w:szCs w:val="32"/>
          <w:shd w:val="clear" w:color="auto" w:fill="FFFFFF"/>
        </w:rPr>
      </w:pPr>
      <w:r>
        <w:rPr>
          <w:rFonts w:ascii="Times New Roman" w:eastAsia="仿宋" w:hAnsi="仿宋" w:cs="Times New Roman" w:hint="eastAsia"/>
          <w:color w:val="555555"/>
          <w:kern w:val="0"/>
          <w:sz w:val="32"/>
          <w:szCs w:val="32"/>
          <w:shd w:val="clear" w:color="auto" w:fill="FFFFFF"/>
        </w:rPr>
        <w:t>2024</w:t>
      </w:r>
      <w:r>
        <w:rPr>
          <w:rFonts w:ascii="Times New Roman" w:eastAsia="仿宋" w:hAnsi="仿宋" w:cs="Times New Roman" w:hint="eastAsia"/>
          <w:color w:val="555555"/>
          <w:kern w:val="0"/>
          <w:sz w:val="32"/>
          <w:szCs w:val="32"/>
          <w:shd w:val="clear" w:color="auto" w:fill="FFFFFF"/>
        </w:rPr>
        <w:t>年政府采购预算项目资金安排</w:t>
      </w:r>
      <w:r>
        <w:rPr>
          <w:rFonts w:ascii="Times New Roman" w:eastAsia="仿宋" w:hAnsi="仿宋" w:cs="Times New Roman" w:hint="eastAsia"/>
          <w:color w:val="555555"/>
          <w:kern w:val="0"/>
          <w:sz w:val="32"/>
          <w:szCs w:val="32"/>
          <w:shd w:val="clear" w:color="auto" w:fill="FFFFFF"/>
        </w:rPr>
        <w:t>44641</w:t>
      </w:r>
      <w:r>
        <w:rPr>
          <w:rFonts w:ascii="Times New Roman" w:eastAsia="仿宋" w:hAnsi="仿宋" w:cs="Times New Roman" w:hint="eastAsia"/>
          <w:color w:val="555555"/>
          <w:kern w:val="0"/>
          <w:sz w:val="32"/>
          <w:szCs w:val="32"/>
          <w:shd w:val="clear" w:color="auto" w:fill="FFFFFF"/>
        </w:rPr>
        <w:t>万元，按采购类别分：货物类</w:t>
      </w:r>
      <w:r>
        <w:rPr>
          <w:rFonts w:ascii="Times New Roman" w:eastAsia="仿宋" w:hAnsi="仿宋" w:cs="Times New Roman" w:hint="eastAsia"/>
          <w:color w:val="555555"/>
          <w:kern w:val="0"/>
          <w:sz w:val="32"/>
          <w:szCs w:val="32"/>
          <w:shd w:val="clear" w:color="auto" w:fill="FFFFFF"/>
        </w:rPr>
        <w:t>21252</w:t>
      </w:r>
      <w:r>
        <w:rPr>
          <w:rFonts w:ascii="Times New Roman" w:eastAsia="仿宋" w:hAnsi="仿宋" w:cs="Times New Roman" w:hint="eastAsia"/>
          <w:color w:val="555555"/>
          <w:kern w:val="0"/>
          <w:sz w:val="32"/>
          <w:szCs w:val="32"/>
          <w:shd w:val="clear" w:color="auto" w:fill="FFFFFF"/>
        </w:rPr>
        <w:t>万元、工程类</w:t>
      </w:r>
      <w:r>
        <w:rPr>
          <w:rFonts w:ascii="Times New Roman" w:eastAsia="仿宋" w:hAnsi="仿宋" w:cs="Times New Roman" w:hint="eastAsia"/>
          <w:color w:val="555555"/>
          <w:kern w:val="0"/>
          <w:sz w:val="32"/>
          <w:szCs w:val="32"/>
          <w:shd w:val="clear" w:color="auto" w:fill="FFFFFF"/>
        </w:rPr>
        <w:t>17252</w:t>
      </w:r>
      <w:r>
        <w:rPr>
          <w:rFonts w:ascii="Times New Roman" w:eastAsia="仿宋" w:hAnsi="仿宋" w:cs="Times New Roman" w:hint="eastAsia"/>
          <w:color w:val="555555"/>
          <w:kern w:val="0"/>
          <w:sz w:val="32"/>
          <w:szCs w:val="32"/>
          <w:shd w:val="clear" w:color="auto" w:fill="FFFFFF"/>
        </w:rPr>
        <w:t>元、服务类</w:t>
      </w:r>
      <w:r>
        <w:rPr>
          <w:rFonts w:ascii="Times New Roman" w:eastAsia="仿宋" w:hAnsi="仿宋" w:cs="Times New Roman" w:hint="eastAsia"/>
          <w:color w:val="555555"/>
          <w:kern w:val="0"/>
          <w:sz w:val="32"/>
          <w:szCs w:val="32"/>
          <w:shd w:val="clear" w:color="auto" w:fill="FFFFFF"/>
        </w:rPr>
        <w:t>6137</w:t>
      </w:r>
      <w:r>
        <w:rPr>
          <w:rFonts w:ascii="Times New Roman" w:eastAsia="仿宋" w:hAnsi="仿宋" w:cs="Times New Roman" w:hint="eastAsia"/>
          <w:color w:val="555555"/>
          <w:kern w:val="0"/>
          <w:sz w:val="32"/>
          <w:szCs w:val="32"/>
          <w:shd w:val="clear" w:color="auto" w:fill="FFFFFF"/>
        </w:rPr>
        <w:t>万元；按资金来源性质分：一般公共预算拨款安排</w:t>
      </w:r>
      <w:r>
        <w:rPr>
          <w:rFonts w:ascii="Times New Roman" w:eastAsia="仿宋" w:hAnsi="仿宋" w:cs="Times New Roman" w:hint="eastAsia"/>
          <w:color w:val="555555"/>
          <w:kern w:val="0"/>
          <w:sz w:val="32"/>
          <w:szCs w:val="32"/>
          <w:shd w:val="clear" w:color="auto" w:fill="FFFFFF"/>
        </w:rPr>
        <w:t>20016</w:t>
      </w:r>
      <w:r>
        <w:rPr>
          <w:rFonts w:ascii="Times New Roman" w:eastAsia="仿宋" w:hAnsi="仿宋" w:cs="Times New Roman" w:hint="eastAsia"/>
          <w:color w:val="555555"/>
          <w:kern w:val="0"/>
          <w:sz w:val="32"/>
          <w:szCs w:val="32"/>
          <w:shd w:val="clear" w:color="auto" w:fill="FFFFFF"/>
        </w:rPr>
        <w:t>万元、政府性基金预算拨款</w:t>
      </w:r>
      <w:r>
        <w:rPr>
          <w:rFonts w:ascii="Times New Roman" w:eastAsia="仿宋" w:hAnsi="仿宋" w:cs="Times New Roman" w:hint="eastAsia"/>
          <w:color w:val="555555"/>
          <w:kern w:val="0"/>
          <w:sz w:val="32"/>
          <w:szCs w:val="32"/>
          <w:shd w:val="clear" w:color="auto" w:fill="FFFFFF"/>
        </w:rPr>
        <w:t>2775</w:t>
      </w:r>
      <w:r>
        <w:rPr>
          <w:rFonts w:ascii="Times New Roman" w:eastAsia="仿宋" w:hAnsi="仿宋" w:cs="Times New Roman" w:hint="eastAsia"/>
          <w:color w:val="555555"/>
          <w:kern w:val="0"/>
          <w:sz w:val="32"/>
          <w:szCs w:val="32"/>
          <w:shd w:val="clear" w:color="auto" w:fill="FFFFFF"/>
        </w:rPr>
        <w:t>万元、财政专户核拨资金</w:t>
      </w:r>
      <w:r>
        <w:rPr>
          <w:rFonts w:ascii="Times New Roman" w:eastAsia="仿宋" w:hAnsi="仿宋" w:cs="Times New Roman" w:hint="eastAsia"/>
          <w:color w:val="555555"/>
          <w:kern w:val="0"/>
          <w:sz w:val="32"/>
          <w:szCs w:val="32"/>
          <w:shd w:val="clear" w:color="auto" w:fill="FFFFFF"/>
        </w:rPr>
        <w:t>35</w:t>
      </w:r>
      <w:r>
        <w:rPr>
          <w:rFonts w:ascii="Times New Roman" w:eastAsia="仿宋" w:hAnsi="仿宋" w:cs="Times New Roman" w:hint="eastAsia"/>
          <w:color w:val="555555"/>
          <w:kern w:val="0"/>
          <w:sz w:val="32"/>
          <w:szCs w:val="32"/>
          <w:shd w:val="clear" w:color="auto" w:fill="FFFFFF"/>
        </w:rPr>
        <w:t>万元，单位自有资金</w:t>
      </w:r>
      <w:r>
        <w:rPr>
          <w:rFonts w:ascii="Times New Roman" w:eastAsia="仿宋" w:hAnsi="仿宋" w:cs="Times New Roman" w:hint="eastAsia"/>
          <w:color w:val="555555"/>
          <w:kern w:val="0"/>
          <w:sz w:val="32"/>
          <w:szCs w:val="32"/>
          <w:shd w:val="clear" w:color="auto" w:fill="FFFFFF"/>
        </w:rPr>
        <w:t>21815</w:t>
      </w:r>
      <w:r>
        <w:rPr>
          <w:rFonts w:ascii="Times New Roman" w:eastAsia="仿宋" w:hAnsi="仿宋" w:cs="Times New Roman" w:hint="eastAsia"/>
          <w:color w:val="555555"/>
          <w:kern w:val="0"/>
          <w:sz w:val="32"/>
          <w:szCs w:val="32"/>
          <w:shd w:val="clear" w:color="auto" w:fill="FFFFFF"/>
        </w:rPr>
        <w:t>万元。</w:t>
      </w:r>
    </w:p>
    <w:p w:rsidR="00DD5088" w:rsidRDefault="00071B68">
      <w:pPr>
        <w:spacing w:line="560" w:lineRule="exact"/>
        <w:ind w:firstLineChars="200" w:firstLine="640"/>
        <w:rPr>
          <w:rFonts w:ascii="黑体" w:eastAsia="黑体" w:hAnsi="黑体"/>
          <w:sz w:val="32"/>
          <w:szCs w:val="32"/>
        </w:rPr>
      </w:pPr>
      <w:r>
        <w:rPr>
          <w:rFonts w:ascii="黑体" w:eastAsia="黑体" w:hAnsi="黑体" w:hint="eastAsia"/>
          <w:sz w:val="32"/>
          <w:szCs w:val="32"/>
        </w:rPr>
        <w:t>七、其他重要事项的解释说明</w:t>
      </w:r>
    </w:p>
    <w:p w:rsidR="00DD5088" w:rsidRDefault="00071B68">
      <w:pPr>
        <w:spacing w:line="560" w:lineRule="exact"/>
        <w:ind w:firstLineChars="200" w:firstLine="640"/>
        <w:rPr>
          <w:rFonts w:ascii="仿宋" w:eastAsia="仿宋" w:hAnsi="仿宋"/>
          <w:sz w:val="32"/>
          <w:szCs w:val="32"/>
        </w:rPr>
      </w:pPr>
      <w:r>
        <w:rPr>
          <w:rFonts w:ascii="仿宋" w:eastAsia="仿宋" w:hAnsi="仿宋" w:hint="eastAsia"/>
          <w:sz w:val="32"/>
          <w:szCs w:val="32"/>
        </w:rPr>
        <w:t>无。</w:t>
      </w:r>
    </w:p>
    <w:p w:rsidR="00DD5088" w:rsidRDefault="00DD5088">
      <w:pPr>
        <w:ind w:firstLineChars="200" w:firstLine="640"/>
        <w:rPr>
          <w:rFonts w:ascii="Times New Roman" w:eastAsia="仿宋" w:hAnsi="仿宋" w:cs="Times New Roman"/>
          <w:color w:val="555555"/>
          <w:kern w:val="0"/>
          <w:sz w:val="32"/>
          <w:szCs w:val="32"/>
          <w:shd w:val="clear" w:color="auto" w:fill="FFFFFF"/>
        </w:rPr>
      </w:pPr>
    </w:p>
    <w:sectPr w:rsidR="00DD50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书宋_GBK">
    <w:altName w:val="宋体"/>
    <w:charset w:val="86"/>
    <w:family w:val="roman"/>
    <w:pitch w:val="default"/>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panose1 w:val="02010601030101010101"/>
    <w:charset w:val="86"/>
    <w:family w:val="auto"/>
    <w:pitch w:val="variable"/>
    <w:sig w:usb0="00000001" w:usb1="080E0000" w:usb2="00000010" w:usb3="00000000" w:csb0="00040000" w:csb1="00000000"/>
  </w:font>
  <w:font w:name="Tom's New Roman">
    <w:altName w:val="Segoe Print"/>
    <w:charset w:val="00"/>
    <w:family w:val="auto"/>
    <w:pitch w:val="default"/>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NzcxMDY3ZjJhYzhiMjRjNThhMzc1MzY5NTE0M2UifQ=="/>
  </w:docVars>
  <w:rsids>
    <w:rsidRoot w:val="008D79A8"/>
    <w:rsid w:val="0002371C"/>
    <w:rsid w:val="000440E1"/>
    <w:rsid w:val="000623DC"/>
    <w:rsid w:val="0006310A"/>
    <w:rsid w:val="00071B68"/>
    <w:rsid w:val="00082647"/>
    <w:rsid w:val="0009230D"/>
    <w:rsid w:val="00093002"/>
    <w:rsid w:val="000A03D8"/>
    <w:rsid w:val="000C0E5D"/>
    <w:rsid w:val="000F4487"/>
    <w:rsid w:val="00111E70"/>
    <w:rsid w:val="00122AD7"/>
    <w:rsid w:val="00141D2C"/>
    <w:rsid w:val="00154AC8"/>
    <w:rsid w:val="001927FB"/>
    <w:rsid w:val="00192FD1"/>
    <w:rsid w:val="001B0B8D"/>
    <w:rsid w:val="001B420A"/>
    <w:rsid w:val="001D47C4"/>
    <w:rsid w:val="0020332D"/>
    <w:rsid w:val="0021509E"/>
    <w:rsid w:val="00220C4A"/>
    <w:rsid w:val="002525A6"/>
    <w:rsid w:val="00264AE5"/>
    <w:rsid w:val="002747D5"/>
    <w:rsid w:val="00296608"/>
    <w:rsid w:val="002D1F6A"/>
    <w:rsid w:val="002E2625"/>
    <w:rsid w:val="00361336"/>
    <w:rsid w:val="0037756C"/>
    <w:rsid w:val="00396208"/>
    <w:rsid w:val="003A6388"/>
    <w:rsid w:val="003A6C6B"/>
    <w:rsid w:val="003B7F22"/>
    <w:rsid w:val="003C061D"/>
    <w:rsid w:val="003D0233"/>
    <w:rsid w:val="003D4A7B"/>
    <w:rsid w:val="003E7F54"/>
    <w:rsid w:val="003F28EE"/>
    <w:rsid w:val="004003A3"/>
    <w:rsid w:val="00422ECD"/>
    <w:rsid w:val="00452540"/>
    <w:rsid w:val="0047637D"/>
    <w:rsid w:val="004A5AFF"/>
    <w:rsid w:val="004D2D0D"/>
    <w:rsid w:val="00514B4C"/>
    <w:rsid w:val="00522792"/>
    <w:rsid w:val="005530E4"/>
    <w:rsid w:val="0055373A"/>
    <w:rsid w:val="00556FE3"/>
    <w:rsid w:val="00563AB4"/>
    <w:rsid w:val="005A0E65"/>
    <w:rsid w:val="005B0C2A"/>
    <w:rsid w:val="005F537B"/>
    <w:rsid w:val="005F7E60"/>
    <w:rsid w:val="00601ADA"/>
    <w:rsid w:val="006148B9"/>
    <w:rsid w:val="00634362"/>
    <w:rsid w:val="00646760"/>
    <w:rsid w:val="006735A2"/>
    <w:rsid w:val="006A1E7A"/>
    <w:rsid w:val="006A287B"/>
    <w:rsid w:val="006E1618"/>
    <w:rsid w:val="006E2EC7"/>
    <w:rsid w:val="00716EC5"/>
    <w:rsid w:val="00723DF2"/>
    <w:rsid w:val="0073234E"/>
    <w:rsid w:val="00736C47"/>
    <w:rsid w:val="007531DE"/>
    <w:rsid w:val="00767A52"/>
    <w:rsid w:val="00773FE8"/>
    <w:rsid w:val="007C16B2"/>
    <w:rsid w:val="007E1206"/>
    <w:rsid w:val="008059D9"/>
    <w:rsid w:val="00807927"/>
    <w:rsid w:val="00821D24"/>
    <w:rsid w:val="00834F45"/>
    <w:rsid w:val="00850E92"/>
    <w:rsid w:val="00857D1E"/>
    <w:rsid w:val="00871C1C"/>
    <w:rsid w:val="00872EA2"/>
    <w:rsid w:val="0088453E"/>
    <w:rsid w:val="008D79A8"/>
    <w:rsid w:val="00911E8B"/>
    <w:rsid w:val="0093404B"/>
    <w:rsid w:val="0097637E"/>
    <w:rsid w:val="009A6310"/>
    <w:rsid w:val="009C5151"/>
    <w:rsid w:val="00A2469F"/>
    <w:rsid w:val="00A65A77"/>
    <w:rsid w:val="00A65C96"/>
    <w:rsid w:val="00A67D22"/>
    <w:rsid w:val="00A76D0A"/>
    <w:rsid w:val="00A9256D"/>
    <w:rsid w:val="00AB75C8"/>
    <w:rsid w:val="00AE1313"/>
    <w:rsid w:val="00AE39DE"/>
    <w:rsid w:val="00AE3FF0"/>
    <w:rsid w:val="00B03B76"/>
    <w:rsid w:val="00B070A4"/>
    <w:rsid w:val="00B123B2"/>
    <w:rsid w:val="00B17650"/>
    <w:rsid w:val="00B21E63"/>
    <w:rsid w:val="00B23261"/>
    <w:rsid w:val="00B45EB6"/>
    <w:rsid w:val="00BC242B"/>
    <w:rsid w:val="00BE4808"/>
    <w:rsid w:val="00C07C9C"/>
    <w:rsid w:val="00C256DC"/>
    <w:rsid w:val="00C33486"/>
    <w:rsid w:val="00C50C1D"/>
    <w:rsid w:val="00C5568E"/>
    <w:rsid w:val="00C67425"/>
    <w:rsid w:val="00C91064"/>
    <w:rsid w:val="00CA65A1"/>
    <w:rsid w:val="00CB6DA3"/>
    <w:rsid w:val="00CD066F"/>
    <w:rsid w:val="00CF5D19"/>
    <w:rsid w:val="00D148DB"/>
    <w:rsid w:val="00DD5088"/>
    <w:rsid w:val="00DE61DC"/>
    <w:rsid w:val="00DF14EA"/>
    <w:rsid w:val="00DF1E61"/>
    <w:rsid w:val="00DF5E86"/>
    <w:rsid w:val="00E0247B"/>
    <w:rsid w:val="00E16F8D"/>
    <w:rsid w:val="00E42FC2"/>
    <w:rsid w:val="00E81F53"/>
    <w:rsid w:val="00E930BA"/>
    <w:rsid w:val="00EA3815"/>
    <w:rsid w:val="00ED4078"/>
    <w:rsid w:val="00EE4944"/>
    <w:rsid w:val="00F21EF6"/>
    <w:rsid w:val="00F324D7"/>
    <w:rsid w:val="00F54E63"/>
    <w:rsid w:val="00F66ED6"/>
    <w:rsid w:val="00FA23D4"/>
    <w:rsid w:val="00FA4DF1"/>
    <w:rsid w:val="00FD3DBB"/>
    <w:rsid w:val="383A25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autoRedefine/>
    <w:uiPriority w:val="99"/>
    <w:qFormat/>
    <w:rPr>
      <w:sz w:val="18"/>
      <w:szCs w:val="18"/>
    </w:rPr>
  </w:style>
  <w:style w:type="paragraph" w:customStyle="1" w:styleId="1">
    <w:name w:val="单元格样式1"/>
    <w:basedOn w:val="a"/>
    <w:autoRedefine/>
    <w:qFormat/>
    <w:pPr>
      <w:widowControl/>
      <w:jc w:val="center"/>
    </w:pPr>
    <w:rPr>
      <w:rFonts w:ascii="方正书宋_GBK" w:eastAsia="宋体" w:hAnsi="方正书宋_GBK" w:cs="方正书宋_GBK"/>
      <w:b/>
      <w:kern w:val="0"/>
      <w:szCs w:val="24"/>
      <w:lang w:eastAsia="uk-UA"/>
    </w:rPr>
  </w:style>
  <w:style w:type="paragraph" w:customStyle="1" w:styleId="2">
    <w:name w:val="单元格样式2"/>
    <w:basedOn w:val="a"/>
    <w:qFormat/>
    <w:pPr>
      <w:widowControl/>
      <w:jc w:val="left"/>
    </w:pPr>
    <w:rPr>
      <w:rFonts w:ascii="方正书宋_GBK" w:eastAsia="宋体" w:hAnsi="方正书宋_GBK" w:cs="方正书宋_GBK"/>
      <w:kern w:val="0"/>
      <w:szCs w:val="24"/>
      <w:lang w:eastAsia="uk-UA"/>
    </w:rPr>
  </w:style>
  <w:style w:type="paragraph" w:customStyle="1" w:styleId="3">
    <w:name w:val="单元格样式3"/>
    <w:basedOn w:val="a"/>
    <w:qFormat/>
    <w:pPr>
      <w:widowControl/>
      <w:jc w:val="center"/>
    </w:pPr>
    <w:rPr>
      <w:rFonts w:ascii="方正书宋_GBK" w:eastAsia="宋体" w:hAnsi="方正书宋_GBK" w:cs="方正书宋_GBK"/>
      <w:kern w:val="0"/>
      <w:szCs w:val="24"/>
      <w:lang w:eastAsia="uk-UA"/>
    </w:rPr>
  </w:style>
  <w:style w:type="paragraph" w:styleId="a7">
    <w:name w:val="List Paragraph"/>
    <w:basedOn w:val="a"/>
    <w:autoRedefine/>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autoRedefine/>
    <w:uiPriority w:val="99"/>
    <w:qFormat/>
    <w:rPr>
      <w:sz w:val="18"/>
      <w:szCs w:val="18"/>
    </w:rPr>
  </w:style>
  <w:style w:type="paragraph" w:customStyle="1" w:styleId="1">
    <w:name w:val="单元格样式1"/>
    <w:basedOn w:val="a"/>
    <w:autoRedefine/>
    <w:qFormat/>
    <w:pPr>
      <w:widowControl/>
      <w:jc w:val="center"/>
    </w:pPr>
    <w:rPr>
      <w:rFonts w:ascii="方正书宋_GBK" w:eastAsia="宋体" w:hAnsi="方正书宋_GBK" w:cs="方正书宋_GBK"/>
      <w:b/>
      <w:kern w:val="0"/>
      <w:szCs w:val="24"/>
      <w:lang w:eastAsia="uk-UA"/>
    </w:rPr>
  </w:style>
  <w:style w:type="paragraph" w:customStyle="1" w:styleId="2">
    <w:name w:val="单元格样式2"/>
    <w:basedOn w:val="a"/>
    <w:qFormat/>
    <w:pPr>
      <w:widowControl/>
      <w:jc w:val="left"/>
    </w:pPr>
    <w:rPr>
      <w:rFonts w:ascii="方正书宋_GBK" w:eastAsia="宋体" w:hAnsi="方正书宋_GBK" w:cs="方正书宋_GBK"/>
      <w:kern w:val="0"/>
      <w:szCs w:val="24"/>
      <w:lang w:eastAsia="uk-UA"/>
    </w:rPr>
  </w:style>
  <w:style w:type="paragraph" w:customStyle="1" w:styleId="3">
    <w:name w:val="单元格样式3"/>
    <w:basedOn w:val="a"/>
    <w:qFormat/>
    <w:pPr>
      <w:widowControl/>
      <w:jc w:val="center"/>
    </w:pPr>
    <w:rPr>
      <w:rFonts w:ascii="方正书宋_GBK" w:eastAsia="宋体" w:hAnsi="方正书宋_GBK" w:cs="方正书宋_GBK"/>
      <w:kern w:val="0"/>
      <w:szCs w:val="24"/>
      <w:lang w:eastAsia="uk-UA"/>
    </w:rPr>
  </w:style>
  <w:style w:type="paragraph" w:styleId="a7">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A9824-41FC-4F92-B399-1CCFE44AB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25</Pages>
  <Words>2562</Words>
  <Characters>14604</Characters>
  <Application>Microsoft Office Word</Application>
  <DocSecurity>0</DocSecurity>
  <Lines>121</Lines>
  <Paragraphs>34</Paragraphs>
  <ScaleCrop>false</ScaleCrop>
  <Company/>
  <LinksUpToDate>false</LinksUpToDate>
  <CharactersWithSpaces>17132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29</cp:revision>
  <dcterms:created xsi:type="dcterms:W3CDTF">2024-02-04T06:32:00Z</dcterms:created>
  <dcterms:modified xsi:type="dcterms:W3CDTF">2024-05-21T08:21:00Z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E3A97689C642450A9A92777C642893BB_13</vt:lpwstr>
  </property>
</Properties>
</file>