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53</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25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1"/>
        <w:gridCol w:w="3330"/>
        <w:gridCol w:w="2130"/>
        <w:gridCol w:w="3495"/>
        <w:gridCol w:w="2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71" w:type="dxa"/>
            <w:gridSpan w:val="2"/>
            <w:tcBorders>
              <w:top w:val="single" w:color="FFFFFF" w:sz="6" w:space="0"/>
              <w:left w:val="single" w:color="FFFFFF" w:sz="6" w:space="0"/>
              <w:right w:val="single" w:color="FFFFFF" w:sz="6" w:space="0"/>
            </w:tcBorders>
            <w:vAlign w:val="center"/>
          </w:tcPr>
          <w:p>
            <w:pPr>
              <w:pStyle w:val="11"/>
            </w:pPr>
            <w:r>
              <w:t>356人事</w:t>
            </w:r>
          </w:p>
        </w:tc>
        <w:tc>
          <w:tcPr>
            <w:tcW w:w="2130" w:type="dxa"/>
            <w:tcBorders>
              <w:top w:val="single" w:color="FFFFFF" w:sz="6" w:space="0"/>
              <w:left w:val="single" w:color="FFFFFF" w:sz="6" w:space="0"/>
              <w:right w:val="single" w:color="FFFFFF" w:sz="6" w:space="0"/>
            </w:tcBorders>
            <w:vAlign w:val="center"/>
          </w:tcPr>
          <w:p>
            <w:pPr>
              <w:pStyle w:val="10"/>
            </w:pPr>
            <w:r>
              <w:t>预算年度：2022</w:t>
            </w:r>
          </w:p>
        </w:tc>
        <w:tc>
          <w:tcPr>
            <w:tcW w:w="561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1" w:type="dxa"/>
            <w:vMerge w:val="restart"/>
            <w:vAlign w:val="center"/>
          </w:tcPr>
          <w:p>
            <w:pPr>
              <w:pStyle w:val="12"/>
            </w:pPr>
            <w:r>
              <w:t>序号</w:t>
            </w:r>
          </w:p>
        </w:tc>
        <w:tc>
          <w:tcPr>
            <w:tcW w:w="5460" w:type="dxa"/>
            <w:gridSpan w:val="2"/>
            <w:vAlign w:val="center"/>
          </w:tcPr>
          <w:p>
            <w:pPr>
              <w:pStyle w:val="12"/>
            </w:pPr>
            <w:r>
              <w:t>收入</w:t>
            </w:r>
          </w:p>
        </w:tc>
        <w:tc>
          <w:tcPr>
            <w:tcW w:w="5615"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1" w:type="dxa"/>
            <w:vMerge w:val="continue"/>
          </w:tcPr>
          <w:p/>
        </w:tc>
        <w:tc>
          <w:tcPr>
            <w:tcW w:w="3330" w:type="dxa"/>
            <w:vAlign w:val="center"/>
          </w:tcPr>
          <w:p>
            <w:pPr>
              <w:pStyle w:val="12"/>
            </w:pPr>
            <w:r>
              <w:t>项  目</w:t>
            </w:r>
          </w:p>
        </w:tc>
        <w:tc>
          <w:tcPr>
            <w:tcW w:w="2130" w:type="dxa"/>
            <w:vAlign w:val="center"/>
          </w:tcPr>
          <w:p>
            <w:pPr>
              <w:pStyle w:val="12"/>
            </w:pPr>
            <w:r>
              <w:t>预算数</w:t>
            </w:r>
          </w:p>
        </w:tc>
        <w:tc>
          <w:tcPr>
            <w:tcW w:w="3495" w:type="dxa"/>
            <w:vAlign w:val="center"/>
          </w:tcPr>
          <w:p>
            <w:pPr>
              <w:pStyle w:val="12"/>
            </w:pPr>
            <w:r>
              <w:t>项  目</w:t>
            </w:r>
          </w:p>
        </w:tc>
        <w:tc>
          <w:tcPr>
            <w:tcW w:w="2120"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1" w:type="dxa"/>
            <w:vAlign w:val="center"/>
          </w:tcPr>
          <w:p>
            <w:pPr>
              <w:pStyle w:val="12"/>
            </w:pPr>
            <w:r>
              <w:t>栏次</w:t>
            </w:r>
          </w:p>
        </w:tc>
        <w:tc>
          <w:tcPr>
            <w:tcW w:w="3330" w:type="dxa"/>
            <w:vAlign w:val="center"/>
          </w:tcPr>
          <w:p>
            <w:pPr>
              <w:pStyle w:val="12"/>
            </w:pPr>
            <w:r>
              <w:t>1</w:t>
            </w:r>
          </w:p>
        </w:tc>
        <w:tc>
          <w:tcPr>
            <w:tcW w:w="2130" w:type="dxa"/>
            <w:vAlign w:val="center"/>
          </w:tcPr>
          <w:p>
            <w:pPr>
              <w:pStyle w:val="12"/>
            </w:pPr>
            <w:r>
              <w:t>2</w:t>
            </w:r>
          </w:p>
        </w:tc>
        <w:tc>
          <w:tcPr>
            <w:tcW w:w="3495" w:type="dxa"/>
            <w:vAlign w:val="center"/>
          </w:tcPr>
          <w:p>
            <w:pPr>
              <w:pStyle w:val="12"/>
            </w:pPr>
            <w:r>
              <w:t>3</w:t>
            </w:r>
          </w:p>
        </w:tc>
        <w:tc>
          <w:tcPr>
            <w:tcW w:w="2120" w:type="dxa"/>
            <w:vAlign w:val="center"/>
          </w:tcPr>
          <w:p>
            <w:pPr>
              <w:pStyle w:val="12"/>
            </w:pPr>
            <w:r>
              <w:t>4</w:t>
            </w:r>
          </w:p>
        </w:tc>
      </w:tr>
      <w:tr>
        <w:tblPrEx>
          <w:tblCellMar>
            <w:top w:w="0" w:type="dxa"/>
            <w:left w:w="108" w:type="dxa"/>
            <w:bottom w:w="0" w:type="dxa"/>
            <w:right w:w="108" w:type="dxa"/>
          </w:tblCellMar>
        </w:tblPrEx>
        <w:trPr>
          <w:trHeight w:val="369" w:hRule="atLeast"/>
          <w:jc w:val="center"/>
        </w:trPr>
        <w:tc>
          <w:tcPr>
            <w:tcW w:w="1441" w:type="dxa"/>
            <w:vAlign w:val="center"/>
          </w:tcPr>
          <w:p>
            <w:pPr>
              <w:pStyle w:val="15"/>
            </w:pPr>
            <w:r>
              <w:t>1</w:t>
            </w:r>
          </w:p>
        </w:tc>
        <w:tc>
          <w:tcPr>
            <w:tcW w:w="3330" w:type="dxa"/>
            <w:vAlign w:val="center"/>
          </w:tcPr>
          <w:p>
            <w:pPr>
              <w:pStyle w:val="14"/>
            </w:pPr>
            <w:r>
              <w:t>一、一般公共预算拨款收入</w:t>
            </w:r>
          </w:p>
        </w:tc>
        <w:tc>
          <w:tcPr>
            <w:tcW w:w="2130" w:type="dxa"/>
            <w:vAlign w:val="center"/>
          </w:tcPr>
          <w:p>
            <w:pPr>
              <w:pStyle w:val="13"/>
            </w:pPr>
            <w:r>
              <w:t>58274.29</w:t>
            </w:r>
          </w:p>
        </w:tc>
        <w:tc>
          <w:tcPr>
            <w:tcW w:w="3495" w:type="dxa"/>
            <w:vAlign w:val="center"/>
          </w:tcPr>
          <w:p>
            <w:pPr>
              <w:pStyle w:val="14"/>
            </w:pPr>
            <w:r>
              <w:t>一、一般公共服务支出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2</w:t>
            </w:r>
          </w:p>
        </w:tc>
        <w:tc>
          <w:tcPr>
            <w:tcW w:w="3330" w:type="dxa"/>
            <w:vAlign w:val="center"/>
          </w:tcPr>
          <w:p>
            <w:pPr>
              <w:pStyle w:val="14"/>
            </w:pPr>
            <w:r>
              <w:t>二、政府性基金预算拨款收入</w:t>
            </w:r>
          </w:p>
        </w:tc>
        <w:tc>
          <w:tcPr>
            <w:tcW w:w="2130" w:type="dxa"/>
            <w:vAlign w:val="center"/>
          </w:tcPr>
          <w:p>
            <w:pPr>
              <w:pStyle w:val="13"/>
            </w:pPr>
          </w:p>
        </w:tc>
        <w:tc>
          <w:tcPr>
            <w:tcW w:w="3495" w:type="dxa"/>
            <w:vAlign w:val="center"/>
          </w:tcPr>
          <w:p>
            <w:pPr>
              <w:pStyle w:val="14"/>
            </w:pPr>
            <w:r>
              <w:t>二、外交支出</w:t>
            </w:r>
          </w:p>
        </w:tc>
        <w:tc>
          <w:tcPr>
            <w:tcW w:w="2120" w:type="dxa"/>
            <w:vAlign w:val="center"/>
          </w:tcPr>
          <w:p>
            <w:pPr>
              <w:pStyle w:val="13"/>
            </w:pPr>
          </w:p>
        </w:tc>
      </w:tr>
      <w:tr>
        <w:tblPrEx>
          <w:tblCellMar>
            <w:top w:w="0" w:type="dxa"/>
            <w:left w:w="108" w:type="dxa"/>
            <w:bottom w:w="0" w:type="dxa"/>
            <w:right w:w="108" w:type="dxa"/>
          </w:tblCellMar>
        </w:tblPrEx>
        <w:trPr>
          <w:trHeight w:val="369" w:hRule="atLeast"/>
          <w:jc w:val="center"/>
        </w:trPr>
        <w:tc>
          <w:tcPr>
            <w:tcW w:w="1441" w:type="dxa"/>
            <w:vAlign w:val="center"/>
          </w:tcPr>
          <w:p>
            <w:pPr>
              <w:pStyle w:val="15"/>
            </w:pPr>
            <w:r>
              <w:t>3</w:t>
            </w:r>
          </w:p>
        </w:tc>
        <w:tc>
          <w:tcPr>
            <w:tcW w:w="3330" w:type="dxa"/>
            <w:vAlign w:val="center"/>
          </w:tcPr>
          <w:p>
            <w:pPr>
              <w:pStyle w:val="14"/>
            </w:pPr>
            <w:r>
              <w:t>三、国有资本经营预算拨款收入</w:t>
            </w:r>
          </w:p>
        </w:tc>
        <w:tc>
          <w:tcPr>
            <w:tcW w:w="2130" w:type="dxa"/>
            <w:vAlign w:val="center"/>
          </w:tcPr>
          <w:p>
            <w:pPr>
              <w:pStyle w:val="13"/>
            </w:pPr>
          </w:p>
        </w:tc>
        <w:tc>
          <w:tcPr>
            <w:tcW w:w="3495" w:type="dxa"/>
            <w:vAlign w:val="center"/>
          </w:tcPr>
          <w:p>
            <w:pPr>
              <w:pStyle w:val="14"/>
            </w:pPr>
            <w:r>
              <w:t>三、国防支出</w:t>
            </w:r>
          </w:p>
        </w:tc>
        <w:tc>
          <w:tcPr>
            <w:tcW w:w="2120" w:type="dxa"/>
            <w:vAlign w:val="center"/>
          </w:tcPr>
          <w:p>
            <w:pPr>
              <w:pStyle w:val="13"/>
            </w:pPr>
          </w:p>
        </w:tc>
      </w:tr>
      <w:tr>
        <w:tblPrEx>
          <w:tblCellMar>
            <w:top w:w="0" w:type="dxa"/>
            <w:left w:w="108" w:type="dxa"/>
            <w:bottom w:w="0" w:type="dxa"/>
            <w:right w:w="108" w:type="dxa"/>
          </w:tblCellMar>
        </w:tblPrEx>
        <w:trPr>
          <w:trHeight w:val="369" w:hRule="atLeast"/>
          <w:jc w:val="center"/>
        </w:trPr>
        <w:tc>
          <w:tcPr>
            <w:tcW w:w="1441" w:type="dxa"/>
            <w:vAlign w:val="center"/>
          </w:tcPr>
          <w:p>
            <w:pPr>
              <w:pStyle w:val="15"/>
            </w:pPr>
            <w:r>
              <w:t>4</w:t>
            </w:r>
          </w:p>
        </w:tc>
        <w:tc>
          <w:tcPr>
            <w:tcW w:w="3330" w:type="dxa"/>
            <w:vAlign w:val="center"/>
          </w:tcPr>
          <w:p>
            <w:pPr>
              <w:pStyle w:val="14"/>
            </w:pPr>
            <w:r>
              <w:t>四、财政专户管理资金收入</w:t>
            </w:r>
          </w:p>
        </w:tc>
        <w:tc>
          <w:tcPr>
            <w:tcW w:w="2130" w:type="dxa"/>
            <w:vAlign w:val="center"/>
          </w:tcPr>
          <w:p>
            <w:pPr>
              <w:pStyle w:val="13"/>
            </w:pPr>
          </w:p>
        </w:tc>
        <w:tc>
          <w:tcPr>
            <w:tcW w:w="3495" w:type="dxa"/>
            <w:vAlign w:val="center"/>
          </w:tcPr>
          <w:p>
            <w:pPr>
              <w:pStyle w:val="14"/>
            </w:pPr>
            <w:r>
              <w:t>四、公共安全支出</w:t>
            </w:r>
          </w:p>
        </w:tc>
        <w:tc>
          <w:tcPr>
            <w:tcW w:w="2120" w:type="dxa"/>
            <w:vAlign w:val="center"/>
          </w:tcPr>
          <w:p>
            <w:pPr>
              <w:pStyle w:val="13"/>
            </w:pPr>
          </w:p>
        </w:tc>
      </w:tr>
      <w:tr>
        <w:tblPrEx>
          <w:tblCellMar>
            <w:top w:w="0" w:type="dxa"/>
            <w:left w:w="108" w:type="dxa"/>
            <w:bottom w:w="0" w:type="dxa"/>
            <w:right w:w="108" w:type="dxa"/>
          </w:tblCellMar>
        </w:tblPrEx>
        <w:trPr>
          <w:trHeight w:val="369" w:hRule="atLeast"/>
          <w:jc w:val="center"/>
        </w:trPr>
        <w:tc>
          <w:tcPr>
            <w:tcW w:w="1441" w:type="dxa"/>
            <w:vAlign w:val="center"/>
          </w:tcPr>
          <w:p>
            <w:pPr>
              <w:pStyle w:val="15"/>
            </w:pPr>
            <w:r>
              <w:t>5</w:t>
            </w:r>
          </w:p>
        </w:tc>
        <w:tc>
          <w:tcPr>
            <w:tcW w:w="3330" w:type="dxa"/>
            <w:vAlign w:val="center"/>
          </w:tcPr>
          <w:p>
            <w:pPr>
              <w:pStyle w:val="14"/>
            </w:pPr>
            <w:r>
              <w:t>五、事业收入</w:t>
            </w:r>
          </w:p>
        </w:tc>
        <w:tc>
          <w:tcPr>
            <w:tcW w:w="2130" w:type="dxa"/>
            <w:vAlign w:val="center"/>
          </w:tcPr>
          <w:p>
            <w:pPr>
              <w:pStyle w:val="13"/>
            </w:pPr>
          </w:p>
        </w:tc>
        <w:tc>
          <w:tcPr>
            <w:tcW w:w="3495" w:type="dxa"/>
            <w:vAlign w:val="center"/>
          </w:tcPr>
          <w:p>
            <w:pPr>
              <w:pStyle w:val="14"/>
            </w:pPr>
            <w:r>
              <w:t>五、教育支出</w:t>
            </w:r>
          </w:p>
        </w:tc>
        <w:tc>
          <w:tcPr>
            <w:tcW w:w="2120" w:type="dxa"/>
            <w:vAlign w:val="center"/>
          </w:tcPr>
          <w:p>
            <w:pPr>
              <w:pStyle w:val="13"/>
            </w:pPr>
          </w:p>
        </w:tc>
      </w:tr>
      <w:tr>
        <w:tblPrEx>
          <w:tblCellMar>
            <w:top w:w="0" w:type="dxa"/>
            <w:left w:w="108" w:type="dxa"/>
            <w:bottom w:w="0" w:type="dxa"/>
            <w:right w:w="108" w:type="dxa"/>
          </w:tblCellMar>
        </w:tblPrEx>
        <w:trPr>
          <w:trHeight w:val="369" w:hRule="atLeast"/>
          <w:jc w:val="center"/>
        </w:trPr>
        <w:tc>
          <w:tcPr>
            <w:tcW w:w="1441" w:type="dxa"/>
            <w:vAlign w:val="center"/>
          </w:tcPr>
          <w:p>
            <w:pPr>
              <w:pStyle w:val="15"/>
            </w:pPr>
            <w:r>
              <w:t>6</w:t>
            </w:r>
          </w:p>
        </w:tc>
        <w:tc>
          <w:tcPr>
            <w:tcW w:w="3330" w:type="dxa"/>
            <w:vAlign w:val="center"/>
          </w:tcPr>
          <w:p>
            <w:pPr>
              <w:pStyle w:val="14"/>
            </w:pPr>
            <w:r>
              <w:t>六、事业单位经营收入</w:t>
            </w:r>
          </w:p>
        </w:tc>
        <w:tc>
          <w:tcPr>
            <w:tcW w:w="2130" w:type="dxa"/>
            <w:vAlign w:val="center"/>
          </w:tcPr>
          <w:p>
            <w:pPr>
              <w:pStyle w:val="13"/>
            </w:pPr>
          </w:p>
        </w:tc>
        <w:tc>
          <w:tcPr>
            <w:tcW w:w="3495" w:type="dxa"/>
            <w:vAlign w:val="center"/>
          </w:tcPr>
          <w:p>
            <w:pPr>
              <w:pStyle w:val="14"/>
            </w:pPr>
            <w:r>
              <w:t>六、科学技术支出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7</w:t>
            </w:r>
          </w:p>
        </w:tc>
        <w:tc>
          <w:tcPr>
            <w:tcW w:w="3330" w:type="dxa"/>
            <w:vAlign w:val="center"/>
          </w:tcPr>
          <w:p>
            <w:pPr>
              <w:pStyle w:val="14"/>
            </w:pPr>
            <w:r>
              <w:t>七、上级补助收入</w:t>
            </w:r>
          </w:p>
        </w:tc>
        <w:tc>
          <w:tcPr>
            <w:tcW w:w="2130" w:type="dxa"/>
            <w:vAlign w:val="center"/>
          </w:tcPr>
          <w:p>
            <w:pPr>
              <w:pStyle w:val="13"/>
            </w:pPr>
          </w:p>
        </w:tc>
        <w:tc>
          <w:tcPr>
            <w:tcW w:w="3495" w:type="dxa"/>
            <w:vAlign w:val="center"/>
          </w:tcPr>
          <w:p>
            <w:pPr>
              <w:pStyle w:val="14"/>
            </w:pPr>
            <w:r>
              <w:t>七、文化旅游体育与传媒支出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8</w:t>
            </w:r>
          </w:p>
        </w:tc>
        <w:tc>
          <w:tcPr>
            <w:tcW w:w="3330" w:type="dxa"/>
            <w:vAlign w:val="center"/>
          </w:tcPr>
          <w:p>
            <w:pPr>
              <w:pStyle w:val="14"/>
            </w:pPr>
            <w:r>
              <w:t>八、附属单位上缴收入</w:t>
            </w:r>
          </w:p>
        </w:tc>
        <w:tc>
          <w:tcPr>
            <w:tcW w:w="2130" w:type="dxa"/>
            <w:vAlign w:val="center"/>
          </w:tcPr>
          <w:p>
            <w:pPr>
              <w:pStyle w:val="13"/>
            </w:pPr>
          </w:p>
        </w:tc>
        <w:tc>
          <w:tcPr>
            <w:tcW w:w="3495" w:type="dxa"/>
            <w:vAlign w:val="center"/>
          </w:tcPr>
          <w:p>
            <w:pPr>
              <w:pStyle w:val="14"/>
            </w:pPr>
            <w:r>
              <w:t>八、社会保障和就业支出</w:t>
            </w:r>
          </w:p>
        </w:tc>
        <w:tc>
          <w:tcPr>
            <w:tcW w:w="2120" w:type="dxa"/>
            <w:vAlign w:val="center"/>
          </w:tcPr>
          <w:p>
            <w:pPr>
              <w:pStyle w:val="13"/>
            </w:pPr>
            <w:r>
              <w:t>57406.14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9</w:t>
            </w:r>
          </w:p>
        </w:tc>
        <w:tc>
          <w:tcPr>
            <w:tcW w:w="3330" w:type="dxa"/>
            <w:vAlign w:val="center"/>
          </w:tcPr>
          <w:p>
            <w:pPr>
              <w:pStyle w:val="14"/>
            </w:pPr>
            <w:r>
              <w:t>九、其他收入</w:t>
            </w:r>
          </w:p>
        </w:tc>
        <w:tc>
          <w:tcPr>
            <w:tcW w:w="2130" w:type="dxa"/>
            <w:vAlign w:val="center"/>
          </w:tcPr>
          <w:p>
            <w:pPr>
              <w:pStyle w:val="13"/>
            </w:pPr>
          </w:p>
        </w:tc>
        <w:tc>
          <w:tcPr>
            <w:tcW w:w="3495" w:type="dxa"/>
            <w:vAlign w:val="center"/>
          </w:tcPr>
          <w:p>
            <w:pPr>
              <w:pStyle w:val="14"/>
            </w:pPr>
            <w:r>
              <w:t>九、社会保险基金支出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10</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十、卫生健康支出</w:t>
            </w:r>
          </w:p>
        </w:tc>
        <w:tc>
          <w:tcPr>
            <w:tcW w:w="2120" w:type="dxa"/>
            <w:vAlign w:val="center"/>
          </w:tcPr>
          <w:p>
            <w:pPr>
              <w:pStyle w:val="13"/>
            </w:pPr>
            <w:r>
              <w:t>123.21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11</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十一、节能环保支出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12</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十二、城乡社区支出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13</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十三、农林水支出</w:t>
            </w:r>
          </w:p>
        </w:tc>
        <w:tc>
          <w:tcPr>
            <w:tcW w:w="2120" w:type="dxa"/>
            <w:vAlign w:val="center"/>
          </w:tcPr>
          <w:p>
            <w:pPr>
              <w:pStyle w:val="13"/>
            </w:pPr>
            <w:r>
              <w:t>660.99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14</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十四、交通运输支出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15</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十五、资源勘探工业信息等支出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16</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十六、商业服务业等支出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17</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十七、金融支出</w:t>
            </w:r>
          </w:p>
        </w:tc>
        <w:tc>
          <w:tcPr>
            <w:tcW w:w="2120" w:type="dxa"/>
            <w:vAlign w:val="center"/>
          </w:tcPr>
          <w:p>
            <w:pPr>
              <w:pStyle w:val="13"/>
            </w:pPr>
          </w:p>
        </w:tc>
      </w:tr>
      <w:tr>
        <w:tblPrEx>
          <w:tblCellMar>
            <w:top w:w="0" w:type="dxa"/>
            <w:left w:w="108" w:type="dxa"/>
            <w:bottom w:w="0" w:type="dxa"/>
            <w:right w:w="108" w:type="dxa"/>
          </w:tblCellMar>
        </w:tblPrEx>
        <w:trPr>
          <w:trHeight w:val="369" w:hRule="atLeast"/>
          <w:jc w:val="center"/>
        </w:trPr>
        <w:tc>
          <w:tcPr>
            <w:tcW w:w="1441" w:type="dxa"/>
            <w:vAlign w:val="center"/>
          </w:tcPr>
          <w:p>
            <w:pPr>
              <w:pStyle w:val="15"/>
            </w:pPr>
            <w:r>
              <w:t>18</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十八、援助其他地区支出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19</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十九、自然资源海洋气象等支出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20</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二十、住房保障支出</w:t>
            </w:r>
          </w:p>
        </w:tc>
        <w:tc>
          <w:tcPr>
            <w:tcW w:w="2120" w:type="dxa"/>
            <w:vAlign w:val="center"/>
          </w:tcPr>
          <w:p>
            <w:pPr>
              <w:pStyle w:val="13"/>
            </w:pPr>
            <w:r>
              <w:t>83.95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21</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二十一、粮油物资储备支出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22</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二十二、国有资本经营预算支出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23</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二十三、灾害防治及应急管理支出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24</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二十四、预备费</w:t>
            </w:r>
          </w:p>
        </w:tc>
        <w:tc>
          <w:tcPr>
            <w:tcW w:w="2120" w:type="dxa"/>
            <w:vAlign w:val="center"/>
          </w:tcPr>
          <w:p>
            <w:pPr>
              <w:pStyle w:val="13"/>
            </w:pPr>
          </w:p>
        </w:tc>
      </w:tr>
      <w:tr>
        <w:tblPrEx>
          <w:tblCellMar>
            <w:top w:w="0" w:type="dxa"/>
            <w:left w:w="108" w:type="dxa"/>
            <w:bottom w:w="0" w:type="dxa"/>
            <w:right w:w="108" w:type="dxa"/>
          </w:tblCellMar>
        </w:tblPrEx>
        <w:trPr>
          <w:trHeight w:val="369" w:hRule="atLeast"/>
          <w:jc w:val="center"/>
        </w:trPr>
        <w:tc>
          <w:tcPr>
            <w:tcW w:w="1441" w:type="dxa"/>
            <w:vAlign w:val="center"/>
          </w:tcPr>
          <w:p>
            <w:pPr>
              <w:pStyle w:val="15"/>
            </w:pPr>
            <w:r>
              <w:t>25</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二十五、其他支出</w:t>
            </w:r>
          </w:p>
        </w:tc>
        <w:tc>
          <w:tcPr>
            <w:tcW w:w="2120" w:type="dxa"/>
            <w:vAlign w:val="center"/>
          </w:tcPr>
          <w:p>
            <w:pPr>
              <w:pStyle w:val="13"/>
            </w:pPr>
          </w:p>
        </w:tc>
      </w:tr>
      <w:tr>
        <w:tblPrEx>
          <w:tblCellMar>
            <w:top w:w="0" w:type="dxa"/>
            <w:left w:w="108" w:type="dxa"/>
            <w:bottom w:w="0" w:type="dxa"/>
            <w:right w:w="108" w:type="dxa"/>
          </w:tblCellMar>
        </w:tblPrEx>
        <w:trPr>
          <w:trHeight w:val="369" w:hRule="atLeast"/>
          <w:jc w:val="center"/>
        </w:trPr>
        <w:tc>
          <w:tcPr>
            <w:tcW w:w="1441" w:type="dxa"/>
            <w:vAlign w:val="center"/>
          </w:tcPr>
          <w:p>
            <w:pPr>
              <w:pStyle w:val="15"/>
            </w:pPr>
            <w:r>
              <w:t>26</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二十六、转移性支出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27</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二十七、债务还本支出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28</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二十八、债务付息支出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29</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二十九、债务发行费用支出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30</w:t>
            </w:r>
          </w:p>
        </w:tc>
        <w:tc>
          <w:tcPr>
            <w:tcW w:w="3330" w:type="dxa"/>
            <w:vAlign w:val="center"/>
          </w:tcPr>
          <w:p>
            <w:pPr>
              <w:pStyle w:val="14"/>
            </w:pPr>
          </w:p>
        </w:tc>
        <w:tc>
          <w:tcPr>
            <w:tcW w:w="2130" w:type="dxa"/>
            <w:vAlign w:val="center"/>
          </w:tcPr>
          <w:p>
            <w:pPr>
              <w:pStyle w:val="13"/>
            </w:pPr>
          </w:p>
        </w:tc>
        <w:tc>
          <w:tcPr>
            <w:tcW w:w="3495" w:type="dxa"/>
            <w:vAlign w:val="center"/>
          </w:tcPr>
          <w:p>
            <w:pPr>
              <w:pStyle w:val="14"/>
            </w:pPr>
            <w:r>
              <w:t>三十、抗疫特别国债安排的支出</w:t>
            </w:r>
          </w:p>
        </w:tc>
        <w:tc>
          <w:tcPr>
            <w:tcW w:w="2120" w:type="dxa"/>
            <w:vAlign w:val="center"/>
          </w:tcPr>
          <w:p>
            <w:pPr>
              <w:pStyle w:val="13"/>
            </w:pPr>
          </w:p>
        </w:tc>
      </w:tr>
      <w:tr>
        <w:tblPrEx>
          <w:tblCellMar>
            <w:top w:w="0" w:type="dxa"/>
            <w:left w:w="108" w:type="dxa"/>
            <w:bottom w:w="0" w:type="dxa"/>
            <w:right w:w="108" w:type="dxa"/>
          </w:tblCellMar>
        </w:tblPrEx>
        <w:trPr>
          <w:trHeight w:val="369" w:hRule="atLeast"/>
          <w:jc w:val="center"/>
        </w:trPr>
        <w:tc>
          <w:tcPr>
            <w:tcW w:w="1441" w:type="dxa"/>
            <w:vAlign w:val="center"/>
          </w:tcPr>
          <w:p>
            <w:pPr>
              <w:pStyle w:val="15"/>
            </w:pPr>
            <w:r>
              <w:t>31</w:t>
            </w:r>
          </w:p>
        </w:tc>
        <w:tc>
          <w:tcPr>
            <w:tcW w:w="3330" w:type="dxa"/>
            <w:vAlign w:val="center"/>
          </w:tcPr>
          <w:p>
            <w:pPr>
              <w:pStyle w:val="16"/>
            </w:pPr>
            <w:r>
              <w:t>本年收入合计</w:t>
            </w:r>
          </w:p>
        </w:tc>
        <w:tc>
          <w:tcPr>
            <w:tcW w:w="2130" w:type="dxa"/>
            <w:vAlign w:val="center"/>
          </w:tcPr>
          <w:p>
            <w:pPr>
              <w:pStyle w:val="17"/>
            </w:pPr>
            <w:r>
              <w:t>58274.29</w:t>
            </w:r>
          </w:p>
        </w:tc>
        <w:tc>
          <w:tcPr>
            <w:tcW w:w="3495" w:type="dxa"/>
            <w:vAlign w:val="center"/>
          </w:tcPr>
          <w:p>
            <w:pPr>
              <w:pStyle w:val="16"/>
            </w:pPr>
            <w:r>
              <w:t>本年支出合计</w:t>
            </w:r>
          </w:p>
        </w:tc>
        <w:tc>
          <w:tcPr>
            <w:tcW w:w="2120" w:type="dxa"/>
            <w:vAlign w:val="center"/>
          </w:tcPr>
          <w:p>
            <w:pPr>
              <w:pStyle w:val="17"/>
            </w:pPr>
            <w:r>
              <w:t>58274.29</w:t>
            </w:r>
          </w:p>
        </w:tc>
      </w:tr>
      <w:tr>
        <w:tblPrEx>
          <w:tblCellMar>
            <w:top w:w="0" w:type="dxa"/>
            <w:left w:w="108" w:type="dxa"/>
            <w:bottom w:w="0" w:type="dxa"/>
            <w:right w:w="108" w:type="dxa"/>
          </w:tblCellMar>
        </w:tblPrEx>
        <w:trPr>
          <w:trHeight w:val="369" w:hRule="atLeast"/>
          <w:jc w:val="center"/>
        </w:trPr>
        <w:tc>
          <w:tcPr>
            <w:tcW w:w="1441" w:type="dxa"/>
            <w:vAlign w:val="center"/>
          </w:tcPr>
          <w:p>
            <w:pPr>
              <w:pStyle w:val="15"/>
            </w:pPr>
            <w:r>
              <w:t>32</w:t>
            </w:r>
          </w:p>
        </w:tc>
        <w:tc>
          <w:tcPr>
            <w:tcW w:w="3330" w:type="dxa"/>
            <w:vAlign w:val="center"/>
          </w:tcPr>
          <w:p>
            <w:pPr>
              <w:pStyle w:val="14"/>
            </w:pPr>
            <w:r>
              <w:t>上年结转结余</w:t>
            </w:r>
          </w:p>
        </w:tc>
        <w:tc>
          <w:tcPr>
            <w:tcW w:w="2130" w:type="dxa"/>
            <w:vAlign w:val="center"/>
          </w:tcPr>
          <w:p>
            <w:pPr>
              <w:pStyle w:val="13"/>
            </w:pPr>
          </w:p>
        </w:tc>
        <w:tc>
          <w:tcPr>
            <w:tcW w:w="3495" w:type="dxa"/>
            <w:vAlign w:val="center"/>
          </w:tcPr>
          <w:p>
            <w:pPr>
              <w:pStyle w:val="14"/>
            </w:pPr>
            <w:r>
              <w:t>年终结转结余</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r>
              <w:t>33</w:t>
            </w:r>
          </w:p>
        </w:tc>
        <w:tc>
          <w:tcPr>
            <w:tcW w:w="3330" w:type="dxa"/>
            <w:vAlign w:val="center"/>
          </w:tcPr>
          <w:p>
            <w:pPr>
              <w:pStyle w:val="16"/>
            </w:pPr>
            <w:r>
              <w:t>收入总计</w:t>
            </w:r>
          </w:p>
        </w:tc>
        <w:tc>
          <w:tcPr>
            <w:tcW w:w="2130" w:type="dxa"/>
            <w:vAlign w:val="center"/>
          </w:tcPr>
          <w:p>
            <w:pPr>
              <w:pStyle w:val="17"/>
            </w:pPr>
            <w:r>
              <w:t>58274.29</w:t>
            </w:r>
          </w:p>
        </w:tc>
        <w:tc>
          <w:tcPr>
            <w:tcW w:w="3495" w:type="dxa"/>
            <w:vAlign w:val="center"/>
          </w:tcPr>
          <w:p>
            <w:pPr>
              <w:pStyle w:val="16"/>
            </w:pPr>
            <w:r>
              <w:t>支出总计</w:t>
            </w:r>
          </w:p>
        </w:tc>
        <w:tc>
          <w:tcPr>
            <w:tcW w:w="2120" w:type="dxa"/>
            <w:vAlign w:val="center"/>
          </w:tcPr>
          <w:p>
            <w:pPr>
              <w:pStyle w:val="17"/>
            </w:pPr>
            <w:r>
              <w:t>58274.29</w:t>
            </w:r>
          </w:p>
        </w:tc>
      </w:tr>
    </w:tbl>
    <w:p>
      <w:pPr>
        <w:sectPr>
          <w:pgSz w:w="16840" w:h="11900" w:orient="landscape"/>
          <w:pgMar w:top="1361" w:right="283" w:bottom="1134" w:left="227"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3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8"/>
        <w:gridCol w:w="1155"/>
        <w:gridCol w:w="1935"/>
        <w:gridCol w:w="1290"/>
        <w:gridCol w:w="1335"/>
        <w:gridCol w:w="1380"/>
        <w:gridCol w:w="855"/>
        <w:gridCol w:w="765"/>
        <w:gridCol w:w="765"/>
        <w:gridCol w:w="855"/>
        <w:gridCol w:w="840"/>
        <w:gridCol w:w="660"/>
        <w:gridCol w:w="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3" w:type="dxa"/>
            <w:gridSpan w:val="5"/>
            <w:tcBorders>
              <w:top w:val="single" w:color="FFFFFF" w:sz="6" w:space="0"/>
              <w:left w:val="single" w:color="FFFFFF" w:sz="6" w:space="0"/>
              <w:right w:val="single" w:color="FFFFFF" w:sz="6" w:space="0"/>
            </w:tcBorders>
            <w:vAlign w:val="center"/>
          </w:tcPr>
          <w:p>
            <w:pPr>
              <w:pStyle w:val="11"/>
            </w:pPr>
            <w:r>
              <w:t>356人事</w:t>
            </w:r>
          </w:p>
        </w:tc>
        <w:tc>
          <w:tcPr>
            <w:tcW w:w="3000"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673"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8" w:type="dxa"/>
            <w:vMerge w:val="restart"/>
            <w:vAlign w:val="center"/>
          </w:tcPr>
          <w:p>
            <w:pPr>
              <w:pStyle w:val="12"/>
            </w:pPr>
            <w:r>
              <w:t>序号</w:t>
            </w:r>
          </w:p>
        </w:tc>
        <w:tc>
          <w:tcPr>
            <w:tcW w:w="3090" w:type="dxa"/>
            <w:gridSpan w:val="2"/>
            <w:vAlign w:val="center"/>
          </w:tcPr>
          <w:p>
            <w:pPr>
              <w:pStyle w:val="12"/>
            </w:pPr>
            <w:r>
              <w:t>功能分类科目</w:t>
            </w:r>
          </w:p>
        </w:tc>
        <w:tc>
          <w:tcPr>
            <w:tcW w:w="1290" w:type="dxa"/>
            <w:vMerge w:val="restart"/>
            <w:vAlign w:val="center"/>
          </w:tcPr>
          <w:p>
            <w:pPr>
              <w:pStyle w:val="12"/>
            </w:pPr>
            <w:r>
              <w:t>合计</w:t>
            </w:r>
          </w:p>
        </w:tc>
        <w:tc>
          <w:tcPr>
            <w:tcW w:w="7455" w:type="dxa"/>
            <w:gridSpan w:val="8"/>
            <w:vAlign w:val="center"/>
          </w:tcPr>
          <w:p>
            <w:pPr>
              <w:pStyle w:val="12"/>
            </w:pPr>
            <w:r>
              <w:t>本年收入</w:t>
            </w:r>
          </w:p>
        </w:tc>
        <w:tc>
          <w:tcPr>
            <w:tcW w:w="553" w:type="dxa"/>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8" w:type="dxa"/>
            <w:vMerge w:val="continue"/>
          </w:tcPr>
          <w:p/>
        </w:tc>
        <w:tc>
          <w:tcPr>
            <w:tcW w:w="1155" w:type="dxa"/>
            <w:vAlign w:val="center"/>
          </w:tcPr>
          <w:p>
            <w:pPr>
              <w:pStyle w:val="12"/>
            </w:pPr>
            <w:r>
              <w:t>科目    编码</w:t>
            </w:r>
          </w:p>
        </w:tc>
        <w:tc>
          <w:tcPr>
            <w:tcW w:w="1935" w:type="dxa"/>
            <w:vAlign w:val="center"/>
          </w:tcPr>
          <w:p>
            <w:pPr>
              <w:pStyle w:val="12"/>
            </w:pPr>
            <w:r>
              <w:t>科目名称</w:t>
            </w:r>
          </w:p>
        </w:tc>
        <w:tc>
          <w:tcPr>
            <w:tcW w:w="1290" w:type="dxa"/>
            <w:vMerge w:val="continue"/>
          </w:tcPr>
          <w:p/>
        </w:tc>
        <w:tc>
          <w:tcPr>
            <w:tcW w:w="1335" w:type="dxa"/>
            <w:vAlign w:val="center"/>
          </w:tcPr>
          <w:p>
            <w:pPr>
              <w:pStyle w:val="12"/>
            </w:pPr>
            <w:r>
              <w:t>小计</w:t>
            </w:r>
          </w:p>
        </w:tc>
        <w:tc>
          <w:tcPr>
            <w:tcW w:w="1380" w:type="dxa"/>
            <w:vAlign w:val="center"/>
          </w:tcPr>
          <w:p>
            <w:pPr>
              <w:pStyle w:val="12"/>
            </w:pPr>
            <w:r>
              <w:t>财政拨款 收入</w:t>
            </w:r>
          </w:p>
        </w:tc>
        <w:tc>
          <w:tcPr>
            <w:tcW w:w="855" w:type="dxa"/>
            <w:vAlign w:val="center"/>
          </w:tcPr>
          <w:p>
            <w:pPr>
              <w:pStyle w:val="12"/>
            </w:pPr>
            <w:r>
              <w:t>财政专户 收入</w:t>
            </w:r>
          </w:p>
        </w:tc>
        <w:tc>
          <w:tcPr>
            <w:tcW w:w="765" w:type="dxa"/>
            <w:vAlign w:val="center"/>
          </w:tcPr>
          <w:p>
            <w:pPr>
              <w:pStyle w:val="12"/>
            </w:pPr>
            <w:r>
              <w:t>事业收入</w:t>
            </w:r>
          </w:p>
        </w:tc>
        <w:tc>
          <w:tcPr>
            <w:tcW w:w="765" w:type="dxa"/>
            <w:vAlign w:val="center"/>
          </w:tcPr>
          <w:p>
            <w:pPr>
              <w:pStyle w:val="12"/>
            </w:pPr>
            <w:r>
              <w:t>经营收入</w:t>
            </w:r>
          </w:p>
        </w:tc>
        <w:tc>
          <w:tcPr>
            <w:tcW w:w="855" w:type="dxa"/>
            <w:vAlign w:val="center"/>
          </w:tcPr>
          <w:p>
            <w:pPr>
              <w:pStyle w:val="12"/>
            </w:pPr>
            <w:r>
              <w:t>上级补助收入</w:t>
            </w:r>
          </w:p>
        </w:tc>
        <w:tc>
          <w:tcPr>
            <w:tcW w:w="840" w:type="dxa"/>
            <w:vAlign w:val="center"/>
          </w:tcPr>
          <w:p>
            <w:pPr>
              <w:pStyle w:val="12"/>
            </w:pPr>
            <w:r>
              <w:t>附属单位上缴收入</w:t>
            </w:r>
          </w:p>
        </w:tc>
        <w:tc>
          <w:tcPr>
            <w:tcW w:w="660" w:type="dxa"/>
            <w:vAlign w:val="center"/>
          </w:tcPr>
          <w:p>
            <w:pPr>
              <w:pStyle w:val="12"/>
            </w:pPr>
            <w:r>
              <w:t>其他收入</w:t>
            </w:r>
          </w:p>
        </w:tc>
        <w:tc>
          <w:tcPr>
            <w:tcW w:w="55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8" w:type="dxa"/>
            <w:vAlign w:val="center"/>
          </w:tcPr>
          <w:p>
            <w:pPr>
              <w:pStyle w:val="12"/>
            </w:pPr>
            <w:r>
              <w:t>栏次</w:t>
            </w:r>
          </w:p>
        </w:tc>
        <w:tc>
          <w:tcPr>
            <w:tcW w:w="1155" w:type="dxa"/>
            <w:vAlign w:val="center"/>
          </w:tcPr>
          <w:p>
            <w:pPr>
              <w:pStyle w:val="12"/>
            </w:pPr>
            <w:r>
              <w:t>1</w:t>
            </w:r>
          </w:p>
        </w:tc>
        <w:tc>
          <w:tcPr>
            <w:tcW w:w="1935" w:type="dxa"/>
            <w:vAlign w:val="center"/>
          </w:tcPr>
          <w:p>
            <w:pPr>
              <w:pStyle w:val="12"/>
            </w:pPr>
            <w:r>
              <w:t>2</w:t>
            </w:r>
          </w:p>
        </w:tc>
        <w:tc>
          <w:tcPr>
            <w:tcW w:w="1290" w:type="dxa"/>
            <w:vAlign w:val="center"/>
          </w:tcPr>
          <w:p>
            <w:pPr>
              <w:pStyle w:val="12"/>
            </w:pPr>
            <w:r>
              <w:t>3</w:t>
            </w:r>
          </w:p>
        </w:tc>
        <w:tc>
          <w:tcPr>
            <w:tcW w:w="1335" w:type="dxa"/>
            <w:vAlign w:val="center"/>
          </w:tcPr>
          <w:p>
            <w:pPr>
              <w:pStyle w:val="12"/>
            </w:pPr>
            <w:r>
              <w:t>4</w:t>
            </w:r>
          </w:p>
        </w:tc>
        <w:tc>
          <w:tcPr>
            <w:tcW w:w="1380" w:type="dxa"/>
            <w:vAlign w:val="center"/>
          </w:tcPr>
          <w:p>
            <w:pPr>
              <w:pStyle w:val="12"/>
            </w:pPr>
            <w:r>
              <w:t>5</w:t>
            </w:r>
          </w:p>
        </w:tc>
        <w:tc>
          <w:tcPr>
            <w:tcW w:w="855" w:type="dxa"/>
            <w:vAlign w:val="center"/>
          </w:tcPr>
          <w:p>
            <w:pPr>
              <w:pStyle w:val="12"/>
            </w:pPr>
            <w:r>
              <w:t>6</w:t>
            </w:r>
          </w:p>
        </w:tc>
        <w:tc>
          <w:tcPr>
            <w:tcW w:w="765" w:type="dxa"/>
            <w:vAlign w:val="center"/>
          </w:tcPr>
          <w:p>
            <w:pPr>
              <w:pStyle w:val="12"/>
            </w:pPr>
            <w:r>
              <w:t>7</w:t>
            </w:r>
          </w:p>
        </w:tc>
        <w:tc>
          <w:tcPr>
            <w:tcW w:w="765" w:type="dxa"/>
            <w:vAlign w:val="center"/>
          </w:tcPr>
          <w:p>
            <w:pPr>
              <w:pStyle w:val="12"/>
            </w:pPr>
            <w:r>
              <w:t>8</w:t>
            </w:r>
          </w:p>
        </w:tc>
        <w:tc>
          <w:tcPr>
            <w:tcW w:w="855" w:type="dxa"/>
            <w:vAlign w:val="center"/>
          </w:tcPr>
          <w:p>
            <w:pPr>
              <w:pStyle w:val="12"/>
            </w:pPr>
            <w:r>
              <w:t>9</w:t>
            </w:r>
          </w:p>
        </w:tc>
        <w:tc>
          <w:tcPr>
            <w:tcW w:w="840" w:type="dxa"/>
            <w:vAlign w:val="center"/>
          </w:tcPr>
          <w:p>
            <w:pPr>
              <w:pStyle w:val="12"/>
            </w:pPr>
            <w:r>
              <w:t>10</w:t>
            </w:r>
          </w:p>
        </w:tc>
        <w:tc>
          <w:tcPr>
            <w:tcW w:w="660" w:type="dxa"/>
            <w:vAlign w:val="center"/>
          </w:tcPr>
          <w:p>
            <w:pPr>
              <w:pStyle w:val="12"/>
            </w:pPr>
            <w:r>
              <w:t>11</w:t>
            </w:r>
          </w:p>
        </w:tc>
        <w:tc>
          <w:tcPr>
            <w:tcW w:w="553"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1</w:t>
            </w:r>
          </w:p>
        </w:tc>
        <w:tc>
          <w:tcPr>
            <w:tcW w:w="1155" w:type="dxa"/>
            <w:vAlign w:val="center"/>
          </w:tcPr>
          <w:p>
            <w:pPr>
              <w:pStyle w:val="18"/>
            </w:pPr>
          </w:p>
        </w:tc>
        <w:tc>
          <w:tcPr>
            <w:tcW w:w="1935" w:type="dxa"/>
            <w:vAlign w:val="center"/>
          </w:tcPr>
          <w:p>
            <w:pPr>
              <w:pStyle w:val="16"/>
            </w:pPr>
            <w:r>
              <w:t>合计</w:t>
            </w:r>
          </w:p>
        </w:tc>
        <w:tc>
          <w:tcPr>
            <w:tcW w:w="1290" w:type="dxa"/>
            <w:vAlign w:val="center"/>
          </w:tcPr>
          <w:p>
            <w:pPr>
              <w:pStyle w:val="17"/>
            </w:pPr>
            <w:r>
              <w:t>58274.29</w:t>
            </w:r>
          </w:p>
        </w:tc>
        <w:tc>
          <w:tcPr>
            <w:tcW w:w="1335" w:type="dxa"/>
            <w:vAlign w:val="center"/>
          </w:tcPr>
          <w:p>
            <w:pPr>
              <w:pStyle w:val="17"/>
            </w:pPr>
            <w:r>
              <w:t>58274.29</w:t>
            </w:r>
          </w:p>
        </w:tc>
        <w:tc>
          <w:tcPr>
            <w:tcW w:w="1380" w:type="dxa"/>
            <w:vAlign w:val="center"/>
          </w:tcPr>
          <w:p>
            <w:pPr>
              <w:pStyle w:val="17"/>
            </w:pPr>
            <w:r>
              <w:t>58274.29</w:t>
            </w:r>
          </w:p>
        </w:tc>
        <w:tc>
          <w:tcPr>
            <w:tcW w:w="855" w:type="dxa"/>
            <w:vAlign w:val="center"/>
          </w:tcPr>
          <w:p>
            <w:pPr>
              <w:pStyle w:val="17"/>
            </w:pPr>
          </w:p>
        </w:tc>
        <w:tc>
          <w:tcPr>
            <w:tcW w:w="765" w:type="dxa"/>
            <w:vAlign w:val="center"/>
          </w:tcPr>
          <w:p>
            <w:pPr>
              <w:pStyle w:val="17"/>
            </w:pPr>
          </w:p>
        </w:tc>
        <w:tc>
          <w:tcPr>
            <w:tcW w:w="765" w:type="dxa"/>
            <w:vAlign w:val="center"/>
          </w:tcPr>
          <w:p>
            <w:pPr>
              <w:pStyle w:val="17"/>
            </w:pPr>
          </w:p>
        </w:tc>
        <w:tc>
          <w:tcPr>
            <w:tcW w:w="855" w:type="dxa"/>
            <w:vAlign w:val="center"/>
          </w:tcPr>
          <w:p>
            <w:pPr>
              <w:pStyle w:val="17"/>
            </w:pPr>
          </w:p>
        </w:tc>
        <w:tc>
          <w:tcPr>
            <w:tcW w:w="840" w:type="dxa"/>
            <w:vAlign w:val="center"/>
          </w:tcPr>
          <w:p>
            <w:pPr>
              <w:pStyle w:val="17"/>
            </w:pPr>
          </w:p>
        </w:tc>
        <w:tc>
          <w:tcPr>
            <w:tcW w:w="660" w:type="dxa"/>
            <w:vAlign w:val="center"/>
          </w:tcPr>
          <w:p>
            <w:pPr>
              <w:pStyle w:val="17"/>
            </w:pPr>
          </w:p>
        </w:tc>
        <w:tc>
          <w:tcPr>
            <w:tcW w:w="55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2</w:t>
            </w:r>
          </w:p>
        </w:tc>
        <w:tc>
          <w:tcPr>
            <w:tcW w:w="1155" w:type="dxa"/>
            <w:vAlign w:val="center"/>
          </w:tcPr>
          <w:p>
            <w:pPr>
              <w:pStyle w:val="14"/>
            </w:pPr>
            <w:r>
              <w:t>208</w:t>
            </w:r>
          </w:p>
        </w:tc>
        <w:tc>
          <w:tcPr>
            <w:tcW w:w="1935" w:type="dxa"/>
            <w:vAlign w:val="center"/>
          </w:tcPr>
          <w:p>
            <w:pPr>
              <w:pStyle w:val="14"/>
            </w:pPr>
            <w:r>
              <w:t>社会保障和就业支出</w:t>
            </w:r>
          </w:p>
        </w:tc>
        <w:tc>
          <w:tcPr>
            <w:tcW w:w="1290" w:type="dxa"/>
            <w:vAlign w:val="center"/>
          </w:tcPr>
          <w:p>
            <w:pPr>
              <w:pStyle w:val="13"/>
            </w:pPr>
            <w:r>
              <w:t>57406.14</w:t>
            </w:r>
          </w:p>
        </w:tc>
        <w:tc>
          <w:tcPr>
            <w:tcW w:w="1335" w:type="dxa"/>
            <w:vAlign w:val="center"/>
          </w:tcPr>
          <w:p>
            <w:pPr>
              <w:pStyle w:val="13"/>
            </w:pPr>
            <w:r>
              <w:t>57406.14</w:t>
            </w:r>
          </w:p>
        </w:tc>
        <w:tc>
          <w:tcPr>
            <w:tcW w:w="1380" w:type="dxa"/>
            <w:vAlign w:val="center"/>
          </w:tcPr>
          <w:p>
            <w:pPr>
              <w:pStyle w:val="13"/>
            </w:pPr>
            <w:r>
              <w:t>57406.14</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3</w:t>
            </w:r>
          </w:p>
        </w:tc>
        <w:tc>
          <w:tcPr>
            <w:tcW w:w="1155" w:type="dxa"/>
            <w:vAlign w:val="center"/>
          </w:tcPr>
          <w:p>
            <w:pPr>
              <w:pStyle w:val="14"/>
            </w:pPr>
            <w:r>
              <w:t>20801</w:t>
            </w:r>
          </w:p>
        </w:tc>
        <w:tc>
          <w:tcPr>
            <w:tcW w:w="1935" w:type="dxa"/>
            <w:vAlign w:val="center"/>
          </w:tcPr>
          <w:p>
            <w:pPr>
              <w:pStyle w:val="14"/>
            </w:pPr>
            <w:r>
              <w:t>人力资源和社会保障管理事务</w:t>
            </w:r>
          </w:p>
        </w:tc>
        <w:tc>
          <w:tcPr>
            <w:tcW w:w="1290" w:type="dxa"/>
            <w:vAlign w:val="center"/>
          </w:tcPr>
          <w:p>
            <w:pPr>
              <w:pStyle w:val="13"/>
            </w:pPr>
            <w:r>
              <w:t>1020.20</w:t>
            </w:r>
          </w:p>
        </w:tc>
        <w:tc>
          <w:tcPr>
            <w:tcW w:w="1335" w:type="dxa"/>
            <w:vAlign w:val="center"/>
          </w:tcPr>
          <w:p>
            <w:pPr>
              <w:pStyle w:val="13"/>
            </w:pPr>
            <w:r>
              <w:t>1020.20</w:t>
            </w:r>
          </w:p>
        </w:tc>
        <w:tc>
          <w:tcPr>
            <w:tcW w:w="1380" w:type="dxa"/>
            <w:vAlign w:val="center"/>
          </w:tcPr>
          <w:p>
            <w:pPr>
              <w:pStyle w:val="13"/>
            </w:pPr>
            <w:r>
              <w:t>1020.20</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4</w:t>
            </w:r>
          </w:p>
        </w:tc>
        <w:tc>
          <w:tcPr>
            <w:tcW w:w="1155" w:type="dxa"/>
            <w:vAlign w:val="center"/>
          </w:tcPr>
          <w:p>
            <w:pPr>
              <w:pStyle w:val="14"/>
            </w:pPr>
            <w:r>
              <w:t>2080101</w:t>
            </w:r>
          </w:p>
        </w:tc>
        <w:tc>
          <w:tcPr>
            <w:tcW w:w="1935" w:type="dxa"/>
            <w:vAlign w:val="center"/>
          </w:tcPr>
          <w:p>
            <w:pPr>
              <w:pStyle w:val="14"/>
            </w:pPr>
            <w:r>
              <w:t>行政运行</w:t>
            </w:r>
          </w:p>
        </w:tc>
        <w:tc>
          <w:tcPr>
            <w:tcW w:w="1290" w:type="dxa"/>
            <w:vAlign w:val="center"/>
          </w:tcPr>
          <w:p>
            <w:pPr>
              <w:pStyle w:val="13"/>
            </w:pPr>
            <w:r>
              <w:t>636.06</w:t>
            </w:r>
          </w:p>
        </w:tc>
        <w:tc>
          <w:tcPr>
            <w:tcW w:w="1335" w:type="dxa"/>
            <w:vAlign w:val="center"/>
          </w:tcPr>
          <w:p>
            <w:pPr>
              <w:pStyle w:val="13"/>
            </w:pPr>
            <w:r>
              <w:t>636.06</w:t>
            </w:r>
          </w:p>
        </w:tc>
        <w:tc>
          <w:tcPr>
            <w:tcW w:w="1380" w:type="dxa"/>
            <w:vAlign w:val="center"/>
          </w:tcPr>
          <w:p>
            <w:pPr>
              <w:pStyle w:val="13"/>
            </w:pPr>
            <w:r>
              <w:t>636.06</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5</w:t>
            </w:r>
          </w:p>
        </w:tc>
        <w:tc>
          <w:tcPr>
            <w:tcW w:w="1155" w:type="dxa"/>
            <w:vAlign w:val="center"/>
          </w:tcPr>
          <w:p>
            <w:pPr>
              <w:pStyle w:val="14"/>
            </w:pPr>
            <w:r>
              <w:t>2080109</w:t>
            </w:r>
          </w:p>
        </w:tc>
        <w:tc>
          <w:tcPr>
            <w:tcW w:w="1935" w:type="dxa"/>
            <w:vAlign w:val="center"/>
          </w:tcPr>
          <w:p>
            <w:pPr>
              <w:pStyle w:val="14"/>
            </w:pPr>
            <w:r>
              <w:t>社会保险经办机构</w:t>
            </w:r>
          </w:p>
        </w:tc>
        <w:tc>
          <w:tcPr>
            <w:tcW w:w="1290" w:type="dxa"/>
            <w:vAlign w:val="center"/>
          </w:tcPr>
          <w:p>
            <w:pPr>
              <w:pStyle w:val="13"/>
            </w:pPr>
            <w:r>
              <w:t>370.14</w:t>
            </w:r>
          </w:p>
        </w:tc>
        <w:tc>
          <w:tcPr>
            <w:tcW w:w="1335" w:type="dxa"/>
            <w:vAlign w:val="center"/>
          </w:tcPr>
          <w:p>
            <w:pPr>
              <w:pStyle w:val="13"/>
            </w:pPr>
            <w:r>
              <w:t>370.14</w:t>
            </w:r>
          </w:p>
        </w:tc>
        <w:tc>
          <w:tcPr>
            <w:tcW w:w="1380" w:type="dxa"/>
            <w:vAlign w:val="center"/>
          </w:tcPr>
          <w:p>
            <w:pPr>
              <w:pStyle w:val="13"/>
            </w:pPr>
            <w:r>
              <w:t>370.14</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6</w:t>
            </w:r>
          </w:p>
        </w:tc>
        <w:tc>
          <w:tcPr>
            <w:tcW w:w="1155" w:type="dxa"/>
            <w:vAlign w:val="center"/>
          </w:tcPr>
          <w:p>
            <w:pPr>
              <w:pStyle w:val="14"/>
            </w:pPr>
            <w:r>
              <w:t>2080199</w:t>
            </w:r>
          </w:p>
        </w:tc>
        <w:tc>
          <w:tcPr>
            <w:tcW w:w="1935" w:type="dxa"/>
            <w:vAlign w:val="center"/>
          </w:tcPr>
          <w:p>
            <w:pPr>
              <w:pStyle w:val="14"/>
            </w:pPr>
            <w:r>
              <w:t>其他人力资源和社会保障管理事务支出</w:t>
            </w:r>
          </w:p>
        </w:tc>
        <w:tc>
          <w:tcPr>
            <w:tcW w:w="1290" w:type="dxa"/>
            <w:vAlign w:val="center"/>
          </w:tcPr>
          <w:p>
            <w:pPr>
              <w:pStyle w:val="13"/>
            </w:pPr>
            <w:r>
              <w:t>14.00</w:t>
            </w:r>
          </w:p>
        </w:tc>
        <w:tc>
          <w:tcPr>
            <w:tcW w:w="1335" w:type="dxa"/>
            <w:vAlign w:val="center"/>
          </w:tcPr>
          <w:p>
            <w:pPr>
              <w:pStyle w:val="13"/>
            </w:pPr>
            <w:r>
              <w:t>14.00</w:t>
            </w:r>
          </w:p>
        </w:tc>
        <w:tc>
          <w:tcPr>
            <w:tcW w:w="1380" w:type="dxa"/>
            <w:vAlign w:val="center"/>
          </w:tcPr>
          <w:p>
            <w:pPr>
              <w:pStyle w:val="13"/>
            </w:pPr>
            <w:r>
              <w:t>14.00</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7</w:t>
            </w:r>
          </w:p>
        </w:tc>
        <w:tc>
          <w:tcPr>
            <w:tcW w:w="1155" w:type="dxa"/>
            <w:vAlign w:val="center"/>
          </w:tcPr>
          <w:p>
            <w:pPr>
              <w:pStyle w:val="14"/>
            </w:pPr>
            <w:r>
              <w:t>20805</w:t>
            </w:r>
          </w:p>
        </w:tc>
        <w:tc>
          <w:tcPr>
            <w:tcW w:w="1935" w:type="dxa"/>
            <w:vAlign w:val="center"/>
          </w:tcPr>
          <w:p>
            <w:pPr>
              <w:pStyle w:val="14"/>
            </w:pPr>
            <w:r>
              <w:t>行政事业单位养老支出</w:t>
            </w:r>
          </w:p>
        </w:tc>
        <w:tc>
          <w:tcPr>
            <w:tcW w:w="1290" w:type="dxa"/>
            <w:vAlign w:val="center"/>
          </w:tcPr>
          <w:p>
            <w:pPr>
              <w:pStyle w:val="13"/>
            </w:pPr>
            <w:r>
              <w:t>29342.92</w:t>
            </w:r>
          </w:p>
        </w:tc>
        <w:tc>
          <w:tcPr>
            <w:tcW w:w="1335" w:type="dxa"/>
            <w:vAlign w:val="center"/>
          </w:tcPr>
          <w:p>
            <w:pPr>
              <w:pStyle w:val="13"/>
            </w:pPr>
            <w:r>
              <w:t>29342.92</w:t>
            </w:r>
          </w:p>
        </w:tc>
        <w:tc>
          <w:tcPr>
            <w:tcW w:w="1380" w:type="dxa"/>
            <w:vAlign w:val="center"/>
          </w:tcPr>
          <w:p>
            <w:pPr>
              <w:pStyle w:val="13"/>
            </w:pPr>
            <w:r>
              <w:t>29342.92</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8</w:t>
            </w:r>
          </w:p>
        </w:tc>
        <w:tc>
          <w:tcPr>
            <w:tcW w:w="1155" w:type="dxa"/>
            <w:vAlign w:val="center"/>
          </w:tcPr>
          <w:p>
            <w:pPr>
              <w:pStyle w:val="14"/>
            </w:pPr>
            <w:r>
              <w:t>2080505</w:t>
            </w:r>
          </w:p>
        </w:tc>
        <w:tc>
          <w:tcPr>
            <w:tcW w:w="1935" w:type="dxa"/>
            <w:vAlign w:val="center"/>
          </w:tcPr>
          <w:p>
            <w:pPr>
              <w:pStyle w:val="14"/>
            </w:pPr>
            <w:r>
              <w:t>机关事业单位基本养老保险缴费支出</w:t>
            </w:r>
          </w:p>
        </w:tc>
        <w:tc>
          <w:tcPr>
            <w:tcW w:w="1290" w:type="dxa"/>
            <w:vAlign w:val="center"/>
          </w:tcPr>
          <w:p>
            <w:pPr>
              <w:pStyle w:val="13"/>
            </w:pPr>
            <w:r>
              <w:t>111.92</w:t>
            </w:r>
          </w:p>
        </w:tc>
        <w:tc>
          <w:tcPr>
            <w:tcW w:w="1335" w:type="dxa"/>
            <w:vAlign w:val="center"/>
          </w:tcPr>
          <w:p>
            <w:pPr>
              <w:pStyle w:val="13"/>
            </w:pPr>
            <w:r>
              <w:t>111.92</w:t>
            </w:r>
          </w:p>
        </w:tc>
        <w:tc>
          <w:tcPr>
            <w:tcW w:w="1380" w:type="dxa"/>
            <w:vAlign w:val="center"/>
          </w:tcPr>
          <w:p>
            <w:pPr>
              <w:pStyle w:val="13"/>
            </w:pPr>
            <w:r>
              <w:t>111.92</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9</w:t>
            </w:r>
          </w:p>
        </w:tc>
        <w:tc>
          <w:tcPr>
            <w:tcW w:w="1155" w:type="dxa"/>
            <w:vAlign w:val="center"/>
          </w:tcPr>
          <w:p>
            <w:pPr>
              <w:pStyle w:val="14"/>
            </w:pPr>
            <w:r>
              <w:t>2080506</w:t>
            </w:r>
          </w:p>
        </w:tc>
        <w:tc>
          <w:tcPr>
            <w:tcW w:w="1935" w:type="dxa"/>
            <w:vAlign w:val="center"/>
          </w:tcPr>
          <w:p>
            <w:pPr>
              <w:pStyle w:val="14"/>
            </w:pPr>
            <w:r>
              <w:t>机关事业单位职业年金缴费支出</w:t>
            </w:r>
          </w:p>
        </w:tc>
        <w:tc>
          <w:tcPr>
            <w:tcW w:w="1290" w:type="dxa"/>
            <w:vAlign w:val="center"/>
          </w:tcPr>
          <w:p>
            <w:pPr>
              <w:pStyle w:val="13"/>
            </w:pPr>
            <w:r>
              <w:t>17.00</w:t>
            </w:r>
          </w:p>
        </w:tc>
        <w:tc>
          <w:tcPr>
            <w:tcW w:w="1335" w:type="dxa"/>
            <w:vAlign w:val="center"/>
          </w:tcPr>
          <w:p>
            <w:pPr>
              <w:pStyle w:val="13"/>
            </w:pPr>
            <w:r>
              <w:t>17.00</w:t>
            </w:r>
          </w:p>
        </w:tc>
        <w:tc>
          <w:tcPr>
            <w:tcW w:w="1380" w:type="dxa"/>
            <w:vAlign w:val="center"/>
          </w:tcPr>
          <w:p>
            <w:pPr>
              <w:pStyle w:val="13"/>
            </w:pPr>
            <w:r>
              <w:t>17.00</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10</w:t>
            </w:r>
          </w:p>
        </w:tc>
        <w:tc>
          <w:tcPr>
            <w:tcW w:w="1155" w:type="dxa"/>
            <w:vAlign w:val="center"/>
          </w:tcPr>
          <w:p>
            <w:pPr>
              <w:pStyle w:val="14"/>
            </w:pPr>
            <w:r>
              <w:t>2080507</w:t>
            </w:r>
          </w:p>
        </w:tc>
        <w:tc>
          <w:tcPr>
            <w:tcW w:w="1935" w:type="dxa"/>
            <w:vAlign w:val="center"/>
          </w:tcPr>
          <w:p>
            <w:pPr>
              <w:pStyle w:val="14"/>
            </w:pPr>
            <w:r>
              <w:t>对机关事业单位基本养老保险基金的补助</w:t>
            </w:r>
          </w:p>
        </w:tc>
        <w:tc>
          <w:tcPr>
            <w:tcW w:w="1290" w:type="dxa"/>
            <w:vAlign w:val="center"/>
          </w:tcPr>
          <w:p>
            <w:pPr>
              <w:pStyle w:val="13"/>
            </w:pPr>
            <w:r>
              <w:t>21000.00</w:t>
            </w:r>
          </w:p>
        </w:tc>
        <w:tc>
          <w:tcPr>
            <w:tcW w:w="1335" w:type="dxa"/>
            <w:vAlign w:val="center"/>
          </w:tcPr>
          <w:p>
            <w:pPr>
              <w:pStyle w:val="13"/>
            </w:pPr>
            <w:r>
              <w:t>21000.00</w:t>
            </w:r>
          </w:p>
        </w:tc>
        <w:tc>
          <w:tcPr>
            <w:tcW w:w="1380" w:type="dxa"/>
            <w:vAlign w:val="center"/>
          </w:tcPr>
          <w:p>
            <w:pPr>
              <w:pStyle w:val="13"/>
            </w:pPr>
            <w:r>
              <w:t>21000.00</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11</w:t>
            </w:r>
          </w:p>
        </w:tc>
        <w:tc>
          <w:tcPr>
            <w:tcW w:w="1155" w:type="dxa"/>
            <w:vAlign w:val="center"/>
          </w:tcPr>
          <w:p>
            <w:pPr>
              <w:pStyle w:val="14"/>
            </w:pPr>
            <w:r>
              <w:t>2080508</w:t>
            </w:r>
          </w:p>
        </w:tc>
        <w:tc>
          <w:tcPr>
            <w:tcW w:w="1935" w:type="dxa"/>
            <w:vAlign w:val="center"/>
          </w:tcPr>
          <w:p>
            <w:pPr>
              <w:pStyle w:val="14"/>
            </w:pPr>
            <w:r>
              <w:t>对机关事业单位职业年金的补助</w:t>
            </w:r>
          </w:p>
        </w:tc>
        <w:tc>
          <w:tcPr>
            <w:tcW w:w="1290" w:type="dxa"/>
            <w:vAlign w:val="center"/>
          </w:tcPr>
          <w:p>
            <w:pPr>
              <w:pStyle w:val="13"/>
            </w:pPr>
            <w:r>
              <w:t>8214.00</w:t>
            </w:r>
          </w:p>
        </w:tc>
        <w:tc>
          <w:tcPr>
            <w:tcW w:w="1335" w:type="dxa"/>
            <w:vAlign w:val="center"/>
          </w:tcPr>
          <w:p>
            <w:pPr>
              <w:pStyle w:val="13"/>
            </w:pPr>
            <w:r>
              <w:t>8214.00</w:t>
            </w:r>
          </w:p>
        </w:tc>
        <w:tc>
          <w:tcPr>
            <w:tcW w:w="1380" w:type="dxa"/>
            <w:vAlign w:val="center"/>
          </w:tcPr>
          <w:p>
            <w:pPr>
              <w:pStyle w:val="13"/>
            </w:pPr>
            <w:r>
              <w:t>8214.00</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12</w:t>
            </w:r>
          </w:p>
        </w:tc>
        <w:tc>
          <w:tcPr>
            <w:tcW w:w="1155" w:type="dxa"/>
            <w:vAlign w:val="center"/>
          </w:tcPr>
          <w:p>
            <w:pPr>
              <w:pStyle w:val="14"/>
            </w:pPr>
            <w:r>
              <w:t>20807</w:t>
            </w:r>
          </w:p>
        </w:tc>
        <w:tc>
          <w:tcPr>
            <w:tcW w:w="1935" w:type="dxa"/>
            <w:vAlign w:val="center"/>
          </w:tcPr>
          <w:p>
            <w:pPr>
              <w:pStyle w:val="14"/>
            </w:pPr>
            <w:r>
              <w:t>就业补助</w:t>
            </w:r>
          </w:p>
        </w:tc>
        <w:tc>
          <w:tcPr>
            <w:tcW w:w="1290" w:type="dxa"/>
            <w:vAlign w:val="center"/>
          </w:tcPr>
          <w:p>
            <w:pPr>
              <w:pStyle w:val="13"/>
            </w:pPr>
            <w:r>
              <w:t>8991.86</w:t>
            </w:r>
          </w:p>
        </w:tc>
        <w:tc>
          <w:tcPr>
            <w:tcW w:w="1335" w:type="dxa"/>
            <w:vAlign w:val="center"/>
          </w:tcPr>
          <w:p>
            <w:pPr>
              <w:pStyle w:val="13"/>
            </w:pPr>
            <w:r>
              <w:t>8991.86</w:t>
            </w:r>
          </w:p>
        </w:tc>
        <w:tc>
          <w:tcPr>
            <w:tcW w:w="1380" w:type="dxa"/>
            <w:vAlign w:val="center"/>
          </w:tcPr>
          <w:p>
            <w:pPr>
              <w:pStyle w:val="13"/>
            </w:pPr>
            <w:r>
              <w:t>8991.86</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13</w:t>
            </w:r>
          </w:p>
        </w:tc>
        <w:tc>
          <w:tcPr>
            <w:tcW w:w="1155" w:type="dxa"/>
            <w:vAlign w:val="center"/>
          </w:tcPr>
          <w:p>
            <w:pPr>
              <w:pStyle w:val="14"/>
            </w:pPr>
            <w:r>
              <w:t>2080799</w:t>
            </w:r>
          </w:p>
        </w:tc>
        <w:tc>
          <w:tcPr>
            <w:tcW w:w="1935" w:type="dxa"/>
            <w:vAlign w:val="center"/>
          </w:tcPr>
          <w:p>
            <w:pPr>
              <w:pStyle w:val="14"/>
            </w:pPr>
            <w:r>
              <w:t>其他就业补助支出</w:t>
            </w:r>
          </w:p>
        </w:tc>
        <w:tc>
          <w:tcPr>
            <w:tcW w:w="1290" w:type="dxa"/>
            <w:vAlign w:val="center"/>
          </w:tcPr>
          <w:p>
            <w:pPr>
              <w:pStyle w:val="13"/>
            </w:pPr>
            <w:r>
              <w:t>8991.86</w:t>
            </w:r>
          </w:p>
        </w:tc>
        <w:tc>
          <w:tcPr>
            <w:tcW w:w="1335" w:type="dxa"/>
            <w:vAlign w:val="center"/>
          </w:tcPr>
          <w:p>
            <w:pPr>
              <w:pStyle w:val="13"/>
            </w:pPr>
            <w:r>
              <w:t>8991.86</w:t>
            </w:r>
          </w:p>
        </w:tc>
        <w:tc>
          <w:tcPr>
            <w:tcW w:w="1380" w:type="dxa"/>
            <w:vAlign w:val="center"/>
          </w:tcPr>
          <w:p>
            <w:pPr>
              <w:pStyle w:val="13"/>
            </w:pPr>
            <w:r>
              <w:t>8991.86</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14</w:t>
            </w:r>
          </w:p>
        </w:tc>
        <w:tc>
          <w:tcPr>
            <w:tcW w:w="1155" w:type="dxa"/>
            <w:vAlign w:val="center"/>
          </w:tcPr>
          <w:p>
            <w:pPr>
              <w:pStyle w:val="14"/>
            </w:pPr>
            <w:r>
              <w:t>20809</w:t>
            </w:r>
          </w:p>
        </w:tc>
        <w:tc>
          <w:tcPr>
            <w:tcW w:w="1935" w:type="dxa"/>
            <w:vAlign w:val="center"/>
          </w:tcPr>
          <w:p>
            <w:pPr>
              <w:pStyle w:val="14"/>
            </w:pPr>
            <w:r>
              <w:t>退役安置</w:t>
            </w:r>
          </w:p>
        </w:tc>
        <w:tc>
          <w:tcPr>
            <w:tcW w:w="1290" w:type="dxa"/>
            <w:vAlign w:val="center"/>
          </w:tcPr>
          <w:p>
            <w:pPr>
              <w:pStyle w:val="13"/>
            </w:pPr>
            <w:r>
              <w:t>121.16</w:t>
            </w:r>
          </w:p>
        </w:tc>
        <w:tc>
          <w:tcPr>
            <w:tcW w:w="1335" w:type="dxa"/>
            <w:vAlign w:val="center"/>
          </w:tcPr>
          <w:p>
            <w:pPr>
              <w:pStyle w:val="13"/>
            </w:pPr>
            <w:r>
              <w:t>121.16</w:t>
            </w:r>
          </w:p>
        </w:tc>
        <w:tc>
          <w:tcPr>
            <w:tcW w:w="1380" w:type="dxa"/>
            <w:vAlign w:val="center"/>
          </w:tcPr>
          <w:p>
            <w:pPr>
              <w:pStyle w:val="13"/>
            </w:pPr>
            <w:r>
              <w:t>121.16</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15</w:t>
            </w:r>
          </w:p>
        </w:tc>
        <w:tc>
          <w:tcPr>
            <w:tcW w:w="1155" w:type="dxa"/>
            <w:vAlign w:val="center"/>
          </w:tcPr>
          <w:p>
            <w:pPr>
              <w:pStyle w:val="14"/>
            </w:pPr>
            <w:r>
              <w:t>2080905</w:t>
            </w:r>
          </w:p>
        </w:tc>
        <w:tc>
          <w:tcPr>
            <w:tcW w:w="1935" w:type="dxa"/>
            <w:vAlign w:val="center"/>
          </w:tcPr>
          <w:p>
            <w:pPr>
              <w:pStyle w:val="14"/>
            </w:pPr>
            <w:r>
              <w:t>军队转业干部安置</w:t>
            </w:r>
          </w:p>
        </w:tc>
        <w:tc>
          <w:tcPr>
            <w:tcW w:w="1290" w:type="dxa"/>
            <w:vAlign w:val="center"/>
          </w:tcPr>
          <w:p>
            <w:pPr>
              <w:pStyle w:val="13"/>
            </w:pPr>
            <w:r>
              <w:t>121.16</w:t>
            </w:r>
          </w:p>
        </w:tc>
        <w:tc>
          <w:tcPr>
            <w:tcW w:w="1335" w:type="dxa"/>
            <w:vAlign w:val="center"/>
          </w:tcPr>
          <w:p>
            <w:pPr>
              <w:pStyle w:val="13"/>
            </w:pPr>
            <w:r>
              <w:t>121.16</w:t>
            </w:r>
          </w:p>
        </w:tc>
        <w:tc>
          <w:tcPr>
            <w:tcW w:w="1380" w:type="dxa"/>
            <w:vAlign w:val="center"/>
          </w:tcPr>
          <w:p>
            <w:pPr>
              <w:pStyle w:val="13"/>
            </w:pPr>
            <w:r>
              <w:t>121.16</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16</w:t>
            </w:r>
          </w:p>
        </w:tc>
        <w:tc>
          <w:tcPr>
            <w:tcW w:w="1155" w:type="dxa"/>
            <w:vAlign w:val="center"/>
          </w:tcPr>
          <w:p>
            <w:pPr>
              <w:pStyle w:val="14"/>
            </w:pPr>
            <w:r>
              <w:t>20826</w:t>
            </w:r>
          </w:p>
        </w:tc>
        <w:tc>
          <w:tcPr>
            <w:tcW w:w="1935" w:type="dxa"/>
            <w:vAlign w:val="center"/>
          </w:tcPr>
          <w:p>
            <w:pPr>
              <w:pStyle w:val="14"/>
            </w:pPr>
            <w:r>
              <w:t>财政对基本养老保险基金的补助</w:t>
            </w:r>
          </w:p>
        </w:tc>
        <w:tc>
          <w:tcPr>
            <w:tcW w:w="1290" w:type="dxa"/>
            <w:vAlign w:val="center"/>
          </w:tcPr>
          <w:p>
            <w:pPr>
              <w:pStyle w:val="13"/>
            </w:pPr>
            <w:r>
              <w:t>17876.00</w:t>
            </w:r>
          </w:p>
        </w:tc>
        <w:tc>
          <w:tcPr>
            <w:tcW w:w="1335" w:type="dxa"/>
            <w:vAlign w:val="center"/>
          </w:tcPr>
          <w:p>
            <w:pPr>
              <w:pStyle w:val="13"/>
            </w:pPr>
            <w:r>
              <w:t>17876.00</w:t>
            </w:r>
          </w:p>
        </w:tc>
        <w:tc>
          <w:tcPr>
            <w:tcW w:w="1380" w:type="dxa"/>
            <w:vAlign w:val="center"/>
          </w:tcPr>
          <w:p>
            <w:pPr>
              <w:pStyle w:val="13"/>
            </w:pPr>
            <w:r>
              <w:t>17876.00</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17</w:t>
            </w:r>
          </w:p>
        </w:tc>
        <w:tc>
          <w:tcPr>
            <w:tcW w:w="1155" w:type="dxa"/>
            <w:vAlign w:val="center"/>
          </w:tcPr>
          <w:p>
            <w:pPr>
              <w:pStyle w:val="14"/>
            </w:pPr>
            <w:r>
              <w:t>2082601</w:t>
            </w:r>
          </w:p>
        </w:tc>
        <w:tc>
          <w:tcPr>
            <w:tcW w:w="1935" w:type="dxa"/>
            <w:vAlign w:val="center"/>
          </w:tcPr>
          <w:p>
            <w:pPr>
              <w:pStyle w:val="14"/>
            </w:pPr>
            <w:r>
              <w:t>财政对企业职工基本养老保险基金的补助</w:t>
            </w:r>
          </w:p>
        </w:tc>
        <w:tc>
          <w:tcPr>
            <w:tcW w:w="1290" w:type="dxa"/>
            <w:vAlign w:val="center"/>
          </w:tcPr>
          <w:p>
            <w:pPr>
              <w:pStyle w:val="13"/>
            </w:pPr>
            <w:r>
              <w:t>669.00</w:t>
            </w:r>
          </w:p>
        </w:tc>
        <w:tc>
          <w:tcPr>
            <w:tcW w:w="1335" w:type="dxa"/>
            <w:vAlign w:val="center"/>
          </w:tcPr>
          <w:p>
            <w:pPr>
              <w:pStyle w:val="13"/>
            </w:pPr>
            <w:r>
              <w:t>669.00</w:t>
            </w:r>
          </w:p>
        </w:tc>
        <w:tc>
          <w:tcPr>
            <w:tcW w:w="1380" w:type="dxa"/>
            <w:vAlign w:val="center"/>
          </w:tcPr>
          <w:p>
            <w:pPr>
              <w:pStyle w:val="13"/>
            </w:pPr>
            <w:r>
              <w:t>669.00</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18</w:t>
            </w:r>
          </w:p>
        </w:tc>
        <w:tc>
          <w:tcPr>
            <w:tcW w:w="1155" w:type="dxa"/>
            <w:vAlign w:val="center"/>
          </w:tcPr>
          <w:p>
            <w:pPr>
              <w:pStyle w:val="14"/>
            </w:pPr>
            <w:r>
              <w:t>2082602</w:t>
            </w:r>
          </w:p>
        </w:tc>
        <w:tc>
          <w:tcPr>
            <w:tcW w:w="1935" w:type="dxa"/>
            <w:vAlign w:val="center"/>
          </w:tcPr>
          <w:p>
            <w:pPr>
              <w:pStyle w:val="14"/>
            </w:pPr>
            <w:r>
              <w:t>财政对城乡居民基本养老保险基金的补助</w:t>
            </w:r>
          </w:p>
        </w:tc>
        <w:tc>
          <w:tcPr>
            <w:tcW w:w="1290" w:type="dxa"/>
            <w:vAlign w:val="center"/>
          </w:tcPr>
          <w:p>
            <w:pPr>
              <w:pStyle w:val="13"/>
            </w:pPr>
            <w:r>
              <w:t>17207.00</w:t>
            </w:r>
          </w:p>
        </w:tc>
        <w:tc>
          <w:tcPr>
            <w:tcW w:w="1335" w:type="dxa"/>
            <w:vAlign w:val="center"/>
          </w:tcPr>
          <w:p>
            <w:pPr>
              <w:pStyle w:val="13"/>
            </w:pPr>
            <w:r>
              <w:t>17207.00</w:t>
            </w:r>
          </w:p>
        </w:tc>
        <w:tc>
          <w:tcPr>
            <w:tcW w:w="1380" w:type="dxa"/>
            <w:vAlign w:val="center"/>
          </w:tcPr>
          <w:p>
            <w:pPr>
              <w:pStyle w:val="13"/>
            </w:pPr>
            <w:r>
              <w:t>17207.00</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19</w:t>
            </w:r>
          </w:p>
        </w:tc>
        <w:tc>
          <w:tcPr>
            <w:tcW w:w="1155" w:type="dxa"/>
            <w:vAlign w:val="center"/>
          </w:tcPr>
          <w:p>
            <w:pPr>
              <w:pStyle w:val="14"/>
            </w:pPr>
            <w:r>
              <w:t>20830</w:t>
            </w:r>
          </w:p>
        </w:tc>
        <w:tc>
          <w:tcPr>
            <w:tcW w:w="1935" w:type="dxa"/>
            <w:vAlign w:val="center"/>
          </w:tcPr>
          <w:p>
            <w:pPr>
              <w:pStyle w:val="14"/>
            </w:pPr>
            <w:r>
              <w:t>财政代缴社会保险费支出</w:t>
            </w:r>
          </w:p>
        </w:tc>
        <w:tc>
          <w:tcPr>
            <w:tcW w:w="1290" w:type="dxa"/>
            <w:vAlign w:val="center"/>
          </w:tcPr>
          <w:p>
            <w:pPr>
              <w:pStyle w:val="13"/>
            </w:pPr>
            <w:r>
              <w:t>54.00</w:t>
            </w:r>
          </w:p>
        </w:tc>
        <w:tc>
          <w:tcPr>
            <w:tcW w:w="1335" w:type="dxa"/>
            <w:vAlign w:val="center"/>
          </w:tcPr>
          <w:p>
            <w:pPr>
              <w:pStyle w:val="13"/>
            </w:pPr>
            <w:r>
              <w:t>54.00</w:t>
            </w:r>
          </w:p>
        </w:tc>
        <w:tc>
          <w:tcPr>
            <w:tcW w:w="1380" w:type="dxa"/>
            <w:vAlign w:val="center"/>
          </w:tcPr>
          <w:p>
            <w:pPr>
              <w:pStyle w:val="13"/>
            </w:pPr>
            <w:r>
              <w:t>54.00</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20</w:t>
            </w:r>
          </w:p>
        </w:tc>
        <w:tc>
          <w:tcPr>
            <w:tcW w:w="1155" w:type="dxa"/>
            <w:vAlign w:val="center"/>
          </w:tcPr>
          <w:p>
            <w:pPr>
              <w:pStyle w:val="14"/>
            </w:pPr>
            <w:r>
              <w:t>2083001</w:t>
            </w:r>
          </w:p>
        </w:tc>
        <w:tc>
          <w:tcPr>
            <w:tcW w:w="1935" w:type="dxa"/>
            <w:vAlign w:val="center"/>
          </w:tcPr>
          <w:p>
            <w:pPr>
              <w:pStyle w:val="14"/>
            </w:pPr>
            <w:r>
              <w:t>财政代缴城乡居民基本养老保险费支出</w:t>
            </w:r>
          </w:p>
        </w:tc>
        <w:tc>
          <w:tcPr>
            <w:tcW w:w="1290" w:type="dxa"/>
            <w:vAlign w:val="center"/>
          </w:tcPr>
          <w:p>
            <w:pPr>
              <w:pStyle w:val="13"/>
            </w:pPr>
            <w:r>
              <w:t>54.00</w:t>
            </w:r>
          </w:p>
        </w:tc>
        <w:tc>
          <w:tcPr>
            <w:tcW w:w="1335" w:type="dxa"/>
            <w:vAlign w:val="center"/>
          </w:tcPr>
          <w:p>
            <w:pPr>
              <w:pStyle w:val="13"/>
            </w:pPr>
            <w:r>
              <w:t>54.00</w:t>
            </w:r>
          </w:p>
        </w:tc>
        <w:tc>
          <w:tcPr>
            <w:tcW w:w="1380" w:type="dxa"/>
            <w:vAlign w:val="center"/>
          </w:tcPr>
          <w:p>
            <w:pPr>
              <w:pStyle w:val="13"/>
            </w:pPr>
            <w:r>
              <w:t>54.00</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21</w:t>
            </w:r>
          </w:p>
        </w:tc>
        <w:tc>
          <w:tcPr>
            <w:tcW w:w="1155" w:type="dxa"/>
            <w:vAlign w:val="center"/>
          </w:tcPr>
          <w:p>
            <w:pPr>
              <w:pStyle w:val="14"/>
            </w:pPr>
            <w:r>
              <w:t>210</w:t>
            </w:r>
          </w:p>
        </w:tc>
        <w:tc>
          <w:tcPr>
            <w:tcW w:w="1935" w:type="dxa"/>
            <w:vAlign w:val="center"/>
          </w:tcPr>
          <w:p>
            <w:pPr>
              <w:pStyle w:val="14"/>
            </w:pPr>
            <w:r>
              <w:t>卫生健康支出</w:t>
            </w:r>
          </w:p>
        </w:tc>
        <w:tc>
          <w:tcPr>
            <w:tcW w:w="1290" w:type="dxa"/>
            <w:vAlign w:val="center"/>
          </w:tcPr>
          <w:p>
            <w:pPr>
              <w:pStyle w:val="13"/>
            </w:pPr>
            <w:r>
              <w:t>123.21</w:t>
            </w:r>
          </w:p>
        </w:tc>
        <w:tc>
          <w:tcPr>
            <w:tcW w:w="1335" w:type="dxa"/>
            <w:vAlign w:val="center"/>
          </w:tcPr>
          <w:p>
            <w:pPr>
              <w:pStyle w:val="13"/>
            </w:pPr>
            <w:r>
              <w:t>123.21</w:t>
            </w:r>
          </w:p>
        </w:tc>
        <w:tc>
          <w:tcPr>
            <w:tcW w:w="1380" w:type="dxa"/>
            <w:vAlign w:val="center"/>
          </w:tcPr>
          <w:p>
            <w:pPr>
              <w:pStyle w:val="13"/>
            </w:pPr>
            <w:r>
              <w:t>123.21</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22</w:t>
            </w:r>
          </w:p>
        </w:tc>
        <w:tc>
          <w:tcPr>
            <w:tcW w:w="1155" w:type="dxa"/>
            <w:vAlign w:val="center"/>
          </w:tcPr>
          <w:p>
            <w:pPr>
              <w:pStyle w:val="14"/>
            </w:pPr>
            <w:r>
              <w:t>21011</w:t>
            </w:r>
          </w:p>
        </w:tc>
        <w:tc>
          <w:tcPr>
            <w:tcW w:w="1935" w:type="dxa"/>
            <w:vAlign w:val="center"/>
          </w:tcPr>
          <w:p>
            <w:pPr>
              <w:pStyle w:val="14"/>
            </w:pPr>
            <w:r>
              <w:t>行政事业单位医疗</w:t>
            </w:r>
          </w:p>
        </w:tc>
        <w:tc>
          <w:tcPr>
            <w:tcW w:w="1290" w:type="dxa"/>
            <w:vAlign w:val="center"/>
          </w:tcPr>
          <w:p>
            <w:pPr>
              <w:pStyle w:val="13"/>
            </w:pPr>
            <w:r>
              <w:t>123.21</w:t>
            </w:r>
          </w:p>
        </w:tc>
        <w:tc>
          <w:tcPr>
            <w:tcW w:w="1335" w:type="dxa"/>
            <w:vAlign w:val="center"/>
          </w:tcPr>
          <w:p>
            <w:pPr>
              <w:pStyle w:val="13"/>
            </w:pPr>
            <w:r>
              <w:t>123.21</w:t>
            </w:r>
          </w:p>
        </w:tc>
        <w:tc>
          <w:tcPr>
            <w:tcW w:w="1380" w:type="dxa"/>
            <w:vAlign w:val="center"/>
          </w:tcPr>
          <w:p>
            <w:pPr>
              <w:pStyle w:val="13"/>
            </w:pPr>
            <w:r>
              <w:t>123.21</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23</w:t>
            </w:r>
          </w:p>
        </w:tc>
        <w:tc>
          <w:tcPr>
            <w:tcW w:w="1155" w:type="dxa"/>
            <w:vAlign w:val="center"/>
          </w:tcPr>
          <w:p>
            <w:pPr>
              <w:pStyle w:val="14"/>
            </w:pPr>
            <w:r>
              <w:t>2101101</w:t>
            </w:r>
          </w:p>
        </w:tc>
        <w:tc>
          <w:tcPr>
            <w:tcW w:w="1935" w:type="dxa"/>
            <w:vAlign w:val="center"/>
          </w:tcPr>
          <w:p>
            <w:pPr>
              <w:pStyle w:val="14"/>
            </w:pPr>
            <w:r>
              <w:t>行政单位医疗</w:t>
            </w:r>
          </w:p>
        </w:tc>
        <w:tc>
          <w:tcPr>
            <w:tcW w:w="1290" w:type="dxa"/>
            <w:vAlign w:val="center"/>
          </w:tcPr>
          <w:p>
            <w:pPr>
              <w:pStyle w:val="13"/>
            </w:pPr>
            <w:r>
              <w:t>19.63</w:t>
            </w:r>
          </w:p>
        </w:tc>
        <w:tc>
          <w:tcPr>
            <w:tcW w:w="1335" w:type="dxa"/>
            <w:vAlign w:val="center"/>
          </w:tcPr>
          <w:p>
            <w:pPr>
              <w:pStyle w:val="13"/>
            </w:pPr>
            <w:r>
              <w:t>19.63</w:t>
            </w:r>
          </w:p>
        </w:tc>
        <w:tc>
          <w:tcPr>
            <w:tcW w:w="1380" w:type="dxa"/>
            <w:vAlign w:val="center"/>
          </w:tcPr>
          <w:p>
            <w:pPr>
              <w:pStyle w:val="13"/>
            </w:pPr>
            <w:r>
              <w:t>19.63</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24</w:t>
            </w:r>
          </w:p>
        </w:tc>
        <w:tc>
          <w:tcPr>
            <w:tcW w:w="1155" w:type="dxa"/>
            <w:vAlign w:val="center"/>
          </w:tcPr>
          <w:p>
            <w:pPr>
              <w:pStyle w:val="14"/>
            </w:pPr>
            <w:r>
              <w:t>2101102</w:t>
            </w:r>
          </w:p>
        </w:tc>
        <w:tc>
          <w:tcPr>
            <w:tcW w:w="1935" w:type="dxa"/>
            <w:vAlign w:val="center"/>
          </w:tcPr>
          <w:p>
            <w:pPr>
              <w:pStyle w:val="14"/>
            </w:pPr>
            <w:r>
              <w:t>事业单位医疗</w:t>
            </w:r>
          </w:p>
        </w:tc>
        <w:tc>
          <w:tcPr>
            <w:tcW w:w="1290" w:type="dxa"/>
            <w:vAlign w:val="center"/>
          </w:tcPr>
          <w:p>
            <w:pPr>
              <w:pStyle w:val="13"/>
            </w:pPr>
            <w:r>
              <w:t>30.45</w:t>
            </w:r>
          </w:p>
        </w:tc>
        <w:tc>
          <w:tcPr>
            <w:tcW w:w="1335" w:type="dxa"/>
            <w:vAlign w:val="center"/>
          </w:tcPr>
          <w:p>
            <w:pPr>
              <w:pStyle w:val="13"/>
            </w:pPr>
            <w:r>
              <w:t>30.45</w:t>
            </w:r>
          </w:p>
        </w:tc>
        <w:tc>
          <w:tcPr>
            <w:tcW w:w="1380" w:type="dxa"/>
            <w:vAlign w:val="center"/>
          </w:tcPr>
          <w:p>
            <w:pPr>
              <w:pStyle w:val="13"/>
            </w:pPr>
            <w:r>
              <w:t>30.45</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25</w:t>
            </w:r>
          </w:p>
        </w:tc>
        <w:tc>
          <w:tcPr>
            <w:tcW w:w="1155" w:type="dxa"/>
            <w:vAlign w:val="center"/>
          </w:tcPr>
          <w:p>
            <w:pPr>
              <w:pStyle w:val="14"/>
            </w:pPr>
            <w:r>
              <w:t>2101103</w:t>
            </w:r>
          </w:p>
        </w:tc>
        <w:tc>
          <w:tcPr>
            <w:tcW w:w="1935" w:type="dxa"/>
            <w:vAlign w:val="center"/>
          </w:tcPr>
          <w:p>
            <w:pPr>
              <w:pStyle w:val="14"/>
            </w:pPr>
            <w:r>
              <w:t>公务员医疗补助</w:t>
            </w:r>
          </w:p>
        </w:tc>
        <w:tc>
          <w:tcPr>
            <w:tcW w:w="1290" w:type="dxa"/>
            <w:vAlign w:val="center"/>
          </w:tcPr>
          <w:p>
            <w:pPr>
              <w:pStyle w:val="13"/>
            </w:pPr>
            <w:r>
              <w:t>73.13</w:t>
            </w:r>
          </w:p>
        </w:tc>
        <w:tc>
          <w:tcPr>
            <w:tcW w:w="1335" w:type="dxa"/>
            <w:vAlign w:val="center"/>
          </w:tcPr>
          <w:p>
            <w:pPr>
              <w:pStyle w:val="13"/>
            </w:pPr>
            <w:r>
              <w:t>73.13</w:t>
            </w:r>
          </w:p>
        </w:tc>
        <w:tc>
          <w:tcPr>
            <w:tcW w:w="1380" w:type="dxa"/>
            <w:vAlign w:val="center"/>
          </w:tcPr>
          <w:p>
            <w:pPr>
              <w:pStyle w:val="13"/>
            </w:pPr>
            <w:r>
              <w:t>73.13</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26</w:t>
            </w:r>
          </w:p>
        </w:tc>
        <w:tc>
          <w:tcPr>
            <w:tcW w:w="1155" w:type="dxa"/>
            <w:vAlign w:val="center"/>
          </w:tcPr>
          <w:p>
            <w:pPr>
              <w:pStyle w:val="14"/>
            </w:pPr>
            <w:r>
              <w:t>213</w:t>
            </w:r>
          </w:p>
        </w:tc>
        <w:tc>
          <w:tcPr>
            <w:tcW w:w="1935" w:type="dxa"/>
            <w:vAlign w:val="center"/>
          </w:tcPr>
          <w:p>
            <w:pPr>
              <w:pStyle w:val="14"/>
            </w:pPr>
            <w:r>
              <w:t>农林水支出</w:t>
            </w:r>
          </w:p>
        </w:tc>
        <w:tc>
          <w:tcPr>
            <w:tcW w:w="1290" w:type="dxa"/>
            <w:vAlign w:val="center"/>
          </w:tcPr>
          <w:p>
            <w:pPr>
              <w:pStyle w:val="13"/>
            </w:pPr>
            <w:r>
              <w:t>660.99</w:t>
            </w:r>
          </w:p>
        </w:tc>
        <w:tc>
          <w:tcPr>
            <w:tcW w:w="1335" w:type="dxa"/>
            <w:vAlign w:val="center"/>
          </w:tcPr>
          <w:p>
            <w:pPr>
              <w:pStyle w:val="13"/>
            </w:pPr>
            <w:r>
              <w:t>660.99</w:t>
            </w:r>
          </w:p>
        </w:tc>
        <w:tc>
          <w:tcPr>
            <w:tcW w:w="1380" w:type="dxa"/>
            <w:vAlign w:val="center"/>
          </w:tcPr>
          <w:p>
            <w:pPr>
              <w:pStyle w:val="13"/>
            </w:pPr>
            <w:r>
              <w:t>660.99</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27</w:t>
            </w:r>
          </w:p>
        </w:tc>
        <w:tc>
          <w:tcPr>
            <w:tcW w:w="1155" w:type="dxa"/>
            <w:vAlign w:val="center"/>
          </w:tcPr>
          <w:p>
            <w:pPr>
              <w:pStyle w:val="14"/>
            </w:pPr>
            <w:r>
              <w:t>21308</w:t>
            </w:r>
          </w:p>
        </w:tc>
        <w:tc>
          <w:tcPr>
            <w:tcW w:w="1935" w:type="dxa"/>
            <w:vAlign w:val="center"/>
          </w:tcPr>
          <w:p>
            <w:pPr>
              <w:pStyle w:val="14"/>
            </w:pPr>
            <w:r>
              <w:t>普惠金融发展支出</w:t>
            </w:r>
          </w:p>
        </w:tc>
        <w:tc>
          <w:tcPr>
            <w:tcW w:w="1290" w:type="dxa"/>
            <w:vAlign w:val="center"/>
          </w:tcPr>
          <w:p>
            <w:pPr>
              <w:pStyle w:val="13"/>
            </w:pPr>
            <w:r>
              <w:t>660.99</w:t>
            </w:r>
          </w:p>
        </w:tc>
        <w:tc>
          <w:tcPr>
            <w:tcW w:w="1335" w:type="dxa"/>
            <w:vAlign w:val="center"/>
          </w:tcPr>
          <w:p>
            <w:pPr>
              <w:pStyle w:val="13"/>
            </w:pPr>
            <w:r>
              <w:t>660.99</w:t>
            </w:r>
          </w:p>
        </w:tc>
        <w:tc>
          <w:tcPr>
            <w:tcW w:w="1380" w:type="dxa"/>
            <w:vAlign w:val="center"/>
          </w:tcPr>
          <w:p>
            <w:pPr>
              <w:pStyle w:val="13"/>
            </w:pPr>
            <w:r>
              <w:t>660.99</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28</w:t>
            </w:r>
          </w:p>
        </w:tc>
        <w:tc>
          <w:tcPr>
            <w:tcW w:w="1155" w:type="dxa"/>
            <w:vAlign w:val="center"/>
          </w:tcPr>
          <w:p>
            <w:pPr>
              <w:pStyle w:val="14"/>
            </w:pPr>
            <w:r>
              <w:t>2130804</w:t>
            </w:r>
          </w:p>
        </w:tc>
        <w:tc>
          <w:tcPr>
            <w:tcW w:w="1935" w:type="dxa"/>
            <w:vAlign w:val="center"/>
          </w:tcPr>
          <w:p>
            <w:pPr>
              <w:pStyle w:val="14"/>
            </w:pPr>
            <w:r>
              <w:t>创业担保贷款贴息及奖补</w:t>
            </w:r>
          </w:p>
        </w:tc>
        <w:tc>
          <w:tcPr>
            <w:tcW w:w="1290" w:type="dxa"/>
            <w:vAlign w:val="center"/>
          </w:tcPr>
          <w:p>
            <w:pPr>
              <w:pStyle w:val="13"/>
            </w:pPr>
            <w:r>
              <w:t>660.99</w:t>
            </w:r>
          </w:p>
        </w:tc>
        <w:tc>
          <w:tcPr>
            <w:tcW w:w="1335" w:type="dxa"/>
            <w:vAlign w:val="center"/>
          </w:tcPr>
          <w:p>
            <w:pPr>
              <w:pStyle w:val="13"/>
            </w:pPr>
            <w:r>
              <w:t>660.99</w:t>
            </w:r>
          </w:p>
        </w:tc>
        <w:tc>
          <w:tcPr>
            <w:tcW w:w="1380" w:type="dxa"/>
            <w:vAlign w:val="center"/>
          </w:tcPr>
          <w:p>
            <w:pPr>
              <w:pStyle w:val="13"/>
            </w:pPr>
            <w:r>
              <w:t>660.99</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29</w:t>
            </w:r>
          </w:p>
        </w:tc>
        <w:tc>
          <w:tcPr>
            <w:tcW w:w="1155" w:type="dxa"/>
            <w:vAlign w:val="center"/>
          </w:tcPr>
          <w:p>
            <w:pPr>
              <w:pStyle w:val="14"/>
            </w:pPr>
            <w:r>
              <w:t>221</w:t>
            </w:r>
          </w:p>
        </w:tc>
        <w:tc>
          <w:tcPr>
            <w:tcW w:w="1935" w:type="dxa"/>
            <w:vAlign w:val="center"/>
          </w:tcPr>
          <w:p>
            <w:pPr>
              <w:pStyle w:val="14"/>
            </w:pPr>
            <w:r>
              <w:t>住房保障支出</w:t>
            </w:r>
          </w:p>
        </w:tc>
        <w:tc>
          <w:tcPr>
            <w:tcW w:w="1290" w:type="dxa"/>
            <w:vAlign w:val="center"/>
          </w:tcPr>
          <w:p>
            <w:pPr>
              <w:pStyle w:val="13"/>
            </w:pPr>
            <w:r>
              <w:t>83.95</w:t>
            </w:r>
          </w:p>
        </w:tc>
        <w:tc>
          <w:tcPr>
            <w:tcW w:w="1335" w:type="dxa"/>
            <w:vAlign w:val="center"/>
          </w:tcPr>
          <w:p>
            <w:pPr>
              <w:pStyle w:val="13"/>
            </w:pPr>
            <w:r>
              <w:t>83.95</w:t>
            </w:r>
          </w:p>
        </w:tc>
        <w:tc>
          <w:tcPr>
            <w:tcW w:w="1380" w:type="dxa"/>
            <w:vAlign w:val="center"/>
          </w:tcPr>
          <w:p>
            <w:pPr>
              <w:pStyle w:val="13"/>
            </w:pPr>
            <w:r>
              <w:t>83.95</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30</w:t>
            </w:r>
          </w:p>
        </w:tc>
        <w:tc>
          <w:tcPr>
            <w:tcW w:w="1155" w:type="dxa"/>
            <w:vAlign w:val="center"/>
          </w:tcPr>
          <w:p>
            <w:pPr>
              <w:pStyle w:val="14"/>
            </w:pPr>
            <w:r>
              <w:t>22102</w:t>
            </w:r>
          </w:p>
        </w:tc>
        <w:tc>
          <w:tcPr>
            <w:tcW w:w="1935" w:type="dxa"/>
            <w:vAlign w:val="center"/>
          </w:tcPr>
          <w:p>
            <w:pPr>
              <w:pStyle w:val="14"/>
            </w:pPr>
            <w:r>
              <w:t>住房改革支出</w:t>
            </w:r>
          </w:p>
        </w:tc>
        <w:tc>
          <w:tcPr>
            <w:tcW w:w="1290" w:type="dxa"/>
            <w:vAlign w:val="center"/>
          </w:tcPr>
          <w:p>
            <w:pPr>
              <w:pStyle w:val="13"/>
            </w:pPr>
            <w:r>
              <w:t>83.95</w:t>
            </w:r>
          </w:p>
        </w:tc>
        <w:tc>
          <w:tcPr>
            <w:tcW w:w="1335" w:type="dxa"/>
            <w:vAlign w:val="center"/>
          </w:tcPr>
          <w:p>
            <w:pPr>
              <w:pStyle w:val="13"/>
            </w:pPr>
            <w:r>
              <w:t>83.95</w:t>
            </w:r>
          </w:p>
        </w:tc>
        <w:tc>
          <w:tcPr>
            <w:tcW w:w="1380" w:type="dxa"/>
            <w:vAlign w:val="center"/>
          </w:tcPr>
          <w:p>
            <w:pPr>
              <w:pStyle w:val="13"/>
            </w:pPr>
            <w:r>
              <w:t>83.95</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5"/>
            </w:pPr>
            <w:r>
              <w:t>31</w:t>
            </w:r>
          </w:p>
        </w:tc>
        <w:tc>
          <w:tcPr>
            <w:tcW w:w="1155" w:type="dxa"/>
            <w:vAlign w:val="center"/>
          </w:tcPr>
          <w:p>
            <w:pPr>
              <w:pStyle w:val="14"/>
            </w:pPr>
            <w:r>
              <w:t>2210201</w:t>
            </w:r>
          </w:p>
        </w:tc>
        <w:tc>
          <w:tcPr>
            <w:tcW w:w="1935" w:type="dxa"/>
            <w:vAlign w:val="center"/>
          </w:tcPr>
          <w:p>
            <w:pPr>
              <w:pStyle w:val="14"/>
            </w:pPr>
            <w:r>
              <w:t>住房公积金</w:t>
            </w:r>
          </w:p>
        </w:tc>
        <w:tc>
          <w:tcPr>
            <w:tcW w:w="1290" w:type="dxa"/>
            <w:vAlign w:val="center"/>
          </w:tcPr>
          <w:p>
            <w:pPr>
              <w:pStyle w:val="13"/>
            </w:pPr>
            <w:r>
              <w:t>83.95</w:t>
            </w:r>
          </w:p>
        </w:tc>
        <w:tc>
          <w:tcPr>
            <w:tcW w:w="1335" w:type="dxa"/>
            <w:vAlign w:val="center"/>
          </w:tcPr>
          <w:p>
            <w:pPr>
              <w:pStyle w:val="13"/>
            </w:pPr>
            <w:r>
              <w:t>83.95</w:t>
            </w:r>
          </w:p>
        </w:tc>
        <w:tc>
          <w:tcPr>
            <w:tcW w:w="1380" w:type="dxa"/>
            <w:vAlign w:val="center"/>
          </w:tcPr>
          <w:p>
            <w:pPr>
              <w:pStyle w:val="13"/>
            </w:pPr>
            <w:r>
              <w:t>83.95</w:t>
            </w:r>
          </w:p>
        </w:tc>
        <w:tc>
          <w:tcPr>
            <w:tcW w:w="855" w:type="dxa"/>
            <w:vAlign w:val="center"/>
          </w:tcPr>
          <w:p>
            <w:pPr>
              <w:pStyle w:val="13"/>
            </w:pPr>
          </w:p>
        </w:tc>
        <w:tc>
          <w:tcPr>
            <w:tcW w:w="765" w:type="dxa"/>
            <w:vAlign w:val="center"/>
          </w:tcPr>
          <w:p>
            <w:pPr>
              <w:pStyle w:val="13"/>
            </w:pPr>
          </w:p>
        </w:tc>
        <w:tc>
          <w:tcPr>
            <w:tcW w:w="765" w:type="dxa"/>
            <w:vAlign w:val="center"/>
          </w:tcPr>
          <w:p>
            <w:pPr>
              <w:pStyle w:val="13"/>
            </w:pPr>
          </w:p>
        </w:tc>
        <w:tc>
          <w:tcPr>
            <w:tcW w:w="855" w:type="dxa"/>
            <w:vAlign w:val="center"/>
          </w:tcPr>
          <w:p>
            <w:pPr>
              <w:pStyle w:val="13"/>
            </w:pPr>
          </w:p>
        </w:tc>
        <w:tc>
          <w:tcPr>
            <w:tcW w:w="840" w:type="dxa"/>
            <w:vAlign w:val="center"/>
          </w:tcPr>
          <w:p>
            <w:pPr>
              <w:pStyle w:val="13"/>
            </w:pPr>
          </w:p>
        </w:tc>
        <w:tc>
          <w:tcPr>
            <w:tcW w:w="660" w:type="dxa"/>
            <w:vAlign w:val="center"/>
          </w:tcPr>
          <w:p>
            <w:pPr>
              <w:pStyle w:val="13"/>
            </w:pPr>
          </w:p>
        </w:tc>
        <w:tc>
          <w:tcPr>
            <w:tcW w:w="553" w:type="dxa"/>
            <w:vAlign w:val="center"/>
          </w:tcPr>
          <w:p>
            <w:pPr>
              <w:pStyle w:val="13"/>
            </w:pPr>
          </w:p>
        </w:tc>
      </w:tr>
    </w:tbl>
    <w:p>
      <w:pPr>
        <w:sectPr>
          <w:pgSz w:w="16840" w:h="11900" w:orient="landscape"/>
          <w:pgMar w:top="1361" w:right="283" w:bottom="1134" w:left="283"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4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4"/>
        <w:gridCol w:w="1155"/>
        <w:gridCol w:w="4770"/>
        <w:gridCol w:w="1515"/>
        <w:gridCol w:w="1365"/>
        <w:gridCol w:w="1245"/>
        <w:gridCol w:w="1155"/>
        <w:gridCol w:w="1170"/>
        <w:gridCol w:w="13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59" w:type="dxa"/>
            <w:gridSpan w:val="3"/>
            <w:tcBorders>
              <w:top w:val="single" w:color="FFFFFF" w:sz="6" w:space="0"/>
              <w:left w:val="single" w:color="FFFFFF" w:sz="6" w:space="0"/>
              <w:right w:val="single" w:color="FFFFFF" w:sz="6" w:space="0"/>
            </w:tcBorders>
            <w:vAlign w:val="center"/>
          </w:tcPr>
          <w:p>
            <w:pPr>
              <w:pStyle w:val="11"/>
            </w:pPr>
            <w:r>
              <w:t>356人事</w:t>
            </w:r>
          </w:p>
        </w:tc>
        <w:tc>
          <w:tcPr>
            <w:tcW w:w="288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92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4" w:type="dxa"/>
            <w:vMerge w:val="restart"/>
            <w:vAlign w:val="center"/>
          </w:tcPr>
          <w:p>
            <w:pPr>
              <w:pStyle w:val="12"/>
            </w:pPr>
            <w:r>
              <w:t>序号</w:t>
            </w:r>
          </w:p>
        </w:tc>
        <w:tc>
          <w:tcPr>
            <w:tcW w:w="5925" w:type="dxa"/>
            <w:gridSpan w:val="2"/>
            <w:vAlign w:val="center"/>
          </w:tcPr>
          <w:p>
            <w:pPr>
              <w:pStyle w:val="12"/>
            </w:pPr>
            <w:r>
              <w:t>功能分类科目</w:t>
            </w:r>
          </w:p>
        </w:tc>
        <w:tc>
          <w:tcPr>
            <w:tcW w:w="1515" w:type="dxa"/>
            <w:vMerge w:val="restart"/>
            <w:vAlign w:val="center"/>
          </w:tcPr>
          <w:p>
            <w:pPr>
              <w:pStyle w:val="12"/>
            </w:pPr>
            <w:r>
              <w:t>合计</w:t>
            </w:r>
          </w:p>
        </w:tc>
        <w:tc>
          <w:tcPr>
            <w:tcW w:w="1365" w:type="dxa"/>
            <w:vMerge w:val="restart"/>
            <w:vAlign w:val="center"/>
          </w:tcPr>
          <w:p>
            <w:pPr>
              <w:pStyle w:val="12"/>
            </w:pPr>
            <w:r>
              <w:t>基本支出</w:t>
            </w:r>
          </w:p>
        </w:tc>
        <w:tc>
          <w:tcPr>
            <w:tcW w:w="1245" w:type="dxa"/>
            <w:vMerge w:val="restart"/>
            <w:vAlign w:val="center"/>
          </w:tcPr>
          <w:p>
            <w:pPr>
              <w:pStyle w:val="12"/>
            </w:pPr>
            <w:r>
              <w:t>项目支出</w:t>
            </w:r>
          </w:p>
        </w:tc>
        <w:tc>
          <w:tcPr>
            <w:tcW w:w="1155" w:type="dxa"/>
            <w:vMerge w:val="restart"/>
            <w:vAlign w:val="center"/>
          </w:tcPr>
          <w:p>
            <w:pPr>
              <w:pStyle w:val="12"/>
            </w:pPr>
            <w:r>
              <w:t>经营支出</w:t>
            </w:r>
          </w:p>
        </w:tc>
        <w:tc>
          <w:tcPr>
            <w:tcW w:w="1170" w:type="dxa"/>
            <w:vMerge w:val="restart"/>
            <w:vAlign w:val="center"/>
          </w:tcPr>
          <w:p>
            <w:pPr>
              <w:pStyle w:val="12"/>
            </w:pPr>
            <w:r>
              <w:t>上解上级     支出</w:t>
            </w:r>
          </w:p>
        </w:tc>
        <w:tc>
          <w:tcPr>
            <w:tcW w:w="135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4" w:type="dxa"/>
            <w:vMerge w:val="continue"/>
          </w:tcPr>
          <w:p/>
        </w:tc>
        <w:tc>
          <w:tcPr>
            <w:tcW w:w="1155" w:type="dxa"/>
            <w:vAlign w:val="center"/>
          </w:tcPr>
          <w:p>
            <w:pPr>
              <w:pStyle w:val="12"/>
            </w:pPr>
            <w:r>
              <w:t>科目    编码</w:t>
            </w:r>
          </w:p>
        </w:tc>
        <w:tc>
          <w:tcPr>
            <w:tcW w:w="4770" w:type="dxa"/>
            <w:vAlign w:val="center"/>
          </w:tcPr>
          <w:p>
            <w:pPr>
              <w:pStyle w:val="12"/>
            </w:pPr>
            <w:r>
              <w:t>科目名称</w:t>
            </w:r>
          </w:p>
        </w:tc>
        <w:tc>
          <w:tcPr>
            <w:tcW w:w="1515" w:type="dxa"/>
            <w:vMerge w:val="continue"/>
          </w:tcPr>
          <w:p/>
        </w:tc>
        <w:tc>
          <w:tcPr>
            <w:tcW w:w="1365" w:type="dxa"/>
            <w:vMerge w:val="continue"/>
          </w:tcPr>
          <w:p/>
        </w:tc>
        <w:tc>
          <w:tcPr>
            <w:tcW w:w="1245" w:type="dxa"/>
            <w:vMerge w:val="continue"/>
          </w:tcPr>
          <w:p/>
        </w:tc>
        <w:tc>
          <w:tcPr>
            <w:tcW w:w="1155" w:type="dxa"/>
            <w:vMerge w:val="continue"/>
          </w:tcPr>
          <w:p/>
        </w:tc>
        <w:tc>
          <w:tcPr>
            <w:tcW w:w="1170" w:type="dxa"/>
            <w:vMerge w:val="continue"/>
          </w:tcPr>
          <w:p/>
        </w:tc>
        <w:tc>
          <w:tcPr>
            <w:tcW w:w="13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4" w:type="dxa"/>
            <w:vAlign w:val="center"/>
          </w:tcPr>
          <w:p>
            <w:pPr>
              <w:pStyle w:val="12"/>
            </w:pPr>
            <w:r>
              <w:t>栏次</w:t>
            </w:r>
          </w:p>
        </w:tc>
        <w:tc>
          <w:tcPr>
            <w:tcW w:w="1155" w:type="dxa"/>
            <w:vAlign w:val="center"/>
          </w:tcPr>
          <w:p>
            <w:pPr>
              <w:pStyle w:val="12"/>
            </w:pPr>
            <w:r>
              <w:t>1</w:t>
            </w:r>
          </w:p>
        </w:tc>
        <w:tc>
          <w:tcPr>
            <w:tcW w:w="4770" w:type="dxa"/>
            <w:vAlign w:val="center"/>
          </w:tcPr>
          <w:p>
            <w:pPr>
              <w:pStyle w:val="12"/>
            </w:pPr>
            <w:r>
              <w:t>2</w:t>
            </w:r>
          </w:p>
        </w:tc>
        <w:tc>
          <w:tcPr>
            <w:tcW w:w="1515" w:type="dxa"/>
            <w:vAlign w:val="center"/>
          </w:tcPr>
          <w:p>
            <w:pPr>
              <w:pStyle w:val="12"/>
            </w:pPr>
            <w:r>
              <w:t>3</w:t>
            </w:r>
          </w:p>
        </w:tc>
        <w:tc>
          <w:tcPr>
            <w:tcW w:w="1365" w:type="dxa"/>
            <w:vAlign w:val="center"/>
          </w:tcPr>
          <w:p>
            <w:pPr>
              <w:pStyle w:val="12"/>
            </w:pPr>
            <w:r>
              <w:t>4</w:t>
            </w:r>
          </w:p>
        </w:tc>
        <w:tc>
          <w:tcPr>
            <w:tcW w:w="1245" w:type="dxa"/>
            <w:vAlign w:val="center"/>
          </w:tcPr>
          <w:p>
            <w:pPr>
              <w:pStyle w:val="12"/>
            </w:pPr>
            <w:r>
              <w:t>5</w:t>
            </w:r>
          </w:p>
        </w:tc>
        <w:tc>
          <w:tcPr>
            <w:tcW w:w="1155" w:type="dxa"/>
            <w:vAlign w:val="center"/>
          </w:tcPr>
          <w:p>
            <w:pPr>
              <w:pStyle w:val="12"/>
            </w:pPr>
            <w:r>
              <w:t>6</w:t>
            </w:r>
          </w:p>
        </w:tc>
        <w:tc>
          <w:tcPr>
            <w:tcW w:w="1170" w:type="dxa"/>
            <w:vAlign w:val="center"/>
          </w:tcPr>
          <w:p>
            <w:pPr>
              <w:pStyle w:val="12"/>
            </w:pPr>
            <w:r>
              <w:t>7</w:t>
            </w:r>
          </w:p>
        </w:tc>
        <w:tc>
          <w:tcPr>
            <w:tcW w:w="1351" w:type="dxa"/>
            <w:vAlign w:val="center"/>
          </w:tcPr>
          <w:p>
            <w:pPr>
              <w:pStyle w:val="12"/>
            </w:pPr>
            <w:r>
              <w:t>8</w:t>
            </w:r>
          </w:p>
        </w:tc>
      </w:tr>
      <w:tr>
        <w:tblPrEx>
          <w:tblCellMar>
            <w:top w:w="0" w:type="dxa"/>
            <w:left w:w="108" w:type="dxa"/>
            <w:bottom w:w="0" w:type="dxa"/>
            <w:right w:w="108" w:type="dxa"/>
          </w:tblCellMar>
        </w:tblPrEx>
        <w:trPr>
          <w:trHeight w:val="369" w:hRule="atLeast"/>
          <w:jc w:val="center"/>
        </w:trPr>
        <w:tc>
          <w:tcPr>
            <w:tcW w:w="734" w:type="dxa"/>
            <w:vAlign w:val="center"/>
          </w:tcPr>
          <w:p>
            <w:pPr>
              <w:pStyle w:val="15"/>
            </w:pPr>
            <w:r>
              <w:t>1</w:t>
            </w:r>
          </w:p>
        </w:tc>
        <w:tc>
          <w:tcPr>
            <w:tcW w:w="1155" w:type="dxa"/>
            <w:vAlign w:val="center"/>
          </w:tcPr>
          <w:p>
            <w:pPr>
              <w:pStyle w:val="18"/>
            </w:pPr>
          </w:p>
        </w:tc>
        <w:tc>
          <w:tcPr>
            <w:tcW w:w="4770" w:type="dxa"/>
            <w:vAlign w:val="center"/>
          </w:tcPr>
          <w:p>
            <w:pPr>
              <w:pStyle w:val="16"/>
            </w:pPr>
            <w:r>
              <w:t>合计</w:t>
            </w:r>
          </w:p>
        </w:tc>
        <w:tc>
          <w:tcPr>
            <w:tcW w:w="1515" w:type="dxa"/>
            <w:vAlign w:val="center"/>
          </w:tcPr>
          <w:p>
            <w:pPr>
              <w:pStyle w:val="17"/>
            </w:pPr>
            <w:r>
              <w:t>58274.29</w:t>
            </w:r>
          </w:p>
        </w:tc>
        <w:tc>
          <w:tcPr>
            <w:tcW w:w="1365" w:type="dxa"/>
            <w:vAlign w:val="center"/>
          </w:tcPr>
          <w:p>
            <w:pPr>
              <w:pStyle w:val="17"/>
            </w:pPr>
            <w:r>
              <w:t>37893.64</w:t>
            </w:r>
          </w:p>
        </w:tc>
        <w:tc>
          <w:tcPr>
            <w:tcW w:w="1245" w:type="dxa"/>
            <w:vAlign w:val="center"/>
          </w:tcPr>
          <w:p>
            <w:pPr>
              <w:pStyle w:val="17"/>
            </w:pPr>
            <w:r>
              <w:t>20380.65</w:t>
            </w:r>
          </w:p>
        </w:tc>
        <w:tc>
          <w:tcPr>
            <w:tcW w:w="1155" w:type="dxa"/>
            <w:vAlign w:val="center"/>
          </w:tcPr>
          <w:p>
            <w:pPr>
              <w:pStyle w:val="17"/>
            </w:pPr>
          </w:p>
        </w:tc>
        <w:tc>
          <w:tcPr>
            <w:tcW w:w="1170" w:type="dxa"/>
            <w:vAlign w:val="center"/>
          </w:tcPr>
          <w:p>
            <w:pPr>
              <w:pStyle w:val="17"/>
            </w:pPr>
          </w:p>
        </w:tc>
        <w:tc>
          <w:tcPr>
            <w:tcW w:w="13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2</w:t>
            </w:r>
          </w:p>
        </w:tc>
        <w:tc>
          <w:tcPr>
            <w:tcW w:w="1155" w:type="dxa"/>
            <w:vAlign w:val="center"/>
          </w:tcPr>
          <w:p>
            <w:pPr>
              <w:pStyle w:val="14"/>
            </w:pPr>
            <w:r>
              <w:t>208</w:t>
            </w:r>
          </w:p>
        </w:tc>
        <w:tc>
          <w:tcPr>
            <w:tcW w:w="4770" w:type="dxa"/>
            <w:vAlign w:val="center"/>
          </w:tcPr>
          <w:p>
            <w:pPr>
              <w:pStyle w:val="14"/>
            </w:pPr>
            <w:r>
              <w:t>社会保障和就业支出</w:t>
            </w:r>
          </w:p>
        </w:tc>
        <w:tc>
          <w:tcPr>
            <w:tcW w:w="1515" w:type="dxa"/>
            <w:vAlign w:val="center"/>
          </w:tcPr>
          <w:p>
            <w:pPr>
              <w:pStyle w:val="13"/>
            </w:pPr>
            <w:r>
              <w:t>57406.14</w:t>
            </w:r>
          </w:p>
        </w:tc>
        <w:tc>
          <w:tcPr>
            <w:tcW w:w="1365" w:type="dxa"/>
            <w:vAlign w:val="center"/>
          </w:tcPr>
          <w:p>
            <w:pPr>
              <w:pStyle w:val="13"/>
            </w:pPr>
            <w:r>
              <w:t>37686.48</w:t>
            </w:r>
          </w:p>
        </w:tc>
        <w:tc>
          <w:tcPr>
            <w:tcW w:w="1245" w:type="dxa"/>
            <w:vAlign w:val="center"/>
          </w:tcPr>
          <w:p>
            <w:pPr>
              <w:pStyle w:val="13"/>
            </w:pPr>
            <w:r>
              <w:t>19719.66</w:t>
            </w: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3</w:t>
            </w:r>
          </w:p>
        </w:tc>
        <w:tc>
          <w:tcPr>
            <w:tcW w:w="1155" w:type="dxa"/>
            <w:vAlign w:val="center"/>
          </w:tcPr>
          <w:p>
            <w:pPr>
              <w:pStyle w:val="14"/>
            </w:pPr>
            <w:r>
              <w:t>20801</w:t>
            </w:r>
          </w:p>
        </w:tc>
        <w:tc>
          <w:tcPr>
            <w:tcW w:w="4770" w:type="dxa"/>
            <w:vAlign w:val="center"/>
          </w:tcPr>
          <w:p>
            <w:pPr>
              <w:pStyle w:val="14"/>
            </w:pPr>
            <w:r>
              <w:t>人力资源和社会保障管理事务</w:t>
            </w:r>
          </w:p>
        </w:tc>
        <w:tc>
          <w:tcPr>
            <w:tcW w:w="1515" w:type="dxa"/>
            <w:vAlign w:val="center"/>
          </w:tcPr>
          <w:p>
            <w:pPr>
              <w:pStyle w:val="13"/>
            </w:pPr>
            <w:r>
              <w:t>1020.20</w:t>
            </w:r>
          </w:p>
        </w:tc>
        <w:tc>
          <w:tcPr>
            <w:tcW w:w="1365" w:type="dxa"/>
            <w:vAlign w:val="center"/>
          </w:tcPr>
          <w:p>
            <w:pPr>
              <w:pStyle w:val="13"/>
            </w:pPr>
            <w:r>
              <w:t>614.70</w:t>
            </w:r>
          </w:p>
        </w:tc>
        <w:tc>
          <w:tcPr>
            <w:tcW w:w="1245" w:type="dxa"/>
            <w:vAlign w:val="center"/>
          </w:tcPr>
          <w:p>
            <w:pPr>
              <w:pStyle w:val="13"/>
            </w:pPr>
            <w:r>
              <w:t>405.50</w:t>
            </w: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4</w:t>
            </w:r>
          </w:p>
        </w:tc>
        <w:tc>
          <w:tcPr>
            <w:tcW w:w="1155" w:type="dxa"/>
            <w:vAlign w:val="center"/>
          </w:tcPr>
          <w:p>
            <w:pPr>
              <w:pStyle w:val="14"/>
            </w:pPr>
            <w:r>
              <w:t>2080101</w:t>
            </w:r>
          </w:p>
        </w:tc>
        <w:tc>
          <w:tcPr>
            <w:tcW w:w="4770" w:type="dxa"/>
            <w:vAlign w:val="center"/>
          </w:tcPr>
          <w:p>
            <w:pPr>
              <w:pStyle w:val="14"/>
            </w:pPr>
            <w:r>
              <w:t>行政运行</w:t>
            </w:r>
          </w:p>
        </w:tc>
        <w:tc>
          <w:tcPr>
            <w:tcW w:w="1515" w:type="dxa"/>
            <w:vAlign w:val="center"/>
          </w:tcPr>
          <w:p>
            <w:pPr>
              <w:pStyle w:val="13"/>
            </w:pPr>
            <w:r>
              <w:t>636.06</w:t>
            </w:r>
          </w:p>
        </w:tc>
        <w:tc>
          <w:tcPr>
            <w:tcW w:w="1365" w:type="dxa"/>
            <w:vAlign w:val="center"/>
          </w:tcPr>
          <w:p>
            <w:pPr>
              <w:pStyle w:val="13"/>
            </w:pPr>
            <w:r>
              <w:t>314.56</w:t>
            </w:r>
          </w:p>
        </w:tc>
        <w:tc>
          <w:tcPr>
            <w:tcW w:w="1245" w:type="dxa"/>
            <w:vAlign w:val="center"/>
          </w:tcPr>
          <w:p>
            <w:pPr>
              <w:pStyle w:val="13"/>
            </w:pPr>
            <w:r>
              <w:t>321.50</w:t>
            </w: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5</w:t>
            </w:r>
          </w:p>
        </w:tc>
        <w:tc>
          <w:tcPr>
            <w:tcW w:w="1155" w:type="dxa"/>
            <w:vAlign w:val="center"/>
          </w:tcPr>
          <w:p>
            <w:pPr>
              <w:pStyle w:val="14"/>
            </w:pPr>
            <w:r>
              <w:t>2080109</w:t>
            </w:r>
          </w:p>
        </w:tc>
        <w:tc>
          <w:tcPr>
            <w:tcW w:w="4770" w:type="dxa"/>
            <w:vAlign w:val="center"/>
          </w:tcPr>
          <w:p>
            <w:pPr>
              <w:pStyle w:val="14"/>
            </w:pPr>
            <w:r>
              <w:t>社会保险经办机构</w:t>
            </w:r>
          </w:p>
        </w:tc>
        <w:tc>
          <w:tcPr>
            <w:tcW w:w="1515" w:type="dxa"/>
            <w:vAlign w:val="center"/>
          </w:tcPr>
          <w:p>
            <w:pPr>
              <w:pStyle w:val="13"/>
            </w:pPr>
            <w:r>
              <w:t>370.14</w:t>
            </w:r>
          </w:p>
        </w:tc>
        <w:tc>
          <w:tcPr>
            <w:tcW w:w="1365" w:type="dxa"/>
            <w:vAlign w:val="center"/>
          </w:tcPr>
          <w:p>
            <w:pPr>
              <w:pStyle w:val="13"/>
            </w:pPr>
            <w:r>
              <w:t>300.14</w:t>
            </w:r>
          </w:p>
        </w:tc>
        <w:tc>
          <w:tcPr>
            <w:tcW w:w="1245" w:type="dxa"/>
            <w:vAlign w:val="center"/>
          </w:tcPr>
          <w:p>
            <w:pPr>
              <w:pStyle w:val="13"/>
            </w:pPr>
            <w:r>
              <w:t>70.00</w:t>
            </w: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734" w:type="dxa"/>
            <w:vAlign w:val="center"/>
          </w:tcPr>
          <w:p>
            <w:pPr>
              <w:pStyle w:val="15"/>
            </w:pPr>
            <w:r>
              <w:t>6</w:t>
            </w:r>
          </w:p>
        </w:tc>
        <w:tc>
          <w:tcPr>
            <w:tcW w:w="1155" w:type="dxa"/>
            <w:vAlign w:val="center"/>
          </w:tcPr>
          <w:p>
            <w:pPr>
              <w:pStyle w:val="14"/>
            </w:pPr>
            <w:r>
              <w:t>2080199</w:t>
            </w:r>
          </w:p>
        </w:tc>
        <w:tc>
          <w:tcPr>
            <w:tcW w:w="4770" w:type="dxa"/>
            <w:vAlign w:val="center"/>
          </w:tcPr>
          <w:p>
            <w:pPr>
              <w:pStyle w:val="14"/>
            </w:pPr>
            <w:r>
              <w:t>其他人力资源和社会保障管理事务支出</w:t>
            </w:r>
          </w:p>
        </w:tc>
        <w:tc>
          <w:tcPr>
            <w:tcW w:w="1515" w:type="dxa"/>
            <w:vAlign w:val="center"/>
          </w:tcPr>
          <w:p>
            <w:pPr>
              <w:pStyle w:val="13"/>
            </w:pPr>
            <w:r>
              <w:t>14.00</w:t>
            </w:r>
          </w:p>
        </w:tc>
        <w:tc>
          <w:tcPr>
            <w:tcW w:w="1365" w:type="dxa"/>
            <w:vAlign w:val="center"/>
          </w:tcPr>
          <w:p>
            <w:pPr>
              <w:pStyle w:val="13"/>
            </w:pPr>
          </w:p>
        </w:tc>
        <w:tc>
          <w:tcPr>
            <w:tcW w:w="1245" w:type="dxa"/>
            <w:vAlign w:val="center"/>
          </w:tcPr>
          <w:p>
            <w:pPr>
              <w:pStyle w:val="13"/>
            </w:pPr>
            <w:r>
              <w:t>14.00</w:t>
            </w: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7</w:t>
            </w:r>
          </w:p>
        </w:tc>
        <w:tc>
          <w:tcPr>
            <w:tcW w:w="1155" w:type="dxa"/>
            <w:vAlign w:val="center"/>
          </w:tcPr>
          <w:p>
            <w:pPr>
              <w:pStyle w:val="14"/>
            </w:pPr>
            <w:r>
              <w:t>20805</w:t>
            </w:r>
          </w:p>
        </w:tc>
        <w:tc>
          <w:tcPr>
            <w:tcW w:w="4770" w:type="dxa"/>
            <w:vAlign w:val="center"/>
          </w:tcPr>
          <w:p>
            <w:pPr>
              <w:pStyle w:val="14"/>
            </w:pPr>
            <w:r>
              <w:t>行政事业单位养老支出</w:t>
            </w:r>
          </w:p>
        </w:tc>
        <w:tc>
          <w:tcPr>
            <w:tcW w:w="1515" w:type="dxa"/>
            <w:vAlign w:val="center"/>
          </w:tcPr>
          <w:p>
            <w:pPr>
              <w:pStyle w:val="13"/>
            </w:pPr>
            <w:r>
              <w:t>29342.92</w:t>
            </w:r>
          </w:p>
        </w:tc>
        <w:tc>
          <w:tcPr>
            <w:tcW w:w="1365" w:type="dxa"/>
            <w:vAlign w:val="center"/>
          </w:tcPr>
          <w:p>
            <w:pPr>
              <w:pStyle w:val="13"/>
            </w:pPr>
            <w:r>
              <w:t>29342.92</w:t>
            </w:r>
          </w:p>
        </w:tc>
        <w:tc>
          <w:tcPr>
            <w:tcW w:w="1245" w:type="dxa"/>
            <w:vAlign w:val="center"/>
          </w:tcPr>
          <w:p>
            <w:pPr>
              <w:pStyle w:val="13"/>
            </w:pP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734" w:type="dxa"/>
            <w:vAlign w:val="center"/>
          </w:tcPr>
          <w:p>
            <w:pPr>
              <w:pStyle w:val="15"/>
            </w:pPr>
            <w:r>
              <w:t>8</w:t>
            </w:r>
          </w:p>
        </w:tc>
        <w:tc>
          <w:tcPr>
            <w:tcW w:w="1155" w:type="dxa"/>
            <w:vAlign w:val="center"/>
          </w:tcPr>
          <w:p>
            <w:pPr>
              <w:pStyle w:val="14"/>
            </w:pPr>
            <w:r>
              <w:t>2080505</w:t>
            </w:r>
          </w:p>
        </w:tc>
        <w:tc>
          <w:tcPr>
            <w:tcW w:w="4770" w:type="dxa"/>
            <w:vAlign w:val="center"/>
          </w:tcPr>
          <w:p>
            <w:pPr>
              <w:pStyle w:val="14"/>
            </w:pPr>
            <w:r>
              <w:t>机关事业单位基本养老保险缴费支出</w:t>
            </w:r>
          </w:p>
        </w:tc>
        <w:tc>
          <w:tcPr>
            <w:tcW w:w="1515" w:type="dxa"/>
            <w:vAlign w:val="center"/>
          </w:tcPr>
          <w:p>
            <w:pPr>
              <w:pStyle w:val="13"/>
            </w:pPr>
            <w:r>
              <w:t>111.92</w:t>
            </w:r>
          </w:p>
        </w:tc>
        <w:tc>
          <w:tcPr>
            <w:tcW w:w="1365" w:type="dxa"/>
            <w:vAlign w:val="center"/>
          </w:tcPr>
          <w:p>
            <w:pPr>
              <w:pStyle w:val="13"/>
            </w:pPr>
            <w:r>
              <w:t>111.92</w:t>
            </w:r>
          </w:p>
        </w:tc>
        <w:tc>
          <w:tcPr>
            <w:tcW w:w="1245" w:type="dxa"/>
            <w:vAlign w:val="center"/>
          </w:tcPr>
          <w:p>
            <w:pPr>
              <w:pStyle w:val="13"/>
            </w:pP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734" w:type="dxa"/>
            <w:vAlign w:val="center"/>
          </w:tcPr>
          <w:p>
            <w:pPr>
              <w:pStyle w:val="15"/>
            </w:pPr>
            <w:r>
              <w:t>9</w:t>
            </w:r>
          </w:p>
        </w:tc>
        <w:tc>
          <w:tcPr>
            <w:tcW w:w="1155" w:type="dxa"/>
            <w:vAlign w:val="center"/>
          </w:tcPr>
          <w:p>
            <w:pPr>
              <w:pStyle w:val="14"/>
            </w:pPr>
            <w:r>
              <w:t>2080506</w:t>
            </w:r>
          </w:p>
        </w:tc>
        <w:tc>
          <w:tcPr>
            <w:tcW w:w="4770" w:type="dxa"/>
            <w:vAlign w:val="center"/>
          </w:tcPr>
          <w:p>
            <w:pPr>
              <w:pStyle w:val="14"/>
            </w:pPr>
            <w:r>
              <w:t>机关事业单位职业年金缴费支出</w:t>
            </w:r>
          </w:p>
        </w:tc>
        <w:tc>
          <w:tcPr>
            <w:tcW w:w="1515" w:type="dxa"/>
            <w:vAlign w:val="center"/>
          </w:tcPr>
          <w:p>
            <w:pPr>
              <w:pStyle w:val="13"/>
            </w:pPr>
            <w:r>
              <w:t>17.00</w:t>
            </w:r>
          </w:p>
        </w:tc>
        <w:tc>
          <w:tcPr>
            <w:tcW w:w="1365" w:type="dxa"/>
            <w:vAlign w:val="center"/>
          </w:tcPr>
          <w:p>
            <w:pPr>
              <w:pStyle w:val="13"/>
            </w:pPr>
            <w:r>
              <w:t>17.00</w:t>
            </w:r>
          </w:p>
        </w:tc>
        <w:tc>
          <w:tcPr>
            <w:tcW w:w="1245" w:type="dxa"/>
            <w:vAlign w:val="center"/>
          </w:tcPr>
          <w:p>
            <w:pPr>
              <w:pStyle w:val="13"/>
            </w:pP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10</w:t>
            </w:r>
          </w:p>
        </w:tc>
        <w:tc>
          <w:tcPr>
            <w:tcW w:w="1155" w:type="dxa"/>
            <w:vAlign w:val="center"/>
          </w:tcPr>
          <w:p>
            <w:pPr>
              <w:pStyle w:val="14"/>
            </w:pPr>
            <w:r>
              <w:t>2080507</w:t>
            </w:r>
          </w:p>
        </w:tc>
        <w:tc>
          <w:tcPr>
            <w:tcW w:w="4770" w:type="dxa"/>
            <w:vAlign w:val="center"/>
          </w:tcPr>
          <w:p>
            <w:pPr>
              <w:pStyle w:val="14"/>
            </w:pPr>
            <w:r>
              <w:t>对机关事业单位基本养老保险基金的补助</w:t>
            </w:r>
          </w:p>
        </w:tc>
        <w:tc>
          <w:tcPr>
            <w:tcW w:w="1515" w:type="dxa"/>
            <w:vAlign w:val="center"/>
          </w:tcPr>
          <w:p>
            <w:pPr>
              <w:pStyle w:val="13"/>
            </w:pPr>
            <w:r>
              <w:t>21000.00</w:t>
            </w:r>
          </w:p>
        </w:tc>
        <w:tc>
          <w:tcPr>
            <w:tcW w:w="1365" w:type="dxa"/>
            <w:vAlign w:val="center"/>
          </w:tcPr>
          <w:p>
            <w:pPr>
              <w:pStyle w:val="13"/>
            </w:pPr>
            <w:r>
              <w:t>21000.00</w:t>
            </w:r>
          </w:p>
        </w:tc>
        <w:tc>
          <w:tcPr>
            <w:tcW w:w="1245" w:type="dxa"/>
            <w:vAlign w:val="center"/>
          </w:tcPr>
          <w:p>
            <w:pPr>
              <w:pStyle w:val="13"/>
            </w:pP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11</w:t>
            </w:r>
          </w:p>
        </w:tc>
        <w:tc>
          <w:tcPr>
            <w:tcW w:w="1155" w:type="dxa"/>
            <w:vAlign w:val="center"/>
          </w:tcPr>
          <w:p>
            <w:pPr>
              <w:pStyle w:val="14"/>
            </w:pPr>
            <w:r>
              <w:t>2080508</w:t>
            </w:r>
          </w:p>
        </w:tc>
        <w:tc>
          <w:tcPr>
            <w:tcW w:w="4770" w:type="dxa"/>
            <w:vAlign w:val="center"/>
          </w:tcPr>
          <w:p>
            <w:pPr>
              <w:pStyle w:val="14"/>
            </w:pPr>
            <w:r>
              <w:t>对机关事业单位职业年金的补助</w:t>
            </w:r>
          </w:p>
        </w:tc>
        <w:tc>
          <w:tcPr>
            <w:tcW w:w="1515" w:type="dxa"/>
            <w:vAlign w:val="center"/>
          </w:tcPr>
          <w:p>
            <w:pPr>
              <w:pStyle w:val="13"/>
            </w:pPr>
            <w:r>
              <w:t>8214.00</w:t>
            </w:r>
          </w:p>
        </w:tc>
        <w:tc>
          <w:tcPr>
            <w:tcW w:w="1365" w:type="dxa"/>
            <w:vAlign w:val="center"/>
          </w:tcPr>
          <w:p>
            <w:pPr>
              <w:pStyle w:val="13"/>
            </w:pPr>
            <w:r>
              <w:t>8214.00</w:t>
            </w:r>
          </w:p>
        </w:tc>
        <w:tc>
          <w:tcPr>
            <w:tcW w:w="1245" w:type="dxa"/>
            <w:vAlign w:val="center"/>
          </w:tcPr>
          <w:p>
            <w:pPr>
              <w:pStyle w:val="13"/>
            </w:pP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12</w:t>
            </w:r>
          </w:p>
        </w:tc>
        <w:tc>
          <w:tcPr>
            <w:tcW w:w="1155" w:type="dxa"/>
            <w:vAlign w:val="center"/>
          </w:tcPr>
          <w:p>
            <w:pPr>
              <w:pStyle w:val="14"/>
            </w:pPr>
            <w:r>
              <w:t>20807</w:t>
            </w:r>
          </w:p>
        </w:tc>
        <w:tc>
          <w:tcPr>
            <w:tcW w:w="4770" w:type="dxa"/>
            <w:vAlign w:val="center"/>
          </w:tcPr>
          <w:p>
            <w:pPr>
              <w:pStyle w:val="14"/>
            </w:pPr>
            <w:r>
              <w:t>就业补助</w:t>
            </w:r>
          </w:p>
        </w:tc>
        <w:tc>
          <w:tcPr>
            <w:tcW w:w="1515" w:type="dxa"/>
            <w:vAlign w:val="center"/>
          </w:tcPr>
          <w:p>
            <w:pPr>
              <w:pStyle w:val="13"/>
            </w:pPr>
            <w:r>
              <w:t>8991.86</w:t>
            </w:r>
          </w:p>
        </w:tc>
        <w:tc>
          <w:tcPr>
            <w:tcW w:w="1365" w:type="dxa"/>
            <w:vAlign w:val="center"/>
          </w:tcPr>
          <w:p>
            <w:pPr>
              <w:pStyle w:val="13"/>
            </w:pPr>
            <w:r>
              <w:t>7728.86</w:t>
            </w:r>
          </w:p>
        </w:tc>
        <w:tc>
          <w:tcPr>
            <w:tcW w:w="1245" w:type="dxa"/>
            <w:vAlign w:val="center"/>
          </w:tcPr>
          <w:p>
            <w:pPr>
              <w:pStyle w:val="13"/>
            </w:pPr>
            <w:r>
              <w:t>1263.00</w:t>
            </w: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13</w:t>
            </w:r>
          </w:p>
        </w:tc>
        <w:tc>
          <w:tcPr>
            <w:tcW w:w="1155" w:type="dxa"/>
            <w:vAlign w:val="center"/>
          </w:tcPr>
          <w:p>
            <w:pPr>
              <w:pStyle w:val="14"/>
            </w:pPr>
            <w:r>
              <w:t>2080799</w:t>
            </w:r>
          </w:p>
        </w:tc>
        <w:tc>
          <w:tcPr>
            <w:tcW w:w="4770" w:type="dxa"/>
            <w:vAlign w:val="center"/>
          </w:tcPr>
          <w:p>
            <w:pPr>
              <w:pStyle w:val="14"/>
            </w:pPr>
            <w:r>
              <w:t>其他就业补助支出</w:t>
            </w:r>
          </w:p>
        </w:tc>
        <w:tc>
          <w:tcPr>
            <w:tcW w:w="1515" w:type="dxa"/>
            <w:vAlign w:val="center"/>
          </w:tcPr>
          <w:p>
            <w:pPr>
              <w:pStyle w:val="13"/>
            </w:pPr>
            <w:r>
              <w:t>8991.86</w:t>
            </w:r>
          </w:p>
        </w:tc>
        <w:tc>
          <w:tcPr>
            <w:tcW w:w="1365" w:type="dxa"/>
            <w:vAlign w:val="center"/>
          </w:tcPr>
          <w:p>
            <w:pPr>
              <w:pStyle w:val="13"/>
            </w:pPr>
            <w:r>
              <w:t>7728.86</w:t>
            </w:r>
          </w:p>
        </w:tc>
        <w:tc>
          <w:tcPr>
            <w:tcW w:w="1245" w:type="dxa"/>
            <w:vAlign w:val="center"/>
          </w:tcPr>
          <w:p>
            <w:pPr>
              <w:pStyle w:val="13"/>
            </w:pPr>
            <w:r>
              <w:t>1263.00</w:t>
            </w: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14</w:t>
            </w:r>
          </w:p>
        </w:tc>
        <w:tc>
          <w:tcPr>
            <w:tcW w:w="1155" w:type="dxa"/>
            <w:vAlign w:val="center"/>
          </w:tcPr>
          <w:p>
            <w:pPr>
              <w:pStyle w:val="14"/>
            </w:pPr>
            <w:r>
              <w:t>20809</w:t>
            </w:r>
          </w:p>
        </w:tc>
        <w:tc>
          <w:tcPr>
            <w:tcW w:w="4770" w:type="dxa"/>
            <w:vAlign w:val="center"/>
          </w:tcPr>
          <w:p>
            <w:pPr>
              <w:pStyle w:val="14"/>
            </w:pPr>
            <w:r>
              <w:t>退役安置</w:t>
            </w:r>
          </w:p>
        </w:tc>
        <w:tc>
          <w:tcPr>
            <w:tcW w:w="1515" w:type="dxa"/>
            <w:vAlign w:val="center"/>
          </w:tcPr>
          <w:p>
            <w:pPr>
              <w:pStyle w:val="13"/>
            </w:pPr>
            <w:r>
              <w:t>121.16</w:t>
            </w:r>
          </w:p>
        </w:tc>
        <w:tc>
          <w:tcPr>
            <w:tcW w:w="1365" w:type="dxa"/>
            <w:vAlign w:val="center"/>
          </w:tcPr>
          <w:p>
            <w:pPr>
              <w:pStyle w:val="13"/>
            </w:pPr>
          </w:p>
        </w:tc>
        <w:tc>
          <w:tcPr>
            <w:tcW w:w="1245" w:type="dxa"/>
            <w:vAlign w:val="center"/>
          </w:tcPr>
          <w:p>
            <w:pPr>
              <w:pStyle w:val="13"/>
            </w:pPr>
            <w:r>
              <w:t>121.16</w:t>
            </w: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15</w:t>
            </w:r>
          </w:p>
        </w:tc>
        <w:tc>
          <w:tcPr>
            <w:tcW w:w="1155" w:type="dxa"/>
            <w:vAlign w:val="center"/>
          </w:tcPr>
          <w:p>
            <w:pPr>
              <w:pStyle w:val="14"/>
            </w:pPr>
            <w:r>
              <w:t>2080905</w:t>
            </w:r>
          </w:p>
        </w:tc>
        <w:tc>
          <w:tcPr>
            <w:tcW w:w="4770" w:type="dxa"/>
            <w:vAlign w:val="center"/>
          </w:tcPr>
          <w:p>
            <w:pPr>
              <w:pStyle w:val="14"/>
            </w:pPr>
            <w:r>
              <w:t>军队转业干部安置</w:t>
            </w:r>
          </w:p>
        </w:tc>
        <w:tc>
          <w:tcPr>
            <w:tcW w:w="1515" w:type="dxa"/>
            <w:vAlign w:val="center"/>
          </w:tcPr>
          <w:p>
            <w:pPr>
              <w:pStyle w:val="13"/>
            </w:pPr>
            <w:r>
              <w:t>121.16</w:t>
            </w:r>
          </w:p>
        </w:tc>
        <w:tc>
          <w:tcPr>
            <w:tcW w:w="1365" w:type="dxa"/>
            <w:vAlign w:val="center"/>
          </w:tcPr>
          <w:p>
            <w:pPr>
              <w:pStyle w:val="13"/>
            </w:pPr>
          </w:p>
        </w:tc>
        <w:tc>
          <w:tcPr>
            <w:tcW w:w="1245" w:type="dxa"/>
            <w:vAlign w:val="center"/>
          </w:tcPr>
          <w:p>
            <w:pPr>
              <w:pStyle w:val="13"/>
            </w:pPr>
            <w:r>
              <w:t>121.16</w:t>
            </w: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734" w:type="dxa"/>
            <w:vAlign w:val="center"/>
          </w:tcPr>
          <w:p>
            <w:pPr>
              <w:pStyle w:val="15"/>
            </w:pPr>
            <w:r>
              <w:t>16</w:t>
            </w:r>
          </w:p>
        </w:tc>
        <w:tc>
          <w:tcPr>
            <w:tcW w:w="1155" w:type="dxa"/>
            <w:vAlign w:val="center"/>
          </w:tcPr>
          <w:p>
            <w:pPr>
              <w:pStyle w:val="14"/>
            </w:pPr>
            <w:r>
              <w:t>20826</w:t>
            </w:r>
          </w:p>
        </w:tc>
        <w:tc>
          <w:tcPr>
            <w:tcW w:w="4770" w:type="dxa"/>
            <w:vAlign w:val="center"/>
          </w:tcPr>
          <w:p>
            <w:pPr>
              <w:pStyle w:val="14"/>
            </w:pPr>
            <w:r>
              <w:t>财政对基本养老保险基金的补助</w:t>
            </w:r>
          </w:p>
        </w:tc>
        <w:tc>
          <w:tcPr>
            <w:tcW w:w="1515" w:type="dxa"/>
            <w:vAlign w:val="center"/>
          </w:tcPr>
          <w:p>
            <w:pPr>
              <w:pStyle w:val="13"/>
            </w:pPr>
            <w:r>
              <w:t>17876.00</w:t>
            </w:r>
          </w:p>
        </w:tc>
        <w:tc>
          <w:tcPr>
            <w:tcW w:w="1365" w:type="dxa"/>
            <w:vAlign w:val="center"/>
          </w:tcPr>
          <w:p>
            <w:pPr>
              <w:pStyle w:val="13"/>
            </w:pPr>
          </w:p>
        </w:tc>
        <w:tc>
          <w:tcPr>
            <w:tcW w:w="1245" w:type="dxa"/>
            <w:vAlign w:val="center"/>
          </w:tcPr>
          <w:p>
            <w:pPr>
              <w:pStyle w:val="13"/>
            </w:pPr>
            <w:r>
              <w:t>17876.00</w:t>
            </w: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17</w:t>
            </w:r>
          </w:p>
        </w:tc>
        <w:tc>
          <w:tcPr>
            <w:tcW w:w="1155" w:type="dxa"/>
            <w:vAlign w:val="center"/>
          </w:tcPr>
          <w:p>
            <w:pPr>
              <w:pStyle w:val="14"/>
            </w:pPr>
            <w:r>
              <w:t>2082601</w:t>
            </w:r>
          </w:p>
        </w:tc>
        <w:tc>
          <w:tcPr>
            <w:tcW w:w="4770" w:type="dxa"/>
            <w:vAlign w:val="center"/>
          </w:tcPr>
          <w:p>
            <w:pPr>
              <w:pStyle w:val="14"/>
            </w:pPr>
            <w:r>
              <w:t>财政对企业职工基本养老保险基金的补助</w:t>
            </w:r>
          </w:p>
        </w:tc>
        <w:tc>
          <w:tcPr>
            <w:tcW w:w="1515" w:type="dxa"/>
            <w:vAlign w:val="center"/>
          </w:tcPr>
          <w:p>
            <w:pPr>
              <w:pStyle w:val="13"/>
            </w:pPr>
            <w:r>
              <w:t>669.00</w:t>
            </w:r>
          </w:p>
        </w:tc>
        <w:tc>
          <w:tcPr>
            <w:tcW w:w="1365" w:type="dxa"/>
            <w:vAlign w:val="center"/>
          </w:tcPr>
          <w:p>
            <w:pPr>
              <w:pStyle w:val="13"/>
            </w:pPr>
          </w:p>
        </w:tc>
        <w:tc>
          <w:tcPr>
            <w:tcW w:w="1245" w:type="dxa"/>
            <w:vAlign w:val="center"/>
          </w:tcPr>
          <w:p>
            <w:pPr>
              <w:pStyle w:val="13"/>
            </w:pPr>
            <w:r>
              <w:t>669.00</w:t>
            </w: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18</w:t>
            </w:r>
          </w:p>
        </w:tc>
        <w:tc>
          <w:tcPr>
            <w:tcW w:w="1155" w:type="dxa"/>
            <w:vAlign w:val="center"/>
          </w:tcPr>
          <w:p>
            <w:pPr>
              <w:pStyle w:val="14"/>
            </w:pPr>
            <w:r>
              <w:t>2082602</w:t>
            </w:r>
          </w:p>
        </w:tc>
        <w:tc>
          <w:tcPr>
            <w:tcW w:w="4770" w:type="dxa"/>
            <w:vAlign w:val="center"/>
          </w:tcPr>
          <w:p>
            <w:pPr>
              <w:pStyle w:val="14"/>
            </w:pPr>
            <w:r>
              <w:t>财政对城乡居民基本养老保险基金的补助</w:t>
            </w:r>
          </w:p>
        </w:tc>
        <w:tc>
          <w:tcPr>
            <w:tcW w:w="1515" w:type="dxa"/>
            <w:vAlign w:val="center"/>
          </w:tcPr>
          <w:p>
            <w:pPr>
              <w:pStyle w:val="13"/>
            </w:pPr>
            <w:r>
              <w:t>17207.00</w:t>
            </w:r>
          </w:p>
        </w:tc>
        <w:tc>
          <w:tcPr>
            <w:tcW w:w="1365" w:type="dxa"/>
            <w:vAlign w:val="center"/>
          </w:tcPr>
          <w:p>
            <w:pPr>
              <w:pStyle w:val="13"/>
            </w:pPr>
          </w:p>
        </w:tc>
        <w:tc>
          <w:tcPr>
            <w:tcW w:w="1245" w:type="dxa"/>
            <w:vAlign w:val="center"/>
          </w:tcPr>
          <w:p>
            <w:pPr>
              <w:pStyle w:val="13"/>
            </w:pPr>
            <w:r>
              <w:t>17207.00</w:t>
            </w: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734" w:type="dxa"/>
            <w:vAlign w:val="center"/>
          </w:tcPr>
          <w:p>
            <w:pPr>
              <w:pStyle w:val="15"/>
            </w:pPr>
            <w:r>
              <w:t>19</w:t>
            </w:r>
          </w:p>
        </w:tc>
        <w:tc>
          <w:tcPr>
            <w:tcW w:w="1155" w:type="dxa"/>
            <w:vAlign w:val="center"/>
          </w:tcPr>
          <w:p>
            <w:pPr>
              <w:pStyle w:val="14"/>
            </w:pPr>
            <w:r>
              <w:t>20830</w:t>
            </w:r>
          </w:p>
        </w:tc>
        <w:tc>
          <w:tcPr>
            <w:tcW w:w="4770" w:type="dxa"/>
            <w:vAlign w:val="center"/>
          </w:tcPr>
          <w:p>
            <w:pPr>
              <w:pStyle w:val="14"/>
            </w:pPr>
            <w:r>
              <w:t>财政代缴社会保险费支出</w:t>
            </w:r>
          </w:p>
        </w:tc>
        <w:tc>
          <w:tcPr>
            <w:tcW w:w="1515" w:type="dxa"/>
            <w:vAlign w:val="center"/>
          </w:tcPr>
          <w:p>
            <w:pPr>
              <w:pStyle w:val="13"/>
            </w:pPr>
            <w:r>
              <w:t>54.00</w:t>
            </w:r>
          </w:p>
        </w:tc>
        <w:tc>
          <w:tcPr>
            <w:tcW w:w="1365" w:type="dxa"/>
            <w:vAlign w:val="center"/>
          </w:tcPr>
          <w:p>
            <w:pPr>
              <w:pStyle w:val="13"/>
            </w:pPr>
          </w:p>
        </w:tc>
        <w:tc>
          <w:tcPr>
            <w:tcW w:w="1245" w:type="dxa"/>
            <w:vAlign w:val="center"/>
          </w:tcPr>
          <w:p>
            <w:pPr>
              <w:pStyle w:val="13"/>
            </w:pPr>
            <w:r>
              <w:t>54.00</w:t>
            </w: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734" w:type="dxa"/>
            <w:vAlign w:val="center"/>
          </w:tcPr>
          <w:p>
            <w:pPr>
              <w:pStyle w:val="15"/>
            </w:pPr>
            <w:r>
              <w:t>20</w:t>
            </w:r>
          </w:p>
        </w:tc>
        <w:tc>
          <w:tcPr>
            <w:tcW w:w="1155" w:type="dxa"/>
            <w:vAlign w:val="center"/>
          </w:tcPr>
          <w:p>
            <w:pPr>
              <w:pStyle w:val="14"/>
            </w:pPr>
            <w:r>
              <w:t>2083001</w:t>
            </w:r>
          </w:p>
        </w:tc>
        <w:tc>
          <w:tcPr>
            <w:tcW w:w="4770" w:type="dxa"/>
            <w:vAlign w:val="center"/>
          </w:tcPr>
          <w:p>
            <w:pPr>
              <w:pStyle w:val="14"/>
            </w:pPr>
            <w:r>
              <w:t>财政代缴城乡居民基本养老保险费支出</w:t>
            </w:r>
          </w:p>
        </w:tc>
        <w:tc>
          <w:tcPr>
            <w:tcW w:w="1515" w:type="dxa"/>
            <w:vAlign w:val="center"/>
          </w:tcPr>
          <w:p>
            <w:pPr>
              <w:pStyle w:val="13"/>
            </w:pPr>
            <w:r>
              <w:t>54.00</w:t>
            </w:r>
          </w:p>
        </w:tc>
        <w:tc>
          <w:tcPr>
            <w:tcW w:w="1365" w:type="dxa"/>
            <w:vAlign w:val="center"/>
          </w:tcPr>
          <w:p>
            <w:pPr>
              <w:pStyle w:val="13"/>
            </w:pPr>
          </w:p>
        </w:tc>
        <w:tc>
          <w:tcPr>
            <w:tcW w:w="1245" w:type="dxa"/>
            <w:vAlign w:val="center"/>
          </w:tcPr>
          <w:p>
            <w:pPr>
              <w:pStyle w:val="13"/>
            </w:pPr>
            <w:r>
              <w:t>54.00</w:t>
            </w: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734" w:type="dxa"/>
            <w:vAlign w:val="center"/>
          </w:tcPr>
          <w:p>
            <w:pPr>
              <w:pStyle w:val="15"/>
            </w:pPr>
            <w:r>
              <w:t>21</w:t>
            </w:r>
          </w:p>
        </w:tc>
        <w:tc>
          <w:tcPr>
            <w:tcW w:w="1155" w:type="dxa"/>
            <w:vAlign w:val="center"/>
          </w:tcPr>
          <w:p>
            <w:pPr>
              <w:pStyle w:val="14"/>
            </w:pPr>
            <w:r>
              <w:t>210</w:t>
            </w:r>
          </w:p>
        </w:tc>
        <w:tc>
          <w:tcPr>
            <w:tcW w:w="4770" w:type="dxa"/>
            <w:vAlign w:val="center"/>
          </w:tcPr>
          <w:p>
            <w:pPr>
              <w:pStyle w:val="14"/>
            </w:pPr>
            <w:r>
              <w:t>卫生健康支出</w:t>
            </w:r>
          </w:p>
        </w:tc>
        <w:tc>
          <w:tcPr>
            <w:tcW w:w="1515" w:type="dxa"/>
            <w:vAlign w:val="center"/>
          </w:tcPr>
          <w:p>
            <w:pPr>
              <w:pStyle w:val="13"/>
            </w:pPr>
            <w:r>
              <w:t>123.21</w:t>
            </w:r>
          </w:p>
        </w:tc>
        <w:tc>
          <w:tcPr>
            <w:tcW w:w="1365" w:type="dxa"/>
            <w:vAlign w:val="center"/>
          </w:tcPr>
          <w:p>
            <w:pPr>
              <w:pStyle w:val="13"/>
            </w:pPr>
            <w:r>
              <w:t>123.21</w:t>
            </w:r>
          </w:p>
        </w:tc>
        <w:tc>
          <w:tcPr>
            <w:tcW w:w="1245" w:type="dxa"/>
            <w:vAlign w:val="center"/>
          </w:tcPr>
          <w:p>
            <w:pPr>
              <w:pStyle w:val="13"/>
            </w:pP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22</w:t>
            </w:r>
          </w:p>
        </w:tc>
        <w:tc>
          <w:tcPr>
            <w:tcW w:w="1155" w:type="dxa"/>
            <w:vAlign w:val="center"/>
          </w:tcPr>
          <w:p>
            <w:pPr>
              <w:pStyle w:val="14"/>
            </w:pPr>
            <w:r>
              <w:t>21011</w:t>
            </w:r>
          </w:p>
        </w:tc>
        <w:tc>
          <w:tcPr>
            <w:tcW w:w="4770" w:type="dxa"/>
            <w:vAlign w:val="center"/>
          </w:tcPr>
          <w:p>
            <w:pPr>
              <w:pStyle w:val="14"/>
            </w:pPr>
            <w:r>
              <w:t>行政事业单位医疗</w:t>
            </w:r>
          </w:p>
        </w:tc>
        <w:tc>
          <w:tcPr>
            <w:tcW w:w="1515" w:type="dxa"/>
            <w:vAlign w:val="center"/>
          </w:tcPr>
          <w:p>
            <w:pPr>
              <w:pStyle w:val="13"/>
            </w:pPr>
            <w:r>
              <w:t>123.21</w:t>
            </w:r>
          </w:p>
        </w:tc>
        <w:tc>
          <w:tcPr>
            <w:tcW w:w="1365" w:type="dxa"/>
            <w:vAlign w:val="center"/>
          </w:tcPr>
          <w:p>
            <w:pPr>
              <w:pStyle w:val="13"/>
            </w:pPr>
            <w:r>
              <w:t>123.21</w:t>
            </w:r>
          </w:p>
        </w:tc>
        <w:tc>
          <w:tcPr>
            <w:tcW w:w="1245" w:type="dxa"/>
            <w:vAlign w:val="center"/>
          </w:tcPr>
          <w:p>
            <w:pPr>
              <w:pStyle w:val="13"/>
            </w:pP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23</w:t>
            </w:r>
          </w:p>
        </w:tc>
        <w:tc>
          <w:tcPr>
            <w:tcW w:w="1155" w:type="dxa"/>
            <w:vAlign w:val="center"/>
          </w:tcPr>
          <w:p>
            <w:pPr>
              <w:pStyle w:val="14"/>
            </w:pPr>
            <w:r>
              <w:t>2101101</w:t>
            </w:r>
          </w:p>
        </w:tc>
        <w:tc>
          <w:tcPr>
            <w:tcW w:w="4770" w:type="dxa"/>
            <w:vAlign w:val="center"/>
          </w:tcPr>
          <w:p>
            <w:pPr>
              <w:pStyle w:val="14"/>
            </w:pPr>
            <w:r>
              <w:t>行政单位医疗</w:t>
            </w:r>
          </w:p>
        </w:tc>
        <w:tc>
          <w:tcPr>
            <w:tcW w:w="1515" w:type="dxa"/>
            <w:vAlign w:val="center"/>
          </w:tcPr>
          <w:p>
            <w:pPr>
              <w:pStyle w:val="13"/>
            </w:pPr>
            <w:r>
              <w:t>19.63</w:t>
            </w:r>
          </w:p>
        </w:tc>
        <w:tc>
          <w:tcPr>
            <w:tcW w:w="1365" w:type="dxa"/>
            <w:vAlign w:val="center"/>
          </w:tcPr>
          <w:p>
            <w:pPr>
              <w:pStyle w:val="13"/>
            </w:pPr>
            <w:r>
              <w:t>19.63</w:t>
            </w:r>
          </w:p>
        </w:tc>
        <w:tc>
          <w:tcPr>
            <w:tcW w:w="1245" w:type="dxa"/>
            <w:vAlign w:val="center"/>
          </w:tcPr>
          <w:p>
            <w:pPr>
              <w:pStyle w:val="13"/>
            </w:pP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24</w:t>
            </w:r>
          </w:p>
        </w:tc>
        <w:tc>
          <w:tcPr>
            <w:tcW w:w="1155" w:type="dxa"/>
            <w:vAlign w:val="center"/>
          </w:tcPr>
          <w:p>
            <w:pPr>
              <w:pStyle w:val="14"/>
            </w:pPr>
            <w:r>
              <w:t>2101102</w:t>
            </w:r>
          </w:p>
        </w:tc>
        <w:tc>
          <w:tcPr>
            <w:tcW w:w="4770" w:type="dxa"/>
            <w:vAlign w:val="center"/>
          </w:tcPr>
          <w:p>
            <w:pPr>
              <w:pStyle w:val="14"/>
            </w:pPr>
            <w:r>
              <w:t>事业单位医疗</w:t>
            </w:r>
          </w:p>
        </w:tc>
        <w:tc>
          <w:tcPr>
            <w:tcW w:w="1515" w:type="dxa"/>
            <w:vAlign w:val="center"/>
          </w:tcPr>
          <w:p>
            <w:pPr>
              <w:pStyle w:val="13"/>
            </w:pPr>
            <w:r>
              <w:t>30.45</w:t>
            </w:r>
          </w:p>
        </w:tc>
        <w:tc>
          <w:tcPr>
            <w:tcW w:w="1365" w:type="dxa"/>
            <w:vAlign w:val="center"/>
          </w:tcPr>
          <w:p>
            <w:pPr>
              <w:pStyle w:val="13"/>
            </w:pPr>
            <w:r>
              <w:t>30.45</w:t>
            </w:r>
          </w:p>
        </w:tc>
        <w:tc>
          <w:tcPr>
            <w:tcW w:w="1245" w:type="dxa"/>
            <w:vAlign w:val="center"/>
          </w:tcPr>
          <w:p>
            <w:pPr>
              <w:pStyle w:val="13"/>
            </w:pP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25</w:t>
            </w:r>
          </w:p>
        </w:tc>
        <w:tc>
          <w:tcPr>
            <w:tcW w:w="1155" w:type="dxa"/>
            <w:vAlign w:val="center"/>
          </w:tcPr>
          <w:p>
            <w:pPr>
              <w:pStyle w:val="14"/>
            </w:pPr>
            <w:r>
              <w:t>2101103</w:t>
            </w:r>
          </w:p>
        </w:tc>
        <w:tc>
          <w:tcPr>
            <w:tcW w:w="4770" w:type="dxa"/>
            <w:vAlign w:val="center"/>
          </w:tcPr>
          <w:p>
            <w:pPr>
              <w:pStyle w:val="14"/>
            </w:pPr>
            <w:r>
              <w:t>公务员医疗补助</w:t>
            </w:r>
          </w:p>
        </w:tc>
        <w:tc>
          <w:tcPr>
            <w:tcW w:w="1515" w:type="dxa"/>
            <w:vAlign w:val="center"/>
          </w:tcPr>
          <w:p>
            <w:pPr>
              <w:pStyle w:val="13"/>
            </w:pPr>
            <w:r>
              <w:t>73.13</w:t>
            </w:r>
          </w:p>
        </w:tc>
        <w:tc>
          <w:tcPr>
            <w:tcW w:w="1365" w:type="dxa"/>
            <w:vAlign w:val="center"/>
          </w:tcPr>
          <w:p>
            <w:pPr>
              <w:pStyle w:val="13"/>
            </w:pPr>
            <w:r>
              <w:t>73.13</w:t>
            </w:r>
          </w:p>
        </w:tc>
        <w:tc>
          <w:tcPr>
            <w:tcW w:w="1245" w:type="dxa"/>
            <w:vAlign w:val="center"/>
          </w:tcPr>
          <w:p>
            <w:pPr>
              <w:pStyle w:val="13"/>
            </w:pP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26</w:t>
            </w:r>
          </w:p>
        </w:tc>
        <w:tc>
          <w:tcPr>
            <w:tcW w:w="1155" w:type="dxa"/>
            <w:vAlign w:val="center"/>
          </w:tcPr>
          <w:p>
            <w:pPr>
              <w:pStyle w:val="14"/>
            </w:pPr>
            <w:r>
              <w:t>213</w:t>
            </w:r>
          </w:p>
        </w:tc>
        <w:tc>
          <w:tcPr>
            <w:tcW w:w="4770" w:type="dxa"/>
            <w:vAlign w:val="center"/>
          </w:tcPr>
          <w:p>
            <w:pPr>
              <w:pStyle w:val="14"/>
            </w:pPr>
            <w:r>
              <w:t>农林水支出</w:t>
            </w:r>
          </w:p>
        </w:tc>
        <w:tc>
          <w:tcPr>
            <w:tcW w:w="1515" w:type="dxa"/>
            <w:vAlign w:val="center"/>
          </w:tcPr>
          <w:p>
            <w:pPr>
              <w:pStyle w:val="13"/>
            </w:pPr>
            <w:r>
              <w:t>660.99</w:t>
            </w:r>
          </w:p>
        </w:tc>
        <w:tc>
          <w:tcPr>
            <w:tcW w:w="1365" w:type="dxa"/>
            <w:vAlign w:val="center"/>
          </w:tcPr>
          <w:p>
            <w:pPr>
              <w:pStyle w:val="13"/>
            </w:pPr>
          </w:p>
        </w:tc>
        <w:tc>
          <w:tcPr>
            <w:tcW w:w="1245" w:type="dxa"/>
            <w:vAlign w:val="center"/>
          </w:tcPr>
          <w:p>
            <w:pPr>
              <w:pStyle w:val="13"/>
            </w:pPr>
            <w:r>
              <w:t>660.99</w:t>
            </w: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27</w:t>
            </w:r>
          </w:p>
        </w:tc>
        <w:tc>
          <w:tcPr>
            <w:tcW w:w="1155" w:type="dxa"/>
            <w:vAlign w:val="center"/>
          </w:tcPr>
          <w:p>
            <w:pPr>
              <w:pStyle w:val="14"/>
            </w:pPr>
            <w:r>
              <w:t>21308</w:t>
            </w:r>
          </w:p>
        </w:tc>
        <w:tc>
          <w:tcPr>
            <w:tcW w:w="4770" w:type="dxa"/>
            <w:vAlign w:val="center"/>
          </w:tcPr>
          <w:p>
            <w:pPr>
              <w:pStyle w:val="14"/>
            </w:pPr>
            <w:r>
              <w:t>普惠金融发展支出</w:t>
            </w:r>
          </w:p>
        </w:tc>
        <w:tc>
          <w:tcPr>
            <w:tcW w:w="1515" w:type="dxa"/>
            <w:vAlign w:val="center"/>
          </w:tcPr>
          <w:p>
            <w:pPr>
              <w:pStyle w:val="13"/>
            </w:pPr>
            <w:r>
              <w:t>660.99</w:t>
            </w:r>
          </w:p>
        </w:tc>
        <w:tc>
          <w:tcPr>
            <w:tcW w:w="1365" w:type="dxa"/>
            <w:vAlign w:val="center"/>
          </w:tcPr>
          <w:p>
            <w:pPr>
              <w:pStyle w:val="13"/>
            </w:pPr>
          </w:p>
        </w:tc>
        <w:tc>
          <w:tcPr>
            <w:tcW w:w="1245" w:type="dxa"/>
            <w:vAlign w:val="center"/>
          </w:tcPr>
          <w:p>
            <w:pPr>
              <w:pStyle w:val="13"/>
            </w:pPr>
            <w:r>
              <w:t>660.99</w:t>
            </w: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734" w:type="dxa"/>
            <w:vAlign w:val="center"/>
          </w:tcPr>
          <w:p>
            <w:pPr>
              <w:pStyle w:val="15"/>
            </w:pPr>
            <w:r>
              <w:t>28</w:t>
            </w:r>
          </w:p>
        </w:tc>
        <w:tc>
          <w:tcPr>
            <w:tcW w:w="1155" w:type="dxa"/>
            <w:vAlign w:val="center"/>
          </w:tcPr>
          <w:p>
            <w:pPr>
              <w:pStyle w:val="14"/>
            </w:pPr>
            <w:r>
              <w:t>2130804</w:t>
            </w:r>
          </w:p>
        </w:tc>
        <w:tc>
          <w:tcPr>
            <w:tcW w:w="4770" w:type="dxa"/>
            <w:vAlign w:val="center"/>
          </w:tcPr>
          <w:p>
            <w:pPr>
              <w:pStyle w:val="14"/>
            </w:pPr>
            <w:r>
              <w:t>创业担保贷款贴息及奖补</w:t>
            </w:r>
          </w:p>
        </w:tc>
        <w:tc>
          <w:tcPr>
            <w:tcW w:w="1515" w:type="dxa"/>
            <w:vAlign w:val="center"/>
          </w:tcPr>
          <w:p>
            <w:pPr>
              <w:pStyle w:val="13"/>
            </w:pPr>
            <w:r>
              <w:t>660.99</w:t>
            </w:r>
          </w:p>
        </w:tc>
        <w:tc>
          <w:tcPr>
            <w:tcW w:w="1365" w:type="dxa"/>
            <w:vAlign w:val="center"/>
          </w:tcPr>
          <w:p>
            <w:pPr>
              <w:pStyle w:val="13"/>
            </w:pPr>
          </w:p>
        </w:tc>
        <w:tc>
          <w:tcPr>
            <w:tcW w:w="1245" w:type="dxa"/>
            <w:vAlign w:val="center"/>
          </w:tcPr>
          <w:p>
            <w:pPr>
              <w:pStyle w:val="13"/>
            </w:pPr>
            <w:r>
              <w:t>660.99</w:t>
            </w: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29</w:t>
            </w:r>
          </w:p>
        </w:tc>
        <w:tc>
          <w:tcPr>
            <w:tcW w:w="1155" w:type="dxa"/>
            <w:vAlign w:val="center"/>
          </w:tcPr>
          <w:p>
            <w:pPr>
              <w:pStyle w:val="14"/>
            </w:pPr>
            <w:r>
              <w:t>221</w:t>
            </w:r>
          </w:p>
        </w:tc>
        <w:tc>
          <w:tcPr>
            <w:tcW w:w="4770" w:type="dxa"/>
            <w:vAlign w:val="center"/>
          </w:tcPr>
          <w:p>
            <w:pPr>
              <w:pStyle w:val="14"/>
            </w:pPr>
            <w:r>
              <w:t>住房保障支出</w:t>
            </w:r>
          </w:p>
        </w:tc>
        <w:tc>
          <w:tcPr>
            <w:tcW w:w="1515" w:type="dxa"/>
            <w:vAlign w:val="center"/>
          </w:tcPr>
          <w:p>
            <w:pPr>
              <w:pStyle w:val="13"/>
            </w:pPr>
            <w:r>
              <w:t>83.95</w:t>
            </w:r>
          </w:p>
        </w:tc>
        <w:tc>
          <w:tcPr>
            <w:tcW w:w="1365" w:type="dxa"/>
            <w:vAlign w:val="center"/>
          </w:tcPr>
          <w:p>
            <w:pPr>
              <w:pStyle w:val="13"/>
            </w:pPr>
            <w:r>
              <w:t>83.95</w:t>
            </w:r>
          </w:p>
        </w:tc>
        <w:tc>
          <w:tcPr>
            <w:tcW w:w="1245" w:type="dxa"/>
            <w:vAlign w:val="center"/>
          </w:tcPr>
          <w:p>
            <w:pPr>
              <w:pStyle w:val="13"/>
            </w:pP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30</w:t>
            </w:r>
          </w:p>
        </w:tc>
        <w:tc>
          <w:tcPr>
            <w:tcW w:w="1155" w:type="dxa"/>
            <w:vAlign w:val="center"/>
          </w:tcPr>
          <w:p>
            <w:pPr>
              <w:pStyle w:val="14"/>
            </w:pPr>
            <w:r>
              <w:t>22102</w:t>
            </w:r>
          </w:p>
        </w:tc>
        <w:tc>
          <w:tcPr>
            <w:tcW w:w="4770" w:type="dxa"/>
            <w:vAlign w:val="center"/>
          </w:tcPr>
          <w:p>
            <w:pPr>
              <w:pStyle w:val="14"/>
            </w:pPr>
            <w:r>
              <w:t>住房改革支出</w:t>
            </w:r>
          </w:p>
        </w:tc>
        <w:tc>
          <w:tcPr>
            <w:tcW w:w="1515" w:type="dxa"/>
            <w:vAlign w:val="center"/>
          </w:tcPr>
          <w:p>
            <w:pPr>
              <w:pStyle w:val="13"/>
            </w:pPr>
            <w:r>
              <w:t>83.95</w:t>
            </w:r>
          </w:p>
        </w:tc>
        <w:tc>
          <w:tcPr>
            <w:tcW w:w="1365" w:type="dxa"/>
            <w:vAlign w:val="center"/>
          </w:tcPr>
          <w:p>
            <w:pPr>
              <w:pStyle w:val="13"/>
            </w:pPr>
            <w:r>
              <w:t>83.95</w:t>
            </w:r>
          </w:p>
        </w:tc>
        <w:tc>
          <w:tcPr>
            <w:tcW w:w="1245" w:type="dxa"/>
            <w:vAlign w:val="center"/>
          </w:tcPr>
          <w:p>
            <w:pPr>
              <w:pStyle w:val="13"/>
            </w:pP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4" w:type="dxa"/>
            <w:vAlign w:val="center"/>
          </w:tcPr>
          <w:p>
            <w:pPr>
              <w:pStyle w:val="15"/>
            </w:pPr>
            <w:r>
              <w:t>31</w:t>
            </w:r>
          </w:p>
        </w:tc>
        <w:tc>
          <w:tcPr>
            <w:tcW w:w="1155" w:type="dxa"/>
            <w:vAlign w:val="center"/>
          </w:tcPr>
          <w:p>
            <w:pPr>
              <w:pStyle w:val="14"/>
            </w:pPr>
            <w:r>
              <w:t>2210201</w:t>
            </w:r>
          </w:p>
        </w:tc>
        <w:tc>
          <w:tcPr>
            <w:tcW w:w="4770" w:type="dxa"/>
            <w:vAlign w:val="center"/>
          </w:tcPr>
          <w:p>
            <w:pPr>
              <w:pStyle w:val="14"/>
            </w:pPr>
            <w:r>
              <w:t>住房公积金</w:t>
            </w:r>
          </w:p>
        </w:tc>
        <w:tc>
          <w:tcPr>
            <w:tcW w:w="1515" w:type="dxa"/>
            <w:vAlign w:val="center"/>
          </w:tcPr>
          <w:p>
            <w:pPr>
              <w:pStyle w:val="13"/>
            </w:pPr>
            <w:r>
              <w:t>83.95</w:t>
            </w:r>
          </w:p>
        </w:tc>
        <w:tc>
          <w:tcPr>
            <w:tcW w:w="1365" w:type="dxa"/>
            <w:vAlign w:val="center"/>
          </w:tcPr>
          <w:p>
            <w:pPr>
              <w:pStyle w:val="13"/>
            </w:pPr>
            <w:r>
              <w:t>83.95</w:t>
            </w:r>
          </w:p>
        </w:tc>
        <w:tc>
          <w:tcPr>
            <w:tcW w:w="1245" w:type="dxa"/>
            <w:vAlign w:val="center"/>
          </w:tcPr>
          <w:p>
            <w:pPr>
              <w:pStyle w:val="13"/>
            </w:pPr>
          </w:p>
        </w:tc>
        <w:tc>
          <w:tcPr>
            <w:tcW w:w="1155" w:type="dxa"/>
            <w:vAlign w:val="center"/>
          </w:tcPr>
          <w:p>
            <w:pPr>
              <w:pStyle w:val="13"/>
            </w:pPr>
          </w:p>
        </w:tc>
        <w:tc>
          <w:tcPr>
            <w:tcW w:w="1170" w:type="dxa"/>
            <w:vAlign w:val="center"/>
          </w:tcPr>
          <w:p>
            <w:pPr>
              <w:pStyle w:val="13"/>
            </w:pPr>
          </w:p>
        </w:tc>
        <w:tc>
          <w:tcPr>
            <w:tcW w:w="1351" w:type="dxa"/>
            <w:vAlign w:val="center"/>
          </w:tcPr>
          <w:p>
            <w:pPr>
              <w:pStyle w:val="13"/>
            </w:pPr>
          </w:p>
        </w:tc>
      </w:tr>
    </w:tbl>
    <w:p>
      <w:pPr>
        <w:sectPr>
          <w:pgSz w:w="16840" w:h="11900" w:orient="landscape"/>
          <w:pgMar w:top="1361" w:right="283" w:bottom="1134" w:left="283"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49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6"/>
        <w:gridCol w:w="2880"/>
        <w:gridCol w:w="1305"/>
        <w:gridCol w:w="3390"/>
        <w:gridCol w:w="1620"/>
        <w:gridCol w:w="1770"/>
        <w:gridCol w:w="1335"/>
        <w:gridCol w:w="17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1" w:type="dxa"/>
            <w:gridSpan w:val="3"/>
            <w:tcBorders>
              <w:top w:val="single" w:color="FFFFFF" w:sz="6" w:space="0"/>
              <w:left w:val="single" w:color="FFFFFF" w:sz="6" w:space="0"/>
              <w:right w:val="single" w:color="FFFFFF" w:sz="6" w:space="0"/>
            </w:tcBorders>
            <w:vAlign w:val="center"/>
          </w:tcPr>
          <w:p>
            <w:pPr>
              <w:pStyle w:val="11"/>
            </w:pPr>
            <w:r>
              <w:t>356人事</w:t>
            </w:r>
          </w:p>
        </w:tc>
        <w:tc>
          <w:tcPr>
            <w:tcW w:w="3390" w:type="dxa"/>
            <w:tcBorders>
              <w:top w:val="single" w:color="FFFFFF" w:sz="6" w:space="0"/>
              <w:left w:val="single" w:color="FFFFFF" w:sz="6" w:space="0"/>
              <w:right w:val="single" w:color="FFFFFF" w:sz="6" w:space="0"/>
            </w:tcBorders>
            <w:vAlign w:val="center"/>
          </w:tcPr>
          <w:p>
            <w:pPr>
              <w:pStyle w:val="10"/>
            </w:pPr>
            <w:r>
              <w:t>预算年度：2022</w:t>
            </w:r>
          </w:p>
        </w:tc>
        <w:tc>
          <w:tcPr>
            <w:tcW w:w="645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6" w:type="dxa"/>
            <w:vMerge w:val="restart"/>
            <w:vAlign w:val="center"/>
          </w:tcPr>
          <w:p>
            <w:pPr>
              <w:pStyle w:val="12"/>
            </w:pPr>
            <w:r>
              <w:t>序号</w:t>
            </w:r>
          </w:p>
        </w:tc>
        <w:tc>
          <w:tcPr>
            <w:tcW w:w="4185" w:type="dxa"/>
            <w:gridSpan w:val="2"/>
            <w:vAlign w:val="center"/>
          </w:tcPr>
          <w:p>
            <w:pPr>
              <w:pStyle w:val="12"/>
            </w:pPr>
            <w:r>
              <w:t>收入</w:t>
            </w:r>
          </w:p>
        </w:tc>
        <w:tc>
          <w:tcPr>
            <w:tcW w:w="984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6" w:type="dxa"/>
            <w:vMerge w:val="continue"/>
          </w:tcPr>
          <w:p/>
        </w:tc>
        <w:tc>
          <w:tcPr>
            <w:tcW w:w="2880" w:type="dxa"/>
            <w:vAlign w:val="center"/>
          </w:tcPr>
          <w:p>
            <w:pPr>
              <w:pStyle w:val="12"/>
            </w:pPr>
            <w:r>
              <w:t>项  目</w:t>
            </w:r>
          </w:p>
        </w:tc>
        <w:tc>
          <w:tcPr>
            <w:tcW w:w="1305" w:type="dxa"/>
            <w:vAlign w:val="center"/>
          </w:tcPr>
          <w:p>
            <w:pPr>
              <w:pStyle w:val="12"/>
            </w:pPr>
            <w:r>
              <w:t>金额</w:t>
            </w:r>
          </w:p>
        </w:tc>
        <w:tc>
          <w:tcPr>
            <w:tcW w:w="3390" w:type="dxa"/>
            <w:vAlign w:val="center"/>
          </w:tcPr>
          <w:p>
            <w:pPr>
              <w:pStyle w:val="12"/>
            </w:pPr>
            <w:r>
              <w:t>项  目</w:t>
            </w:r>
          </w:p>
        </w:tc>
        <w:tc>
          <w:tcPr>
            <w:tcW w:w="1620" w:type="dxa"/>
            <w:vAlign w:val="center"/>
          </w:tcPr>
          <w:p>
            <w:pPr>
              <w:pStyle w:val="12"/>
            </w:pPr>
            <w:r>
              <w:t>合计</w:t>
            </w:r>
          </w:p>
        </w:tc>
        <w:tc>
          <w:tcPr>
            <w:tcW w:w="1770" w:type="dxa"/>
            <w:vAlign w:val="center"/>
          </w:tcPr>
          <w:p>
            <w:pPr>
              <w:pStyle w:val="12"/>
            </w:pPr>
            <w:r>
              <w:t>一般公共预算财政拨款</w:t>
            </w:r>
          </w:p>
        </w:tc>
        <w:tc>
          <w:tcPr>
            <w:tcW w:w="1335" w:type="dxa"/>
            <w:vAlign w:val="center"/>
          </w:tcPr>
          <w:p>
            <w:pPr>
              <w:pStyle w:val="12"/>
            </w:pPr>
            <w:r>
              <w:t>政府性基金预算财政    拨款</w:t>
            </w:r>
          </w:p>
        </w:tc>
        <w:tc>
          <w:tcPr>
            <w:tcW w:w="1726"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6" w:type="dxa"/>
            <w:vAlign w:val="center"/>
          </w:tcPr>
          <w:p>
            <w:pPr>
              <w:pStyle w:val="12"/>
            </w:pPr>
            <w:r>
              <w:t>栏次</w:t>
            </w:r>
          </w:p>
        </w:tc>
        <w:tc>
          <w:tcPr>
            <w:tcW w:w="2880" w:type="dxa"/>
            <w:vAlign w:val="center"/>
          </w:tcPr>
          <w:p>
            <w:pPr>
              <w:pStyle w:val="12"/>
            </w:pPr>
            <w:r>
              <w:t>1</w:t>
            </w:r>
          </w:p>
        </w:tc>
        <w:tc>
          <w:tcPr>
            <w:tcW w:w="1305" w:type="dxa"/>
            <w:vAlign w:val="center"/>
          </w:tcPr>
          <w:p>
            <w:pPr>
              <w:pStyle w:val="12"/>
            </w:pPr>
            <w:r>
              <w:t>2</w:t>
            </w:r>
          </w:p>
        </w:tc>
        <w:tc>
          <w:tcPr>
            <w:tcW w:w="3390" w:type="dxa"/>
            <w:vAlign w:val="center"/>
          </w:tcPr>
          <w:p>
            <w:pPr>
              <w:pStyle w:val="12"/>
            </w:pPr>
            <w:r>
              <w:t>3</w:t>
            </w:r>
          </w:p>
        </w:tc>
        <w:tc>
          <w:tcPr>
            <w:tcW w:w="1620" w:type="dxa"/>
            <w:vAlign w:val="center"/>
          </w:tcPr>
          <w:p>
            <w:pPr>
              <w:pStyle w:val="12"/>
            </w:pPr>
            <w:r>
              <w:t>4</w:t>
            </w:r>
          </w:p>
        </w:tc>
        <w:tc>
          <w:tcPr>
            <w:tcW w:w="1770" w:type="dxa"/>
            <w:vAlign w:val="center"/>
          </w:tcPr>
          <w:p>
            <w:pPr>
              <w:pStyle w:val="12"/>
            </w:pPr>
            <w:r>
              <w:t>5</w:t>
            </w:r>
          </w:p>
        </w:tc>
        <w:tc>
          <w:tcPr>
            <w:tcW w:w="1335" w:type="dxa"/>
            <w:vAlign w:val="center"/>
          </w:tcPr>
          <w:p>
            <w:pPr>
              <w:pStyle w:val="12"/>
            </w:pPr>
            <w:r>
              <w:t>6</w:t>
            </w:r>
          </w:p>
        </w:tc>
        <w:tc>
          <w:tcPr>
            <w:tcW w:w="1726"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1</w:t>
            </w:r>
          </w:p>
        </w:tc>
        <w:tc>
          <w:tcPr>
            <w:tcW w:w="2880" w:type="dxa"/>
            <w:vAlign w:val="center"/>
          </w:tcPr>
          <w:p>
            <w:pPr>
              <w:pStyle w:val="14"/>
            </w:pPr>
            <w:r>
              <w:t>一、一般公共预算拨款</w:t>
            </w:r>
          </w:p>
        </w:tc>
        <w:tc>
          <w:tcPr>
            <w:tcW w:w="1305" w:type="dxa"/>
            <w:vAlign w:val="center"/>
          </w:tcPr>
          <w:p>
            <w:pPr>
              <w:pStyle w:val="13"/>
            </w:pPr>
            <w:r>
              <w:t>58274.29</w:t>
            </w:r>
          </w:p>
        </w:tc>
        <w:tc>
          <w:tcPr>
            <w:tcW w:w="3390" w:type="dxa"/>
            <w:vAlign w:val="center"/>
          </w:tcPr>
          <w:p>
            <w:pPr>
              <w:pStyle w:val="14"/>
            </w:pPr>
            <w:r>
              <w:t>一、一般公共服务支出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2</w:t>
            </w:r>
          </w:p>
        </w:tc>
        <w:tc>
          <w:tcPr>
            <w:tcW w:w="2880" w:type="dxa"/>
            <w:vAlign w:val="center"/>
          </w:tcPr>
          <w:p>
            <w:pPr>
              <w:pStyle w:val="14"/>
            </w:pPr>
            <w:r>
              <w:t>二、政府性基金预算拨款</w:t>
            </w:r>
          </w:p>
        </w:tc>
        <w:tc>
          <w:tcPr>
            <w:tcW w:w="1305" w:type="dxa"/>
            <w:vAlign w:val="center"/>
          </w:tcPr>
          <w:p>
            <w:pPr>
              <w:pStyle w:val="13"/>
            </w:pPr>
          </w:p>
        </w:tc>
        <w:tc>
          <w:tcPr>
            <w:tcW w:w="3390" w:type="dxa"/>
            <w:vAlign w:val="center"/>
          </w:tcPr>
          <w:p>
            <w:pPr>
              <w:pStyle w:val="14"/>
            </w:pPr>
            <w:r>
              <w:t>二、外交支出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3</w:t>
            </w:r>
          </w:p>
        </w:tc>
        <w:tc>
          <w:tcPr>
            <w:tcW w:w="2880" w:type="dxa"/>
            <w:vAlign w:val="center"/>
          </w:tcPr>
          <w:p>
            <w:pPr>
              <w:pStyle w:val="14"/>
            </w:pPr>
            <w:r>
              <w:t>三、国有资本经营预算拨款</w:t>
            </w:r>
          </w:p>
        </w:tc>
        <w:tc>
          <w:tcPr>
            <w:tcW w:w="1305" w:type="dxa"/>
            <w:vAlign w:val="center"/>
          </w:tcPr>
          <w:p>
            <w:pPr>
              <w:pStyle w:val="13"/>
            </w:pPr>
          </w:p>
        </w:tc>
        <w:tc>
          <w:tcPr>
            <w:tcW w:w="3390" w:type="dxa"/>
            <w:vAlign w:val="center"/>
          </w:tcPr>
          <w:p>
            <w:pPr>
              <w:pStyle w:val="14"/>
            </w:pPr>
            <w:r>
              <w:t>三、国防支出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4</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四、公共安全支出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5</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五、教育支出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6</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六、科学技术支出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7</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七、文化旅游体育与传媒支出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8</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八、社会保障和就业支出</w:t>
            </w:r>
          </w:p>
        </w:tc>
        <w:tc>
          <w:tcPr>
            <w:tcW w:w="1620" w:type="dxa"/>
            <w:vAlign w:val="center"/>
          </w:tcPr>
          <w:p>
            <w:pPr>
              <w:pStyle w:val="13"/>
            </w:pPr>
            <w:r>
              <w:t>57406.14</w:t>
            </w:r>
          </w:p>
        </w:tc>
        <w:tc>
          <w:tcPr>
            <w:tcW w:w="1770" w:type="dxa"/>
            <w:vAlign w:val="center"/>
          </w:tcPr>
          <w:p>
            <w:pPr>
              <w:pStyle w:val="13"/>
            </w:pPr>
            <w:r>
              <w:t>57406.14</w:t>
            </w: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9</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九、社会保险基金支出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10</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十、卫生健康支出</w:t>
            </w:r>
          </w:p>
        </w:tc>
        <w:tc>
          <w:tcPr>
            <w:tcW w:w="1620" w:type="dxa"/>
            <w:vAlign w:val="center"/>
          </w:tcPr>
          <w:p>
            <w:pPr>
              <w:pStyle w:val="13"/>
            </w:pPr>
            <w:r>
              <w:t>123.21</w:t>
            </w:r>
          </w:p>
        </w:tc>
        <w:tc>
          <w:tcPr>
            <w:tcW w:w="1770" w:type="dxa"/>
            <w:vAlign w:val="center"/>
          </w:tcPr>
          <w:p>
            <w:pPr>
              <w:pStyle w:val="13"/>
            </w:pPr>
            <w:r>
              <w:t>123.21</w:t>
            </w: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11</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十一、节能环保支出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12</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十二、城乡社区支出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13</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十三、农林水支出</w:t>
            </w:r>
          </w:p>
        </w:tc>
        <w:tc>
          <w:tcPr>
            <w:tcW w:w="1620" w:type="dxa"/>
            <w:vAlign w:val="center"/>
          </w:tcPr>
          <w:p>
            <w:pPr>
              <w:pStyle w:val="13"/>
            </w:pPr>
            <w:r>
              <w:t>660.99</w:t>
            </w:r>
          </w:p>
        </w:tc>
        <w:tc>
          <w:tcPr>
            <w:tcW w:w="1770" w:type="dxa"/>
            <w:vAlign w:val="center"/>
          </w:tcPr>
          <w:p>
            <w:pPr>
              <w:pStyle w:val="13"/>
            </w:pPr>
            <w:r>
              <w:t>660.99</w:t>
            </w: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14</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十四、交通运输支出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15</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十五、资源勘探工业信息等支出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16</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十六、商业服务业等支出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17</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十七、金融支出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18</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十八、援助其他地区支出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19</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十九、自然资源海洋气象等支出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20</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二十、住房保障支出</w:t>
            </w:r>
          </w:p>
        </w:tc>
        <w:tc>
          <w:tcPr>
            <w:tcW w:w="1620" w:type="dxa"/>
            <w:vAlign w:val="center"/>
          </w:tcPr>
          <w:p>
            <w:pPr>
              <w:pStyle w:val="13"/>
            </w:pPr>
            <w:r>
              <w:t>83.95</w:t>
            </w:r>
          </w:p>
        </w:tc>
        <w:tc>
          <w:tcPr>
            <w:tcW w:w="1770" w:type="dxa"/>
            <w:vAlign w:val="center"/>
          </w:tcPr>
          <w:p>
            <w:pPr>
              <w:pStyle w:val="13"/>
            </w:pPr>
            <w:r>
              <w:t>83.95</w:t>
            </w: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21</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二十一、粮油物资储备支出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22</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二十二、国有资本经营预算支出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23</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二十三、灾害防治及应急管理支出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24</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二十四、预备费</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25</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二十五、其他支出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26</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二十六、转移性支出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27</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二十七、债务还本支出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28</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二十八、债务付息支出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29</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二十九、债务发行费用支出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86" w:type="dxa"/>
            <w:vAlign w:val="center"/>
          </w:tcPr>
          <w:p>
            <w:pPr>
              <w:pStyle w:val="15"/>
            </w:pPr>
            <w:r>
              <w:t>30</w:t>
            </w:r>
          </w:p>
        </w:tc>
        <w:tc>
          <w:tcPr>
            <w:tcW w:w="2880" w:type="dxa"/>
            <w:vAlign w:val="center"/>
          </w:tcPr>
          <w:p>
            <w:pPr>
              <w:pStyle w:val="14"/>
            </w:pPr>
          </w:p>
        </w:tc>
        <w:tc>
          <w:tcPr>
            <w:tcW w:w="1305" w:type="dxa"/>
            <w:vAlign w:val="center"/>
          </w:tcPr>
          <w:p>
            <w:pPr>
              <w:pStyle w:val="13"/>
            </w:pPr>
          </w:p>
        </w:tc>
        <w:tc>
          <w:tcPr>
            <w:tcW w:w="3390" w:type="dxa"/>
            <w:vAlign w:val="center"/>
          </w:tcPr>
          <w:p>
            <w:pPr>
              <w:pStyle w:val="14"/>
            </w:pPr>
            <w:r>
              <w:t>三十、抗疫特别国债安排的支出</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31</w:t>
            </w:r>
          </w:p>
        </w:tc>
        <w:tc>
          <w:tcPr>
            <w:tcW w:w="2880" w:type="dxa"/>
            <w:vAlign w:val="center"/>
          </w:tcPr>
          <w:p>
            <w:pPr>
              <w:pStyle w:val="16"/>
            </w:pPr>
            <w:r>
              <w:t>本年收入合计</w:t>
            </w:r>
          </w:p>
        </w:tc>
        <w:tc>
          <w:tcPr>
            <w:tcW w:w="1305" w:type="dxa"/>
            <w:vAlign w:val="center"/>
          </w:tcPr>
          <w:p>
            <w:pPr>
              <w:pStyle w:val="17"/>
            </w:pPr>
            <w:r>
              <w:t>58274.29</w:t>
            </w:r>
          </w:p>
        </w:tc>
        <w:tc>
          <w:tcPr>
            <w:tcW w:w="3390" w:type="dxa"/>
            <w:vAlign w:val="center"/>
          </w:tcPr>
          <w:p>
            <w:pPr>
              <w:pStyle w:val="16"/>
            </w:pPr>
            <w:r>
              <w:t>本年支出合计</w:t>
            </w:r>
          </w:p>
        </w:tc>
        <w:tc>
          <w:tcPr>
            <w:tcW w:w="1620" w:type="dxa"/>
            <w:vAlign w:val="center"/>
          </w:tcPr>
          <w:p>
            <w:pPr>
              <w:pStyle w:val="17"/>
            </w:pPr>
            <w:r>
              <w:t>58274.29</w:t>
            </w:r>
          </w:p>
        </w:tc>
        <w:tc>
          <w:tcPr>
            <w:tcW w:w="1770" w:type="dxa"/>
            <w:vAlign w:val="center"/>
          </w:tcPr>
          <w:p>
            <w:pPr>
              <w:pStyle w:val="17"/>
            </w:pPr>
            <w:r>
              <w:t>58274.29</w:t>
            </w:r>
          </w:p>
        </w:tc>
        <w:tc>
          <w:tcPr>
            <w:tcW w:w="1335" w:type="dxa"/>
            <w:vAlign w:val="center"/>
          </w:tcPr>
          <w:p>
            <w:pPr>
              <w:pStyle w:val="17"/>
            </w:pPr>
          </w:p>
        </w:tc>
        <w:tc>
          <w:tcPr>
            <w:tcW w:w="17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32</w:t>
            </w:r>
          </w:p>
        </w:tc>
        <w:tc>
          <w:tcPr>
            <w:tcW w:w="2880" w:type="dxa"/>
            <w:vAlign w:val="center"/>
          </w:tcPr>
          <w:p>
            <w:pPr>
              <w:pStyle w:val="14"/>
            </w:pPr>
            <w:r>
              <w:t>年初财政拨款结转和结余</w:t>
            </w:r>
          </w:p>
        </w:tc>
        <w:tc>
          <w:tcPr>
            <w:tcW w:w="1305" w:type="dxa"/>
            <w:vAlign w:val="center"/>
          </w:tcPr>
          <w:p>
            <w:pPr>
              <w:pStyle w:val="13"/>
            </w:pPr>
          </w:p>
        </w:tc>
        <w:tc>
          <w:tcPr>
            <w:tcW w:w="3390" w:type="dxa"/>
            <w:vAlign w:val="center"/>
          </w:tcPr>
          <w:p>
            <w:pPr>
              <w:pStyle w:val="14"/>
            </w:pPr>
            <w:r>
              <w:t>年末财政拨款结转和结余</w:t>
            </w: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33</w:t>
            </w:r>
          </w:p>
        </w:tc>
        <w:tc>
          <w:tcPr>
            <w:tcW w:w="2880" w:type="dxa"/>
            <w:vAlign w:val="center"/>
          </w:tcPr>
          <w:p>
            <w:pPr>
              <w:pStyle w:val="14"/>
            </w:pPr>
            <w:r>
              <w:t>一、一般公共预算拨款</w:t>
            </w:r>
          </w:p>
        </w:tc>
        <w:tc>
          <w:tcPr>
            <w:tcW w:w="1305" w:type="dxa"/>
            <w:vAlign w:val="center"/>
          </w:tcPr>
          <w:p>
            <w:pPr>
              <w:pStyle w:val="13"/>
            </w:pPr>
          </w:p>
        </w:tc>
        <w:tc>
          <w:tcPr>
            <w:tcW w:w="3390" w:type="dxa"/>
            <w:vAlign w:val="center"/>
          </w:tcPr>
          <w:p>
            <w:pPr>
              <w:pStyle w:val="14"/>
            </w:pP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34</w:t>
            </w:r>
          </w:p>
        </w:tc>
        <w:tc>
          <w:tcPr>
            <w:tcW w:w="2880" w:type="dxa"/>
            <w:vAlign w:val="center"/>
          </w:tcPr>
          <w:p>
            <w:pPr>
              <w:pStyle w:val="14"/>
            </w:pPr>
            <w:r>
              <w:t>二、政府性基金预算拨款</w:t>
            </w:r>
          </w:p>
        </w:tc>
        <w:tc>
          <w:tcPr>
            <w:tcW w:w="1305" w:type="dxa"/>
            <w:vAlign w:val="center"/>
          </w:tcPr>
          <w:p>
            <w:pPr>
              <w:pStyle w:val="13"/>
            </w:pPr>
          </w:p>
        </w:tc>
        <w:tc>
          <w:tcPr>
            <w:tcW w:w="3390" w:type="dxa"/>
            <w:vAlign w:val="center"/>
          </w:tcPr>
          <w:p>
            <w:pPr>
              <w:pStyle w:val="14"/>
            </w:pP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35</w:t>
            </w:r>
          </w:p>
        </w:tc>
        <w:tc>
          <w:tcPr>
            <w:tcW w:w="2880" w:type="dxa"/>
            <w:vAlign w:val="center"/>
          </w:tcPr>
          <w:p>
            <w:pPr>
              <w:pStyle w:val="14"/>
            </w:pPr>
            <w:r>
              <w:t>三、国有资本经营预算拨款</w:t>
            </w:r>
          </w:p>
        </w:tc>
        <w:tc>
          <w:tcPr>
            <w:tcW w:w="1305" w:type="dxa"/>
            <w:vAlign w:val="center"/>
          </w:tcPr>
          <w:p>
            <w:pPr>
              <w:pStyle w:val="13"/>
            </w:pPr>
          </w:p>
        </w:tc>
        <w:tc>
          <w:tcPr>
            <w:tcW w:w="3390" w:type="dxa"/>
            <w:vAlign w:val="center"/>
          </w:tcPr>
          <w:p>
            <w:pPr>
              <w:pStyle w:val="14"/>
            </w:pPr>
          </w:p>
        </w:tc>
        <w:tc>
          <w:tcPr>
            <w:tcW w:w="1620" w:type="dxa"/>
            <w:vAlign w:val="center"/>
          </w:tcPr>
          <w:p>
            <w:pPr>
              <w:pStyle w:val="13"/>
            </w:pPr>
          </w:p>
        </w:tc>
        <w:tc>
          <w:tcPr>
            <w:tcW w:w="1770" w:type="dxa"/>
            <w:vAlign w:val="center"/>
          </w:tcPr>
          <w:p>
            <w:pPr>
              <w:pStyle w:val="13"/>
            </w:pPr>
          </w:p>
        </w:tc>
        <w:tc>
          <w:tcPr>
            <w:tcW w:w="1335" w:type="dxa"/>
            <w:vAlign w:val="center"/>
          </w:tcPr>
          <w:p>
            <w:pPr>
              <w:pStyle w:val="13"/>
            </w:pPr>
          </w:p>
        </w:tc>
        <w:tc>
          <w:tcPr>
            <w:tcW w:w="17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pPr>
            <w:r>
              <w:t>36</w:t>
            </w:r>
          </w:p>
        </w:tc>
        <w:tc>
          <w:tcPr>
            <w:tcW w:w="2880" w:type="dxa"/>
            <w:vAlign w:val="center"/>
          </w:tcPr>
          <w:p>
            <w:pPr>
              <w:pStyle w:val="16"/>
            </w:pPr>
            <w:r>
              <w:t>收入总计</w:t>
            </w:r>
          </w:p>
        </w:tc>
        <w:tc>
          <w:tcPr>
            <w:tcW w:w="1305" w:type="dxa"/>
            <w:vAlign w:val="center"/>
          </w:tcPr>
          <w:p>
            <w:pPr>
              <w:pStyle w:val="17"/>
            </w:pPr>
            <w:r>
              <w:t>58274.29</w:t>
            </w:r>
          </w:p>
        </w:tc>
        <w:tc>
          <w:tcPr>
            <w:tcW w:w="3390" w:type="dxa"/>
            <w:vAlign w:val="center"/>
          </w:tcPr>
          <w:p>
            <w:pPr>
              <w:pStyle w:val="16"/>
            </w:pPr>
            <w:r>
              <w:t>支出总计</w:t>
            </w:r>
          </w:p>
        </w:tc>
        <w:tc>
          <w:tcPr>
            <w:tcW w:w="1620" w:type="dxa"/>
            <w:vAlign w:val="center"/>
          </w:tcPr>
          <w:p>
            <w:pPr>
              <w:pStyle w:val="17"/>
            </w:pPr>
            <w:r>
              <w:t>58274.29</w:t>
            </w:r>
          </w:p>
        </w:tc>
        <w:tc>
          <w:tcPr>
            <w:tcW w:w="1770" w:type="dxa"/>
            <w:vAlign w:val="center"/>
          </w:tcPr>
          <w:p>
            <w:pPr>
              <w:pStyle w:val="17"/>
            </w:pPr>
            <w:r>
              <w:t>58274.29</w:t>
            </w:r>
          </w:p>
        </w:tc>
        <w:tc>
          <w:tcPr>
            <w:tcW w:w="1335" w:type="dxa"/>
            <w:vAlign w:val="center"/>
          </w:tcPr>
          <w:p>
            <w:pPr>
              <w:pStyle w:val="17"/>
            </w:pPr>
          </w:p>
        </w:tc>
        <w:tc>
          <w:tcPr>
            <w:tcW w:w="1726" w:type="dxa"/>
            <w:vAlign w:val="center"/>
          </w:tcPr>
          <w:p>
            <w:pPr>
              <w:pStyle w:val="17"/>
            </w:pPr>
          </w:p>
        </w:tc>
      </w:tr>
    </w:tbl>
    <w:p>
      <w:pPr>
        <w:sectPr>
          <w:pgSz w:w="16840" w:h="11900" w:orient="landscape"/>
          <w:pgMar w:top="1361" w:right="227" w:bottom="1134" w:left="227"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8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2"/>
        <w:gridCol w:w="1605"/>
        <w:gridCol w:w="5460"/>
        <w:gridCol w:w="2430"/>
        <w:gridCol w:w="2160"/>
        <w:gridCol w:w="20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7" w:type="dxa"/>
            <w:gridSpan w:val="3"/>
            <w:tcBorders>
              <w:top w:val="single" w:color="FFFFFF" w:sz="6" w:space="0"/>
              <w:left w:val="single" w:color="FFFFFF" w:sz="6" w:space="0"/>
              <w:right w:val="single" w:color="FFFFFF" w:sz="6" w:space="0"/>
            </w:tcBorders>
            <w:vAlign w:val="center"/>
          </w:tcPr>
          <w:p>
            <w:pPr>
              <w:pStyle w:val="11"/>
            </w:pPr>
            <w:r>
              <w:t>356人事</w:t>
            </w:r>
          </w:p>
        </w:tc>
        <w:tc>
          <w:tcPr>
            <w:tcW w:w="2430" w:type="dxa"/>
            <w:tcBorders>
              <w:top w:val="single" w:color="FFFFFF" w:sz="6" w:space="0"/>
              <w:left w:val="single" w:color="FFFFFF" w:sz="6" w:space="0"/>
              <w:right w:val="single" w:color="FFFFFF" w:sz="6" w:space="0"/>
            </w:tcBorders>
            <w:vAlign w:val="center"/>
          </w:tcPr>
          <w:p>
            <w:pPr>
              <w:pStyle w:val="10"/>
            </w:pPr>
            <w:r>
              <w:t>预算年度：2022</w:t>
            </w:r>
          </w:p>
        </w:tc>
        <w:tc>
          <w:tcPr>
            <w:tcW w:w="419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2" w:type="dxa"/>
            <w:vMerge w:val="restart"/>
            <w:vAlign w:val="center"/>
          </w:tcPr>
          <w:p>
            <w:pPr>
              <w:pStyle w:val="12"/>
            </w:pPr>
            <w:r>
              <w:t>序号</w:t>
            </w:r>
          </w:p>
        </w:tc>
        <w:tc>
          <w:tcPr>
            <w:tcW w:w="7065" w:type="dxa"/>
            <w:gridSpan w:val="2"/>
            <w:vAlign w:val="center"/>
          </w:tcPr>
          <w:p>
            <w:pPr>
              <w:pStyle w:val="12"/>
            </w:pPr>
            <w:r>
              <w:t>功能分类科目</w:t>
            </w:r>
          </w:p>
        </w:tc>
        <w:tc>
          <w:tcPr>
            <w:tcW w:w="2430" w:type="dxa"/>
            <w:vMerge w:val="restart"/>
            <w:vAlign w:val="center"/>
          </w:tcPr>
          <w:p>
            <w:pPr>
              <w:pStyle w:val="12"/>
            </w:pPr>
            <w:r>
              <w:t>合计</w:t>
            </w:r>
          </w:p>
        </w:tc>
        <w:tc>
          <w:tcPr>
            <w:tcW w:w="2160" w:type="dxa"/>
            <w:vMerge w:val="restart"/>
            <w:vAlign w:val="center"/>
          </w:tcPr>
          <w:p>
            <w:pPr>
              <w:pStyle w:val="12"/>
            </w:pPr>
            <w:r>
              <w:t>基本支出</w:t>
            </w:r>
          </w:p>
        </w:tc>
        <w:tc>
          <w:tcPr>
            <w:tcW w:w="203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2" w:type="dxa"/>
            <w:vMerge w:val="continue"/>
          </w:tcPr>
          <w:p/>
        </w:tc>
        <w:tc>
          <w:tcPr>
            <w:tcW w:w="1605" w:type="dxa"/>
            <w:vAlign w:val="center"/>
          </w:tcPr>
          <w:p>
            <w:pPr>
              <w:pStyle w:val="12"/>
            </w:pPr>
            <w:r>
              <w:t>科目编码</w:t>
            </w:r>
          </w:p>
        </w:tc>
        <w:tc>
          <w:tcPr>
            <w:tcW w:w="5460" w:type="dxa"/>
            <w:vAlign w:val="center"/>
          </w:tcPr>
          <w:p>
            <w:pPr>
              <w:pStyle w:val="12"/>
            </w:pPr>
            <w:r>
              <w:t>科目名称</w:t>
            </w:r>
          </w:p>
        </w:tc>
        <w:tc>
          <w:tcPr>
            <w:tcW w:w="2430" w:type="dxa"/>
            <w:vMerge w:val="continue"/>
          </w:tcPr>
          <w:p/>
        </w:tc>
        <w:tc>
          <w:tcPr>
            <w:tcW w:w="2160" w:type="dxa"/>
            <w:vMerge w:val="continue"/>
          </w:tcPr>
          <w:p/>
        </w:tc>
        <w:tc>
          <w:tcPr>
            <w:tcW w:w="20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2" w:type="dxa"/>
            <w:vAlign w:val="center"/>
          </w:tcPr>
          <w:p>
            <w:pPr>
              <w:pStyle w:val="12"/>
            </w:pPr>
            <w:r>
              <w:t>栏次</w:t>
            </w:r>
          </w:p>
        </w:tc>
        <w:tc>
          <w:tcPr>
            <w:tcW w:w="1605" w:type="dxa"/>
            <w:vAlign w:val="center"/>
          </w:tcPr>
          <w:p>
            <w:pPr>
              <w:pStyle w:val="12"/>
            </w:pPr>
            <w:r>
              <w:t>1</w:t>
            </w:r>
          </w:p>
        </w:tc>
        <w:tc>
          <w:tcPr>
            <w:tcW w:w="5460" w:type="dxa"/>
            <w:vAlign w:val="center"/>
          </w:tcPr>
          <w:p>
            <w:pPr>
              <w:pStyle w:val="12"/>
            </w:pPr>
            <w:r>
              <w:t>2</w:t>
            </w:r>
          </w:p>
        </w:tc>
        <w:tc>
          <w:tcPr>
            <w:tcW w:w="2430" w:type="dxa"/>
            <w:vAlign w:val="center"/>
          </w:tcPr>
          <w:p>
            <w:pPr>
              <w:pStyle w:val="12"/>
            </w:pPr>
            <w:r>
              <w:t>3</w:t>
            </w:r>
          </w:p>
        </w:tc>
        <w:tc>
          <w:tcPr>
            <w:tcW w:w="2160" w:type="dxa"/>
            <w:vAlign w:val="center"/>
          </w:tcPr>
          <w:p>
            <w:pPr>
              <w:pStyle w:val="12"/>
            </w:pPr>
            <w:r>
              <w:t>4</w:t>
            </w:r>
          </w:p>
        </w:tc>
        <w:tc>
          <w:tcPr>
            <w:tcW w:w="203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1</w:t>
            </w:r>
          </w:p>
        </w:tc>
        <w:tc>
          <w:tcPr>
            <w:tcW w:w="1605" w:type="dxa"/>
            <w:vAlign w:val="center"/>
          </w:tcPr>
          <w:p>
            <w:pPr>
              <w:pStyle w:val="18"/>
            </w:pPr>
          </w:p>
        </w:tc>
        <w:tc>
          <w:tcPr>
            <w:tcW w:w="5460" w:type="dxa"/>
            <w:vAlign w:val="center"/>
          </w:tcPr>
          <w:p>
            <w:pPr>
              <w:pStyle w:val="16"/>
            </w:pPr>
            <w:r>
              <w:t>合计</w:t>
            </w:r>
          </w:p>
        </w:tc>
        <w:tc>
          <w:tcPr>
            <w:tcW w:w="2430" w:type="dxa"/>
            <w:vAlign w:val="center"/>
          </w:tcPr>
          <w:p>
            <w:pPr>
              <w:pStyle w:val="17"/>
            </w:pPr>
            <w:r>
              <w:t>58274.29</w:t>
            </w:r>
          </w:p>
        </w:tc>
        <w:tc>
          <w:tcPr>
            <w:tcW w:w="2160" w:type="dxa"/>
            <w:vAlign w:val="center"/>
          </w:tcPr>
          <w:p>
            <w:pPr>
              <w:pStyle w:val="17"/>
            </w:pPr>
            <w:r>
              <w:t>37893.64</w:t>
            </w:r>
          </w:p>
        </w:tc>
        <w:tc>
          <w:tcPr>
            <w:tcW w:w="2037" w:type="dxa"/>
            <w:vAlign w:val="center"/>
          </w:tcPr>
          <w:p>
            <w:pPr>
              <w:pStyle w:val="17"/>
            </w:pPr>
            <w:r>
              <w:t>20380.65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2</w:t>
            </w:r>
          </w:p>
        </w:tc>
        <w:tc>
          <w:tcPr>
            <w:tcW w:w="1605" w:type="dxa"/>
            <w:vAlign w:val="center"/>
          </w:tcPr>
          <w:p>
            <w:pPr>
              <w:pStyle w:val="14"/>
            </w:pPr>
            <w:r>
              <w:t>208</w:t>
            </w:r>
          </w:p>
        </w:tc>
        <w:tc>
          <w:tcPr>
            <w:tcW w:w="5460" w:type="dxa"/>
            <w:vAlign w:val="center"/>
          </w:tcPr>
          <w:p>
            <w:pPr>
              <w:pStyle w:val="14"/>
            </w:pPr>
            <w:r>
              <w:t>社会保障和就业支出</w:t>
            </w:r>
          </w:p>
        </w:tc>
        <w:tc>
          <w:tcPr>
            <w:tcW w:w="2430" w:type="dxa"/>
            <w:vAlign w:val="center"/>
          </w:tcPr>
          <w:p>
            <w:pPr>
              <w:pStyle w:val="13"/>
            </w:pPr>
            <w:r>
              <w:t>57406.14</w:t>
            </w:r>
          </w:p>
        </w:tc>
        <w:tc>
          <w:tcPr>
            <w:tcW w:w="2160" w:type="dxa"/>
            <w:vAlign w:val="center"/>
          </w:tcPr>
          <w:p>
            <w:pPr>
              <w:pStyle w:val="13"/>
            </w:pPr>
            <w:r>
              <w:t>37686.48</w:t>
            </w:r>
          </w:p>
        </w:tc>
        <w:tc>
          <w:tcPr>
            <w:tcW w:w="2037" w:type="dxa"/>
            <w:vAlign w:val="center"/>
          </w:tcPr>
          <w:p>
            <w:pPr>
              <w:pStyle w:val="13"/>
            </w:pPr>
            <w:r>
              <w:t>19719.66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3</w:t>
            </w:r>
          </w:p>
        </w:tc>
        <w:tc>
          <w:tcPr>
            <w:tcW w:w="1605" w:type="dxa"/>
            <w:vAlign w:val="center"/>
          </w:tcPr>
          <w:p>
            <w:pPr>
              <w:pStyle w:val="14"/>
            </w:pPr>
            <w:r>
              <w:t>20801</w:t>
            </w:r>
          </w:p>
        </w:tc>
        <w:tc>
          <w:tcPr>
            <w:tcW w:w="5460" w:type="dxa"/>
            <w:vAlign w:val="center"/>
          </w:tcPr>
          <w:p>
            <w:pPr>
              <w:pStyle w:val="14"/>
            </w:pPr>
            <w:r>
              <w:t>人力资源和社会保障管理事务</w:t>
            </w:r>
          </w:p>
        </w:tc>
        <w:tc>
          <w:tcPr>
            <w:tcW w:w="2430" w:type="dxa"/>
            <w:vAlign w:val="center"/>
          </w:tcPr>
          <w:p>
            <w:pPr>
              <w:pStyle w:val="13"/>
            </w:pPr>
            <w:r>
              <w:t>1020.20</w:t>
            </w:r>
          </w:p>
        </w:tc>
        <w:tc>
          <w:tcPr>
            <w:tcW w:w="2160" w:type="dxa"/>
            <w:vAlign w:val="center"/>
          </w:tcPr>
          <w:p>
            <w:pPr>
              <w:pStyle w:val="13"/>
            </w:pPr>
            <w:r>
              <w:t>614.70</w:t>
            </w:r>
          </w:p>
        </w:tc>
        <w:tc>
          <w:tcPr>
            <w:tcW w:w="2037" w:type="dxa"/>
            <w:vAlign w:val="center"/>
          </w:tcPr>
          <w:p>
            <w:pPr>
              <w:pStyle w:val="13"/>
            </w:pPr>
            <w:r>
              <w:t>405.50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4</w:t>
            </w:r>
          </w:p>
        </w:tc>
        <w:tc>
          <w:tcPr>
            <w:tcW w:w="1605" w:type="dxa"/>
            <w:vAlign w:val="center"/>
          </w:tcPr>
          <w:p>
            <w:pPr>
              <w:pStyle w:val="14"/>
            </w:pPr>
            <w:r>
              <w:t>2080101</w:t>
            </w:r>
          </w:p>
        </w:tc>
        <w:tc>
          <w:tcPr>
            <w:tcW w:w="5460" w:type="dxa"/>
            <w:vAlign w:val="center"/>
          </w:tcPr>
          <w:p>
            <w:pPr>
              <w:pStyle w:val="14"/>
            </w:pPr>
            <w:r>
              <w:t>行政运行</w:t>
            </w:r>
          </w:p>
        </w:tc>
        <w:tc>
          <w:tcPr>
            <w:tcW w:w="2430" w:type="dxa"/>
            <w:vAlign w:val="center"/>
          </w:tcPr>
          <w:p>
            <w:pPr>
              <w:pStyle w:val="13"/>
            </w:pPr>
            <w:r>
              <w:t>636.06</w:t>
            </w:r>
          </w:p>
        </w:tc>
        <w:tc>
          <w:tcPr>
            <w:tcW w:w="2160" w:type="dxa"/>
            <w:vAlign w:val="center"/>
          </w:tcPr>
          <w:p>
            <w:pPr>
              <w:pStyle w:val="13"/>
            </w:pPr>
            <w:r>
              <w:t>314.56</w:t>
            </w:r>
          </w:p>
        </w:tc>
        <w:tc>
          <w:tcPr>
            <w:tcW w:w="2037" w:type="dxa"/>
            <w:vAlign w:val="center"/>
          </w:tcPr>
          <w:p>
            <w:pPr>
              <w:pStyle w:val="13"/>
            </w:pPr>
            <w:r>
              <w:t>321.50</w:t>
            </w:r>
          </w:p>
        </w:tc>
      </w:tr>
      <w:tr>
        <w:tblPrEx>
          <w:tblCellMar>
            <w:top w:w="0" w:type="dxa"/>
            <w:left w:w="108" w:type="dxa"/>
            <w:bottom w:w="0" w:type="dxa"/>
            <w:right w:w="108" w:type="dxa"/>
          </w:tblCellMar>
        </w:tblPrEx>
        <w:trPr>
          <w:trHeight w:val="369" w:hRule="atLeast"/>
          <w:jc w:val="center"/>
        </w:trPr>
        <w:tc>
          <w:tcPr>
            <w:tcW w:w="1122" w:type="dxa"/>
            <w:vAlign w:val="center"/>
          </w:tcPr>
          <w:p>
            <w:pPr>
              <w:pStyle w:val="15"/>
            </w:pPr>
            <w:r>
              <w:t>5</w:t>
            </w:r>
          </w:p>
        </w:tc>
        <w:tc>
          <w:tcPr>
            <w:tcW w:w="1605" w:type="dxa"/>
            <w:vAlign w:val="center"/>
          </w:tcPr>
          <w:p>
            <w:pPr>
              <w:pStyle w:val="14"/>
            </w:pPr>
            <w:r>
              <w:t>2080109</w:t>
            </w:r>
          </w:p>
        </w:tc>
        <w:tc>
          <w:tcPr>
            <w:tcW w:w="5460" w:type="dxa"/>
            <w:vAlign w:val="center"/>
          </w:tcPr>
          <w:p>
            <w:pPr>
              <w:pStyle w:val="14"/>
            </w:pPr>
            <w:r>
              <w:t>社会保险经办机构</w:t>
            </w:r>
          </w:p>
        </w:tc>
        <w:tc>
          <w:tcPr>
            <w:tcW w:w="2430" w:type="dxa"/>
            <w:vAlign w:val="center"/>
          </w:tcPr>
          <w:p>
            <w:pPr>
              <w:pStyle w:val="13"/>
            </w:pPr>
            <w:r>
              <w:t>370.14</w:t>
            </w:r>
          </w:p>
        </w:tc>
        <w:tc>
          <w:tcPr>
            <w:tcW w:w="2160" w:type="dxa"/>
            <w:vAlign w:val="center"/>
          </w:tcPr>
          <w:p>
            <w:pPr>
              <w:pStyle w:val="13"/>
            </w:pPr>
            <w:r>
              <w:t>300.14</w:t>
            </w:r>
          </w:p>
        </w:tc>
        <w:tc>
          <w:tcPr>
            <w:tcW w:w="2037"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6</w:t>
            </w:r>
          </w:p>
        </w:tc>
        <w:tc>
          <w:tcPr>
            <w:tcW w:w="1605" w:type="dxa"/>
            <w:vAlign w:val="center"/>
          </w:tcPr>
          <w:p>
            <w:pPr>
              <w:pStyle w:val="14"/>
            </w:pPr>
            <w:r>
              <w:t>2080199</w:t>
            </w:r>
          </w:p>
        </w:tc>
        <w:tc>
          <w:tcPr>
            <w:tcW w:w="5460" w:type="dxa"/>
            <w:vAlign w:val="center"/>
          </w:tcPr>
          <w:p>
            <w:pPr>
              <w:pStyle w:val="14"/>
            </w:pPr>
            <w:r>
              <w:t>其他人力资源和社会保障管理事务支出</w:t>
            </w:r>
          </w:p>
        </w:tc>
        <w:tc>
          <w:tcPr>
            <w:tcW w:w="2430" w:type="dxa"/>
            <w:vAlign w:val="center"/>
          </w:tcPr>
          <w:p>
            <w:pPr>
              <w:pStyle w:val="13"/>
            </w:pPr>
            <w:r>
              <w:t>14.00</w:t>
            </w:r>
          </w:p>
        </w:tc>
        <w:tc>
          <w:tcPr>
            <w:tcW w:w="2160" w:type="dxa"/>
            <w:vAlign w:val="center"/>
          </w:tcPr>
          <w:p>
            <w:pPr>
              <w:pStyle w:val="13"/>
            </w:pPr>
          </w:p>
        </w:tc>
        <w:tc>
          <w:tcPr>
            <w:tcW w:w="2037" w:type="dxa"/>
            <w:vAlign w:val="center"/>
          </w:tcPr>
          <w:p>
            <w:pPr>
              <w:pStyle w:val="13"/>
            </w:pPr>
            <w:r>
              <w:t>14.00</w:t>
            </w:r>
          </w:p>
        </w:tc>
      </w:tr>
      <w:tr>
        <w:tblPrEx>
          <w:tblCellMar>
            <w:top w:w="0" w:type="dxa"/>
            <w:left w:w="108" w:type="dxa"/>
            <w:bottom w:w="0" w:type="dxa"/>
            <w:right w:w="108" w:type="dxa"/>
          </w:tblCellMar>
        </w:tblPrEx>
        <w:trPr>
          <w:trHeight w:val="369" w:hRule="atLeast"/>
          <w:jc w:val="center"/>
        </w:trPr>
        <w:tc>
          <w:tcPr>
            <w:tcW w:w="1122" w:type="dxa"/>
            <w:vAlign w:val="center"/>
          </w:tcPr>
          <w:p>
            <w:pPr>
              <w:pStyle w:val="15"/>
            </w:pPr>
            <w:r>
              <w:t>7</w:t>
            </w:r>
          </w:p>
        </w:tc>
        <w:tc>
          <w:tcPr>
            <w:tcW w:w="1605" w:type="dxa"/>
            <w:vAlign w:val="center"/>
          </w:tcPr>
          <w:p>
            <w:pPr>
              <w:pStyle w:val="14"/>
            </w:pPr>
            <w:r>
              <w:t>20805</w:t>
            </w:r>
          </w:p>
        </w:tc>
        <w:tc>
          <w:tcPr>
            <w:tcW w:w="5460" w:type="dxa"/>
            <w:vAlign w:val="center"/>
          </w:tcPr>
          <w:p>
            <w:pPr>
              <w:pStyle w:val="14"/>
            </w:pPr>
            <w:r>
              <w:t>行政事业单位养老支出</w:t>
            </w:r>
          </w:p>
        </w:tc>
        <w:tc>
          <w:tcPr>
            <w:tcW w:w="2430" w:type="dxa"/>
            <w:vAlign w:val="center"/>
          </w:tcPr>
          <w:p>
            <w:pPr>
              <w:pStyle w:val="13"/>
            </w:pPr>
            <w:r>
              <w:t>29342.92</w:t>
            </w:r>
          </w:p>
        </w:tc>
        <w:tc>
          <w:tcPr>
            <w:tcW w:w="2160" w:type="dxa"/>
            <w:vAlign w:val="center"/>
          </w:tcPr>
          <w:p>
            <w:pPr>
              <w:pStyle w:val="13"/>
            </w:pPr>
            <w:r>
              <w:t>29342.92</w:t>
            </w:r>
          </w:p>
        </w:tc>
        <w:tc>
          <w:tcPr>
            <w:tcW w:w="2037"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22" w:type="dxa"/>
            <w:vAlign w:val="center"/>
          </w:tcPr>
          <w:p>
            <w:pPr>
              <w:pStyle w:val="15"/>
            </w:pPr>
            <w:r>
              <w:t>8</w:t>
            </w:r>
          </w:p>
        </w:tc>
        <w:tc>
          <w:tcPr>
            <w:tcW w:w="1605" w:type="dxa"/>
            <w:vAlign w:val="center"/>
          </w:tcPr>
          <w:p>
            <w:pPr>
              <w:pStyle w:val="14"/>
            </w:pPr>
            <w:r>
              <w:t>2080505</w:t>
            </w:r>
          </w:p>
        </w:tc>
        <w:tc>
          <w:tcPr>
            <w:tcW w:w="5460" w:type="dxa"/>
            <w:vAlign w:val="center"/>
          </w:tcPr>
          <w:p>
            <w:pPr>
              <w:pStyle w:val="14"/>
            </w:pPr>
            <w:r>
              <w:t>机关事业单位基本养老保险缴费支出</w:t>
            </w:r>
          </w:p>
        </w:tc>
        <w:tc>
          <w:tcPr>
            <w:tcW w:w="2430" w:type="dxa"/>
            <w:vAlign w:val="center"/>
          </w:tcPr>
          <w:p>
            <w:pPr>
              <w:pStyle w:val="13"/>
            </w:pPr>
            <w:r>
              <w:t>111.92</w:t>
            </w:r>
          </w:p>
        </w:tc>
        <w:tc>
          <w:tcPr>
            <w:tcW w:w="2160" w:type="dxa"/>
            <w:vAlign w:val="center"/>
          </w:tcPr>
          <w:p>
            <w:pPr>
              <w:pStyle w:val="13"/>
            </w:pPr>
            <w:r>
              <w:t>111.92</w:t>
            </w:r>
          </w:p>
        </w:tc>
        <w:tc>
          <w:tcPr>
            <w:tcW w:w="20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9</w:t>
            </w:r>
          </w:p>
        </w:tc>
        <w:tc>
          <w:tcPr>
            <w:tcW w:w="1605" w:type="dxa"/>
            <w:vAlign w:val="center"/>
          </w:tcPr>
          <w:p>
            <w:pPr>
              <w:pStyle w:val="14"/>
            </w:pPr>
            <w:r>
              <w:t>2080506</w:t>
            </w:r>
          </w:p>
        </w:tc>
        <w:tc>
          <w:tcPr>
            <w:tcW w:w="5460" w:type="dxa"/>
            <w:vAlign w:val="center"/>
          </w:tcPr>
          <w:p>
            <w:pPr>
              <w:pStyle w:val="14"/>
            </w:pPr>
            <w:r>
              <w:t>机关事业单位职业年金缴费支出</w:t>
            </w:r>
          </w:p>
        </w:tc>
        <w:tc>
          <w:tcPr>
            <w:tcW w:w="2430" w:type="dxa"/>
            <w:vAlign w:val="center"/>
          </w:tcPr>
          <w:p>
            <w:pPr>
              <w:pStyle w:val="13"/>
            </w:pPr>
            <w:r>
              <w:t>17.00</w:t>
            </w:r>
          </w:p>
        </w:tc>
        <w:tc>
          <w:tcPr>
            <w:tcW w:w="2160" w:type="dxa"/>
            <w:vAlign w:val="center"/>
          </w:tcPr>
          <w:p>
            <w:pPr>
              <w:pStyle w:val="13"/>
            </w:pPr>
            <w:r>
              <w:t>17.00</w:t>
            </w:r>
          </w:p>
        </w:tc>
        <w:tc>
          <w:tcPr>
            <w:tcW w:w="20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10</w:t>
            </w:r>
          </w:p>
        </w:tc>
        <w:tc>
          <w:tcPr>
            <w:tcW w:w="1605" w:type="dxa"/>
            <w:vAlign w:val="center"/>
          </w:tcPr>
          <w:p>
            <w:pPr>
              <w:pStyle w:val="14"/>
            </w:pPr>
            <w:r>
              <w:t>2080507</w:t>
            </w:r>
          </w:p>
        </w:tc>
        <w:tc>
          <w:tcPr>
            <w:tcW w:w="5460" w:type="dxa"/>
            <w:vAlign w:val="center"/>
          </w:tcPr>
          <w:p>
            <w:pPr>
              <w:pStyle w:val="14"/>
            </w:pPr>
            <w:r>
              <w:t>对机关事业单位基本养老保险基金的补助</w:t>
            </w:r>
          </w:p>
        </w:tc>
        <w:tc>
          <w:tcPr>
            <w:tcW w:w="2430" w:type="dxa"/>
            <w:vAlign w:val="center"/>
          </w:tcPr>
          <w:p>
            <w:pPr>
              <w:pStyle w:val="13"/>
            </w:pPr>
            <w:r>
              <w:t>21000.00</w:t>
            </w:r>
          </w:p>
        </w:tc>
        <w:tc>
          <w:tcPr>
            <w:tcW w:w="2160" w:type="dxa"/>
            <w:vAlign w:val="center"/>
          </w:tcPr>
          <w:p>
            <w:pPr>
              <w:pStyle w:val="13"/>
            </w:pPr>
            <w:r>
              <w:t>21000.00</w:t>
            </w:r>
          </w:p>
        </w:tc>
        <w:tc>
          <w:tcPr>
            <w:tcW w:w="20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11</w:t>
            </w:r>
          </w:p>
        </w:tc>
        <w:tc>
          <w:tcPr>
            <w:tcW w:w="1605" w:type="dxa"/>
            <w:vAlign w:val="center"/>
          </w:tcPr>
          <w:p>
            <w:pPr>
              <w:pStyle w:val="14"/>
            </w:pPr>
            <w:r>
              <w:t>2080508</w:t>
            </w:r>
          </w:p>
        </w:tc>
        <w:tc>
          <w:tcPr>
            <w:tcW w:w="5460" w:type="dxa"/>
            <w:vAlign w:val="center"/>
          </w:tcPr>
          <w:p>
            <w:pPr>
              <w:pStyle w:val="14"/>
            </w:pPr>
            <w:r>
              <w:t>对机关事业单位职业年金的补助</w:t>
            </w:r>
          </w:p>
        </w:tc>
        <w:tc>
          <w:tcPr>
            <w:tcW w:w="2430" w:type="dxa"/>
            <w:vAlign w:val="center"/>
          </w:tcPr>
          <w:p>
            <w:pPr>
              <w:pStyle w:val="13"/>
            </w:pPr>
            <w:r>
              <w:t>8214.00</w:t>
            </w:r>
          </w:p>
        </w:tc>
        <w:tc>
          <w:tcPr>
            <w:tcW w:w="2160" w:type="dxa"/>
            <w:vAlign w:val="center"/>
          </w:tcPr>
          <w:p>
            <w:pPr>
              <w:pStyle w:val="13"/>
            </w:pPr>
            <w:r>
              <w:t>8214.00</w:t>
            </w:r>
          </w:p>
        </w:tc>
        <w:tc>
          <w:tcPr>
            <w:tcW w:w="20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12</w:t>
            </w:r>
          </w:p>
        </w:tc>
        <w:tc>
          <w:tcPr>
            <w:tcW w:w="1605" w:type="dxa"/>
            <w:vAlign w:val="center"/>
          </w:tcPr>
          <w:p>
            <w:pPr>
              <w:pStyle w:val="14"/>
            </w:pPr>
            <w:r>
              <w:t>20807</w:t>
            </w:r>
          </w:p>
        </w:tc>
        <w:tc>
          <w:tcPr>
            <w:tcW w:w="5460" w:type="dxa"/>
            <w:vAlign w:val="center"/>
          </w:tcPr>
          <w:p>
            <w:pPr>
              <w:pStyle w:val="14"/>
            </w:pPr>
            <w:r>
              <w:t>就业补助</w:t>
            </w:r>
          </w:p>
        </w:tc>
        <w:tc>
          <w:tcPr>
            <w:tcW w:w="2430" w:type="dxa"/>
            <w:vAlign w:val="center"/>
          </w:tcPr>
          <w:p>
            <w:pPr>
              <w:pStyle w:val="13"/>
            </w:pPr>
            <w:r>
              <w:t>8991.86</w:t>
            </w:r>
          </w:p>
        </w:tc>
        <w:tc>
          <w:tcPr>
            <w:tcW w:w="2160" w:type="dxa"/>
            <w:vAlign w:val="center"/>
          </w:tcPr>
          <w:p>
            <w:pPr>
              <w:pStyle w:val="13"/>
            </w:pPr>
            <w:r>
              <w:t>7728.86</w:t>
            </w:r>
          </w:p>
        </w:tc>
        <w:tc>
          <w:tcPr>
            <w:tcW w:w="2037" w:type="dxa"/>
            <w:vAlign w:val="center"/>
          </w:tcPr>
          <w:p>
            <w:pPr>
              <w:pStyle w:val="13"/>
            </w:pPr>
            <w:r>
              <w:t>1263.00</w:t>
            </w:r>
          </w:p>
        </w:tc>
      </w:tr>
      <w:tr>
        <w:tblPrEx>
          <w:tblCellMar>
            <w:top w:w="0" w:type="dxa"/>
            <w:left w:w="108" w:type="dxa"/>
            <w:bottom w:w="0" w:type="dxa"/>
            <w:right w:w="108" w:type="dxa"/>
          </w:tblCellMar>
        </w:tblPrEx>
        <w:trPr>
          <w:trHeight w:val="369" w:hRule="atLeast"/>
          <w:jc w:val="center"/>
        </w:trPr>
        <w:tc>
          <w:tcPr>
            <w:tcW w:w="1122" w:type="dxa"/>
            <w:vAlign w:val="center"/>
          </w:tcPr>
          <w:p>
            <w:pPr>
              <w:pStyle w:val="15"/>
            </w:pPr>
            <w:r>
              <w:t>13</w:t>
            </w:r>
          </w:p>
        </w:tc>
        <w:tc>
          <w:tcPr>
            <w:tcW w:w="1605" w:type="dxa"/>
            <w:vAlign w:val="center"/>
          </w:tcPr>
          <w:p>
            <w:pPr>
              <w:pStyle w:val="14"/>
            </w:pPr>
            <w:r>
              <w:t>2080799</w:t>
            </w:r>
          </w:p>
        </w:tc>
        <w:tc>
          <w:tcPr>
            <w:tcW w:w="5460" w:type="dxa"/>
            <w:vAlign w:val="center"/>
          </w:tcPr>
          <w:p>
            <w:pPr>
              <w:pStyle w:val="14"/>
            </w:pPr>
            <w:r>
              <w:t>其他就业补助支出</w:t>
            </w:r>
          </w:p>
        </w:tc>
        <w:tc>
          <w:tcPr>
            <w:tcW w:w="2430" w:type="dxa"/>
            <w:vAlign w:val="center"/>
          </w:tcPr>
          <w:p>
            <w:pPr>
              <w:pStyle w:val="13"/>
            </w:pPr>
            <w:r>
              <w:t>8991.86</w:t>
            </w:r>
          </w:p>
        </w:tc>
        <w:tc>
          <w:tcPr>
            <w:tcW w:w="2160" w:type="dxa"/>
            <w:vAlign w:val="center"/>
          </w:tcPr>
          <w:p>
            <w:pPr>
              <w:pStyle w:val="13"/>
            </w:pPr>
            <w:r>
              <w:t>7728.86</w:t>
            </w:r>
          </w:p>
        </w:tc>
        <w:tc>
          <w:tcPr>
            <w:tcW w:w="2037" w:type="dxa"/>
            <w:vAlign w:val="center"/>
          </w:tcPr>
          <w:p>
            <w:pPr>
              <w:pStyle w:val="13"/>
            </w:pPr>
            <w:r>
              <w:t>1263.00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14</w:t>
            </w:r>
          </w:p>
        </w:tc>
        <w:tc>
          <w:tcPr>
            <w:tcW w:w="1605" w:type="dxa"/>
            <w:vAlign w:val="center"/>
          </w:tcPr>
          <w:p>
            <w:pPr>
              <w:pStyle w:val="14"/>
            </w:pPr>
            <w:r>
              <w:t>20809</w:t>
            </w:r>
          </w:p>
        </w:tc>
        <w:tc>
          <w:tcPr>
            <w:tcW w:w="5460" w:type="dxa"/>
            <w:vAlign w:val="center"/>
          </w:tcPr>
          <w:p>
            <w:pPr>
              <w:pStyle w:val="14"/>
            </w:pPr>
            <w:r>
              <w:t>退役安置</w:t>
            </w:r>
          </w:p>
        </w:tc>
        <w:tc>
          <w:tcPr>
            <w:tcW w:w="2430" w:type="dxa"/>
            <w:vAlign w:val="center"/>
          </w:tcPr>
          <w:p>
            <w:pPr>
              <w:pStyle w:val="13"/>
            </w:pPr>
            <w:r>
              <w:t>121.16</w:t>
            </w:r>
          </w:p>
        </w:tc>
        <w:tc>
          <w:tcPr>
            <w:tcW w:w="2160" w:type="dxa"/>
            <w:vAlign w:val="center"/>
          </w:tcPr>
          <w:p>
            <w:pPr>
              <w:pStyle w:val="13"/>
            </w:pPr>
          </w:p>
        </w:tc>
        <w:tc>
          <w:tcPr>
            <w:tcW w:w="2037" w:type="dxa"/>
            <w:vAlign w:val="center"/>
          </w:tcPr>
          <w:p>
            <w:pPr>
              <w:pStyle w:val="13"/>
            </w:pPr>
            <w:r>
              <w:t>121.16</w:t>
            </w:r>
          </w:p>
        </w:tc>
      </w:tr>
      <w:tr>
        <w:tblPrEx>
          <w:tblCellMar>
            <w:top w:w="0" w:type="dxa"/>
            <w:left w:w="108" w:type="dxa"/>
            <w:bottom w:w="0" w:type="dxa"/>
            <w:right w:w="108" w:type="dxa"/>
          </w:tblCellMar>
        </w:tblPrEx>
        <w:trPr>
          <w:trHeight w:val="369" w:hRule="atLeast"/>
          <w:jc w:val="center"/>
        </w:trPr>
        <w:tc>
          <w:tcPr>
            <w:tcW w:w="1122" w:type="dxa"/>
            <w:vAlign w:val="center"/>
          </w:tcPr>
          <w:p>
            <w:pPr>
              <w:pStyle w:val="15"/>
            </w:pPr>
            <w:r>
              <w:t>15</w:t>
            </w:r>
          </w:p>
        </w:tc>
        <w:tc>
          <w:tcPr>
            <w:tcW w:w="1605" w:type="dxa"/>
            <w:vAlign w:val="center"/>
          </w:tcPr>
          <w:p>
            <w:pPr>
              <w:pStyle w:val="14"/>
            </w:pPr>
            <w:r>
              <w:t>2080905</w:t>
            </w:r>
          </w:p>
        </w:tc>
        <w:tc>
          <w:tcPr>
            <w:tcW w:w="5460" w:type="dxa"/>
            <w:vAlign w:val="center"/>
          </w:tcPr>
          <w:p>
            <w:pPr>
              <w:pStyle w:val="14"/>
            </w:pPr>
            <w:r>
              <w:t>军队转业干部安置</w:t>
            </w:r>
          </w:p>
        </w:tc>
        <w:tc>
          <w:tcPr>
            <w:tcW w:w="2430" w:type="dxa"/>
            <w:vAlign w:val="center"/>
          </w:tcPr>
          <w:p>
            <w:pPr>
              <w:pStyle w:val="13"/>
            </w:pPr>
            <w:r>
              <w:t>121.16</w:t>
            </w:r>
          </w:p>
        </w:tc>
        <w:tc>
          <w:tcPr>
            <w:tcW w:w="2160" w:type="dxa"/>
            <w:vAlign w:val="center"/>
          </w:tcPr>
          <w:p>
            <w:pPr>
              <w:pStyle w:val="13"/>
            </w:pPr>
          </w:p>
        </w:tc>
        <w:tc>
          <w:tcPr>
            <w:tcW w:w="2037" w:type="dxa"/>
            <w:vAlign w:val="center"/>
          </w:tcPr>
          <w:p>
            <w:pPr>
              <w:pStyle w:val="13"/>
            </w:pPr>
            <w:r>
              <w:t>121.16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16</w:t>
            </w:r>
          </w:p>
        </w:tc>
        <w:tc>
          <w:tcPr>
            <w:tcW w:w="1605" w:type="dxa"/>
            <w:vAlign w:val="center"/>
          </w:tcPr>
          <w:p>
            <w:pPr>
              <w:pStyle w:val="14"/>
            </w:pPr>
            <w:r>
              <w:t>20826</w:t>
            </w:r>
          </w:p>
        </w:tc>
        <w:tc>
          <w:tcPr>
            <w:tcW w:w="5460" w:type="dxa"/>
            <w:vAlign w:val="center"/>
          </w:tcPr>
          <w:p>
            <w:pPr>
              <w:pStyle w:val="14"/>
            </w:pPr>
            <w:r>
              <w:t>财政对基本养老保险基金的补助</w:t>
            </w:r>
          </w:p>
        </w:tc>
        <w:tc>
          <w:tcPr>
            <w:tcW w:w="2430" w:type="dxa"/>
            <w:vAlign w:val="center"/>
          </w:tcPr>
          <w:p>
            <w:pPr>
              <w:pStyle w:val="13"/>
            </w:pPr>
            <w:r>
              <w:t>17876.00</w:t>
            </w:r>
          </w:p>
        </w:tc>
        <w:tc>
          <w:tcPr>
            <w:tcW w:w="2160" w:type="dxa"/>
            <w:vAlign w:val="center"/>
          </w:tcPr>
          <w:p>
            <w:pPr>
              <w:pStyle w:val="13"/>
            </w:pPr>
          </w:p>
        </w:tc>
        <w:tc>
          <w:tcPr>
            <w:tcW w:w="2037" w:type="dxa"/>
            <w:vAlign w:val="center"/>
          </w:tcPr>
          <w:p>
            <w:pPr>
              <w:pStyle w:val="13"/>
            </w:pPr>
            <w:r>
              <w:t>17876.00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17</w:t>
            </w:r>
          </w:p>
        </w:tc>
        <w:tc>
          <w:tcPr>
            <w:tcW w:w="1605" w:type="dxa"/>
            <w:vAlign w:val="center"/>
          </w:tcPr>
          <w:p>
            <w:pPr>
              <w:pStyle w:val="14"/>
            </w:pPr>
            <w:r>
              <w:t>2082601</w:t>
            </w:r>
          </w:p>
        </w:tc>
        <w:tc>
          <w:tcPr>
            <w:tcW w:w="5460" w:type="dxa"/>
            <w:vAlign w:val="center"/>
          </w:tcPr>
          <w:p>
            <w:pPr>
              <w:pStyle w:val="14"/>
            </w:pPr>
            <w:r>
              <w:t>财政对企业职工基本养老保险基金的补助</w:t>
            </w:r>
          </w:p>
        </w:tc>
        <w:tc>
          <w:tcPr>
            <w:tcW w:w="2430" w:type="dxa"/>
            <w:vAlign w:val="center"/>
          </w:tcPr>
          <w:p>
            <w:pPr>
              <w:pStyle w:val="13"/>
            </w:pPr>
            <w:r>
              <w:t>669.00</w:t>
            </w:r>
          </w:p>
        </w:tc>
        <w:tc>
          <w:tcPr>
            <w:tcW w:w="2160" w:type="dxa"/>
            <w:vAlign w:val="center"/>
          </w:tcPr>
          <w:p>
            <w:pPr>
              <w:pStyle w:val="13"/>
            </w:pPr>
          </w:p>
        </w:tc>
        <w:tc>
          <w:tcPr>
            <w:tcW w:w="2037" w:type="dxa"/>
            <w:vAlign w:val="center"/>
          </w:tcPr>
          <w:p>
            <w:pPr>
              <w:pStyle w:val="13"/>
            </w:pPr>
            <w:r>
              <w:t>669.00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18</w:t>
            </w:r>
          </w:p>
        </w:tc>
        <w:tc>
          <w:tcPr>
            <w:tcW w:w="1605" w:type="dxa"/>
            <w:vAlign w:val="center"/>
          </w:tcPr>
          <w:p>
            <w:pPr>
              <w:pStyle w:val="14"/>
            </w:pPr>
            <w:r>
              <w:t>2082602</w:t>
            </w:r>
          </w:p>
        </w:tc>
        <w:tc>
          <w:tcPr>
            <w:tcW w:w="5460" w:type="dxa"/>
            <w:vAlign w:val="center"/>
          </w:tcPr>
          <w:p>
            <w:pPr>
              <w:pStyle w:val="14"/>
            </w:pPr>
            <w:r>
              <w:t>财政对城乡居民基本养老保险基金的补助</w:t>
            </w:r>
          </w:p>
        </w:tc>
        <w:tc>
          <w:tcPr>
            <w:tcW w:w="2430" w:type="dxa"/>
            <w:vAlign w:val="center"/>
          </w:tcPr>
          <w:p>
            <w:pPr>
              <w:pStyle w:val="13"/>
            </w:pPr>
            <w:r>
              <w:t>17207.00</w:t>
            </w:r>
          </w:p>
        </w:tc>
        <w:tc>
          <w:tcPr>
            <w:tcW w:w="2160" w:type="dxa"/>
            <w:vAlign w:val="center"/>
          </w:tcPr>
          <w:p>
            <w:pPr>
              <w:pStyle w:val="13"/>
            </w:pPr>
          </w:p>
        </w:tc>
        <w:tc>
          <w:tcPr>
            <w:tcW w:w="2037" w:type="dxa"/>
            <w:vAlign w:val="center"/>
          </w:tcPr>
          <w:p>
            <w:pPr>
              <w:pStyle w:val="13"/>
            </w:pPr>
            <w:r>
              <w:t>17207.00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19</w:t>
            </w:r>
          </w:p>
        </w:tc>
        <w:tc>
          <w:tcPr>
            <w:tcW w:w="1605" w:type="dxa"/>
            <w:vAlign w:val="center"/>
          </w:tcPr>
          <w:p>
            <w:pPr>
              <w:pStyle w:val="14"/>
            </w:pPr>
            <w:r>
              <w:t>20830</w:t>
            </w:r>
          </w:p>
        </w:tc>
        <w:tc>
          <w:tcPr>
            <w:tcW w:w="5460" w:type="dxa"/>
            <w:vAlign w:val="center"/>
          </w:tcPr>
          <w:p>
            <w:pPr>
              <w:pStyle w:val="14"/>
            </w:pPr>
            <w:r>
              <w:t>财政代缴社会保险费支出</w:t>
            </w:r>
          </w:p>
        </w:tc>
        <w:tc>
          <w:tcPr>
            <w:tcW w:w="2430" w:type="dxa"/>
            <w:vAlign w:val="center"/>
          </w:tcPr>
          <w:p>
            <w:pPr>
              <w:pStyle w:val="13"/>
            </w:pPr>
            <w:r>
              <w:t>54.00</w:t>
            </w:r>
          </w:p>
        </w:tc>
        <w:tc>
          <w:tcPr>
            <w:tcW w:w="2160" w:type="dxa"/>
            <w:vAlign w:val="center"/>
          </w:tcPr>
          <w:p>
            <w:pPr>
              <w:pStyle w:val="13"/>
            </w:pPr>
          </w:p>
        </w:tc>
        <w:tc>
          <w:tcPr>
            <w:tcW w:w="2037" w:type="dxa"/>
            <w:vAlign w:val="center"/>
          </w:tcPr>
          <w:p>
            <w:pPr>
              <w:pStyle w:val="13"/>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20</w:t>
            </w:r>
          </w:p>
        </w:tc>
        <w:tc>
          <w:tcPr>
            <w:tcW w:w="1605" w:type="dxa"/>
            <w:vAlign w:val="center"/>
          </w:tcPr>
          <w:p>
            <w:pPr>
              <w:pStyle w:val="14"/>
            </w:pPr>
            <w:r>
              <w:t>2083001</w:t>
            </w:r>
          </w:p>
        </w:tc>
        <w:tc>
          <w:tcPr>
            <w:tcW w:w="5460" w:type="dxa"/>
            <w:vAlign w:val="center"/>
          </w:tcPr>
          <w:p>
            <w:pPr>
              <w:pStyle w:val="14"/>
            </w:pPr>
            <w:r>
              <w:t>财政代缴城乡居民基本养老保险费支出</w:t>
            </w:r>
          </w:p>
        </w:tc>
        <w:tc>
          <w:tcPr>
            <w:tcW w:w="2430" w:type="dxa"/>
            <w:vAlign w:val="center"/>
          </w:tcPr>
          <w:p>
            <w:pPr>
              <w:pStyle w:val="13"/>
            </w:pPr>
            <w:r>
              <w:t>54.00</w:t>
            </w:r>
          </w:p>
        </w:tc>
        <w:tc>
          <w:tcPr>
            <w:tcW w:w="2160" w:type="dxa"/>
            <w:vAlign w:val="center"/>
          </w:tcPr>
          <w:p>
            <w:pPr>
              <w:pStyle w:val="13"/>
            </w:pPr>
          </w:p>
        </w:tc>
        <w:tc>
          <w:tcPr>
            <w:tcW w:w="2037" w:type="dxa"/>
            <w:vAlign w:val="center"/>
          </w:tcPr>
          <w:p>
            <w:pPr>
              <w:pStyle w:val="13"/>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21</w:t>
            </w:r>
          </w:p>
        </w:tc>
        <w:tc>
          <w:tcPr>
            <w:tcW w:w="1605" w:type="dxa"/>
            <w:vAlign w:val="center"/>
          </w:tcPr>
          <w:p>
            <w:pPr>
              <w:pStyle w:val="14"/>
            </w:pPr>
            <w:r>
              <w:t>210</w:t>
            </w:r>
          </w:p>
        </w:tc>
        <w:tc>
          <w:tcPr>
            <w:tcW w:w="5460" w:type="dxa"/>
            <w:vAlign w:val="center"/>
          </w:tcPr>
          <w:p>
            <w:pPr>
              <w:pStyle w:val="14"/>
            </w:pPr>
            <w:r>
              <w:t>卫生健康支出</w:t>
            </w:r>
          </w:p>
        </w:tc>
        <w:tc>
          <w:tcPr>
            <w:tcW w:w="2430" w:type="dxa"/>
            <w:vAlign w:val="center"/>
          </w:tcPr>
          <w:p>
            <w:pPr>
              <w:pStyle w:val="13"/>
            </w:pPr>
            <w:r>
              <w:t>123.21</w:t>
            </w:r>
          </w:p>
        </w:tc>
        <w:tc>
          <w:tcPr>
            <w:tcW w:w="2160" w:type="dxa"/>
            <w:vAlign w:val="center"/>
          </w:tcPr>
          <w:p>
            <w:pPr>
              <w:pStyle w:val="13"/>
            </w:pPr>
            <w:r>
              <w:t>123.21</w:t>
            </w:r>
          </w:p>
        </w:tc>
        <w:tc>
          <w:tcPr>
            <w:tcW w:w="20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22</w:t>
            </w:r>
          </w:p>
        </w:tc>
        <w:tc>
          <w:tcPr>
            <w:tcW w:w="1605" w:type="dxa"/>
            <w:vAlign w:val="center"/>
          </w:tcPr>
          <w:p>
            <w:pPr>
              <w:pStyle w:val="14"/>
            </w:pPr>
            <w:r>
              <w:t>21011</w:t>
            </w:r>
          </w:p>
        </w:tc>
        <w:tc>
          <w:tcPr>
            <w:tcW w:w="5460" w:type="dxa"/>
            <w:vAlign w:val="center"/>
          </w:tcPr>
          <w:p>
            <w:pPr>
              <w:pStyle w:val="14"/>
            </w:pPr>
            <w:r>
              <w:t>行政事业单位医疗</w:t>
            </w:r>
          </w:p>
        </w:tc>
        <w:tc>
          <w:tcPr>
            <w:tcW w:w="2430" w:type="dxa"/>
            <w:vAlign w:val="center"/>
          </w:tcPr>
          <w:p>
            <w:pPr>
              <w:pStyle w:val="13"/>
            </w:pPr>
            <w:r>
              <w:t>123.21</w:t>
            </w:r>
          </w:p>
        </w:tc>
        <w:tc>
          <w:tcPr>
            <w:tcW w:w="2160" w:type="dxa"/>
            <w:vAlign w:val="center"/>
          </w:tcPr>
          <w:p>
            <w:pPr>
              <w:pStyle w:val="13"/>
            </w:pPr>
            <w:r>
              <w:t>123.21</w:t>
            </w:r>
          </w:p>
        </w:tc>
        <w:tc>
          <w:tcPr>
            <w:tcW w:w="2037"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22" w:type="dxa"/>
            <w:vAlign w:val="center"/>
          </w:tcPr>
          <w:p>
            <w:pPr>
              <w:pStyle w:val="15"/>
            </w:pPr>
            <w:r>
              <w:t>23</w:t>
            </w:r>
          </w:p>
        </w:tc>
        <w:tc>
          <w:tcPr>
            <w:tcW w:w="1605" w:type="dxa"/>
            <w:vAlign w:val="center"/>
          </w:tcPr>
          <w:p>
            <w:pPr>
              <w:pStyle w:val="14"/>
            </w:pPr>
            <w:r>
              <w:t>2101101</w:t>
            </w:r>
          </w:p>
        </w:tc>
        <w:tc>
          <w:tcPr>
            <w:tcW w:w="5460" w:type="dxa"/>
            <w:vAlign w:val="center"/>
          </w:tcPr>
          <w:p>
            <w:pPr>
              <w:pStyle w:val="14"/>
            </w:pPr>
            <w:r>
              <w:t>行政单位医疗</w:t>
            </w:r>
          </w:p>
        </w:tc>
        <w:tc>
          <w:tcPr>
            <w:tcW w:w="2430" w:type="dxa"/>
            <w:vAlign w:val="center"/>
          </w:tcPr>
          <w:p>
            <w:pPr>
              <w:pStyle w:val="13"/>
            </w:pPr>
            <w:r>
              <w:t>19.63</w:t>
            </w:r>
          </w:p>
        </w:tc>
        <w:tc>
          <w:tcPr>
            <w:tcW w:w="2160" w:type="dxa"/>
            <w:vAlign w:val="center"/>
          </w:tcPr>
          <w:p>
            <w:pPr>
              <w:pStyle w:val="13"/>
            </w:pPr>
            <w:r>
              <w:t>19.63</w:t>
            </w:r>
          </w:p>
        </w:tc>
        <w:tc>
          <w:tcPr>
            <w:tcW w:w="20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24</w:t>
            </w:r>
          </w:p>
        </w:tc>
        <w:tc>
          <w:tcPr>
            <w:tcW w:w="1605" w:type="dxa"/>
            <w:vAlign w:val="center"/>
          </w:tcPr>
          <w:p>
            <w:pPr>
              <w:pStyle w:val="14"/>
            </w:pPr>
            <w:r>
              <w:t>2101102</w:t>
            </w:r>
          </w:p>
        </w:tc>
        <w:tc>
          <w:tcPr>
            <w:tcW w:w="5460" w:type="dxa"/>
            <w:vAlign w:val="center"/>
          </w:tcPr>
          <w:p>
            <w:pPr>
              <w:pStyle w:val="14"/>
            </w:pPr>
            <w:r>
              <w:t>事业单位医疗</w:t>
            </w:r>
          </w:p>
        </w:tc>
        <w:tc>
          <w:tcPr>
            <w:tcW w:w="2430" w:type="dxa"/>
            <w:vAlign w:val="center"/>
          </w:tcPr>
          <w:p>
            <w:pPr>
              <w:pStyle w:val="13"/>
            </w:pPr>
            <w:r>
              <w:t>30.45</w:t>
            </w:r>
          </w:p>
        </w:tc>
        <w:tc>
          <w:tcPr>
            <w:tcW w:w="2160" w:type="dxa"/>
            <w:vAlign w:val="center"/>
          </w:tcPr>
          <w:p>
            <w:pPr>
              <w:pStyle w:val="13"/>
            </w:pPr>
            <w:r>
              <w:t>30.45</w:t>
            </w:r>
          </w:p>
        </w:tc>
        <w:tc>
          <w:tcPr>
            <w:tcW w:w="20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25</w:t>
            </w:r>
          </w:p>
        </w:tc>
        <w:tc>
          <w:tcPr>
            <w:tcW w:w="1605" w:type="dxa"/>
            <w:vAlign w:val="center"/>
          </w:tcPr>
          <w:p>
            <w:pPr>
              <w:pStyle w:val="14"/>
            </w:pPr>
            <w:r>
              <w:t>2101103</w:t>
            </w:r>
          </w:p>
        </w:tc>
        <w:tc>
          <w:tcPr>
            <w:tcW w:w="5460" w:type="dxa"/>
            <w:vAlign w:val="center"/>
          </w:tcPr>
          <w:p>
            <w:pPr>
              <w:pStyle w:val="14"/>
            </w:pPr>
            <w:r>
              <w:t>公务员医疗补助</w:t>
            </w:r>
          </w:p>
        </w:tc>
        <w:tc>
          <w:tcPr>
            <w:tcW w:w="2430" w:type="dxa"/>
            <w:vAlign w:val="center"/>
          </w:tcPr>
          <w:p>
            <w:pPr>
              <w:pStyle w:val="13"/>
            </w:pPr>
            <w:r>
              <w:t>73.13</w:t>
            </w:r>
          </w:p>
        </w:tc>
        <w:tc>
          <w:tcPr>
            <w:tcW w:w="2160" w:type="dxa"/>
            <w:vAlign w:val="center"/>
          </w:tcPr>
          <w:p>
            <w:pPr>
              <w:pStyle w:val="13"/>
            </w:pPr>
            <w:r>
              <w:t>73.13</w:t>
            </w:r>
          </w:p>
        </w:tc>
        <w:tc>
          <w:tcPr>
            <w:tcW w:w="2037"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22" w:type="dxa"/>
            <w:vAlign w:val="center"/>
          </w:tcPr>
          <w:p>
            <w:pPr>
              <w:pStyle w:val="15"/>
            </w:pPr>
            <w:r>
              <w:t>26</w:t>
            </w:r>
          </w:p>
        </w:tc>
        <w:tc>
          <w:tcPr>
            <w:tcW w:w="1605" w:type="dxa"/>
            <w:vAlign w:val="center"/>
          </w:tcPr>
          <w:p>
            <w:pPr>
              <w:pStyle w:val="14"/>
            </w:pPr>
            <w:r>
              <w:t>213</w:t>
            </w:r>
          </w:p>
        </w:tc>
        <w:tc>
          <w:tcPr>
            <w:tcW w:w="5460" w:type="dxa"/>
            <w:vAlign w:val="center"/>
          </w:tcPr>
          <w:p>
            <w:pPr>
              <w:pStyle w:val="14"/>
            </w:pPr>
            <w:r>
              <w:t>农林水支出</w:t>
            </w:r>
          </w:p>
        </w:tc>
        <w:tc>
          <w:tcPr>
            <w:tcW w:w="2430" w:type="dxa"/>
            <w:vAlign w:val="center"/>
          </w:tcPr>
          <w:p>
            <w:pPr>
              <w:pStyle w:val="13"/>
            </w:pPr>
            <w:r>
              <w:t>660.99</w:t>
            </w:r>
          </w:p>
        </w:tc>
        <w:tc>
          <w:tcPr>
            <w:tcW w:w="2160" w:type="dxa"/>
            <w:vAlign w:val="center"/>
          </w:tcPr>
          <w:p>
            <w:pPr>
              <w:pStyle w:val="13"/>
            </w:pPr>
          </w:p>
        </w:tc>
        <w:tc>
          <w:tcPr>
            <w:tcW w:w="2037" w:type="dxa"/>
            <w:vAlign w:val="center"/>
          </w:tcPr>
          <w:p>
            <w:pPr>
              <w:pStyle w:val="13"/>
            </w:pPr>
            <w:r>
              <w:t>660.99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27</w:t>
            </w:r>
          </w:p>
        </w:tc>
        <w:tc>
          <w:tcPr>
            <w:tcW w:w="1605" w:type="dxa"/>
            <w:vAlign w:val="center"/>
          </w:tcPr>
          <w:p>
            <w:pPr>
              <w:pStyle w:val="14"/>
            </w:pPr>
            <w:r>
              <w:t>21308</w:t>
            </w:r>
          </w:p>
        </w:tc>
        <w:tc>
          <w:tcPr>
            <w:tcW w:w="5460" w:type="dxa"/>
            <w:vAlign w:val="center"/>
          </w:tcPr>
          <w:p>
            <w:pPr>
              <w:pStyle w:val="14"/>
            </w:pPr>
            <w:r>
              <w:t>普惠金融发展支出</w:t>
            </w:r>
          </w:p>
        </w:tc>
        <w:tc>
          <w:tcPr>
            <w:tcW w:w="2430" w:type="dxa"/>
            <w:vAlign w:val="center"/>
          </w:tcPr>
          <w:p>
            <w:pPr>
              <w:pStyle w:val="13"/>
            </w:pPr>
            <w:r>
              <w:t>660.99</w:t>
            </w:r>
          </w:p>
        </w:tc>
        <w:tc>
          <w:tcPr>
            <w:tcW w:w="2160" w:type="dxa"/>
            <w:vAlign w:val="center"/>
          </w:tcPr>
          <w:p>
            <w:pPr>
              <w:pStyle w:val="13"/>
            </w:pPr>
          </w:p>
        </w:tc>
        <w:tc>
          <w:tcPr>
            <w:tcW w:w="2037" w:type="dxa"/>
            <w:vAlign w:val="center"/>
          </w:tcPr>
          <w:p>
            <w:pPr>
              <w:pStyle w:val="13"/>
            </w:pPr>
            <w:r>
              <w:t>660.99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28</w:t>
            </w:r>
          </w:p>
        </w:tc>
        <w:tc>
          <w:tcPr>
            <w:tcW w:w="1605" w:type="dxa"/>
            <w:vAlign w:val="center"/>
          </w:tcPr>
          <w:p>
            <w:pPr>
              <w:pStyle w:val="14"/>
            </w:pPr>
            <w:r>
              <w:t>2130804</w:t>
            </w:r>
          </w:p>
        </w:tc>
        <w:tc>
          <w:tcPr>
            <w:tcW w:w="5460" w:type="dxa"/>
            <w:vAlign w:val="center"/>
          </w:tcPr>
          <w:p>
            <w:pPr>
              <w:pStyle w:val="14"/>
            </w:pPr>
            <w:r>
              <w:t>创业担保贷款贴息及奖补</w:t>
            </w:r>
          </w:p>
        </w:tc>
        <w:tc>
          <w:tcPr>
            <w:tcW w:w="2430" w:type="dxa"/>
            <w:vAlign w:val="center"/>
          </w:tcPr>
          <w:p>
            <w:pPr>
              <w:pStyle w:val="13"/>
            </w:pPr>
            <w:r>
              <w:t>660.99</w:t>
            </w:r>
          </w:p>
        </w:tc>
        <w:tc>
          <w:tcPr>
            <w:tcW w:w="2160" w:type="dxa"/>
            <w:vAlign w:val="center"/>
          </w:tcPr>
          <w:p>
            <w:pPr>
              <w:pStyle w:val="13"/>
            </w:pPr>
          </w:p>
        </w:tc>
        <w:tc>
          <w:tcPr>
            <w:tcW w:w="2037" w:type="dxa"/>
            <w:vAlign w:val="center"/>
          </w:tcPr>
          <w:p>
            <w:pPr>
              <w:pStyle w:val="13"/>
            </w:pPr>
            <w:r>
              <w:t>660.99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vAlign w:val="center"/>
          </w:tcPr>
          <w:p>
            <w:pPr>
              <w:pStyle w:val="15"/>
            </w:pPr>
            <w:r>
              <w:t>29</w:t>
            </w:r>
          </w:p>
        </w:tc>
        <w:tc>
          <w:tcPr>
            <w:tcW w:w="1605" w:type="dxa"/>
            <w:vAlign w:val="center"/>
          </w:tcPr>
          <w:p>
            <w:pPr>
              <w:pStyle w:val="14"/>
            </w:pPr>
            <w:r>
              <w:t>221</w:t>
            </w:r>
          </w:p>
        </w:tc>
        <w:tc>
          <w:tcPr>
            <w:tcW w:w="5460" w:type="dxa"/>
            <w:vAlign w:val="center"/>
          </w:tcPr>
          <w:p>
            <w:pPr>
              <w:pStyle w:val="14"/>
            </w:pPr>
            <w:r>
              <w:t>住房保障支出</w:t>
            </w:r>
          </w:p>
        </w:tc>
        <w:tc>
          <w:tcPr>
            <w:tcW w:w="2430" w:type="dxa"/>
            <w:vAlign w:val="center"/>
          </w:tcPr>
          <w:p>
            <w:pPr>
              <w:pStyle w:val="13"/>
            </w:pPr>
            <w:r>
              <w:t>83.95</w:t>
            </w:r>
          </w:p>
        </w:tc>
        <w:tc>
          <w:tcPr>
            <w:tcW w:w="2160" w:type="dxa"/>
            <w:vAlign w:val="center"/>
          </w:tcPr>
          <w:p>
            <w:pPr>
              <w:pStyle w:val="13"/>
            </w:pPr>
            <w:r>
              <w:t>83.95</w:t>
            </w:r>
          </w:p>
        </w:tc>
        <w:tc>
          <w:tcPr>
            <w:tcW w:w="2037"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22" w:type="dxa"/>
            <w:vAlign w:val="center"/>
          </w:tcPr>
          <w:p>
            <w:pPr>
              <w:pStyle w:val="15"/>
            </w:pPr>
            <w:r>
              <w:t>30</w:t>
            </w:r>
          </w:p>
        </w:tc>
        <w:tc>
          <w:tcPr>
            <w:tcW w:w="1605" w:type="dxa"/>
            <w:vAlign w:val="center"/>
          </w:tcPr>
          <w:p>
            <w:pPr>
              <w:pStyle w:val="14"/>
            </w:pPr>
            <w:r>
              <w:t>22102</w:t>
            </w:r>
          </w:p>
        </w:tc>
        <w:tc>
          <w:tcPr>
            <w:tcW w:w="5460" w:type="dxa"/>
            <w:vAlign w:val="center"/>
          </w:tcPr>
          <w:p>
            <w:pPr>
              <w:pStyle w:val="14"/>
            </w:pPr>
            <w:r>
              <w:t>住房改革支出</w:t>
            </w:r>
          </w:p>
        </w:tc>
        <w:tc>
          <w:tcPr>
            <w:tcW w:w="2430" w:type="dxa"/>
            <w:vAlign w:val="center"/>
          </w:tcPr>
          <w:p>
            <w:pPr>
              <w:pStyle w:val="13"/>
            </w:pPr>
            <w:r>
              <w:t>83.95</w:t>
            </w:r>
          </w:p>
        </w:tc>
        <w:tc>
          <w:tcPr>
            <w:tcW w:w="2160" w:type="dxa"/>
            <w:vAlign w:val="center"/>
          </w:tcPr>
          <w:p>
            <w:pPr>
              <w:pStyle w:val="13"/>
            </w:pPr>
            <w:r>
              <w:t>83.95</w:t>
            </w:r>
          </w:p>
        </w:tc>
        <w:tc>
          <w:tcPr>
            <w:tcW w:w="2037"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22" w:type="dxa"/>
            <w:vAlign w:val="center"/>
          </w:tcPr>
          <w:p>
            <w:pPr>
              <w:pStyle w:val="15"/>
            </w:pPr>
            <w:r>
              <w:t>31</w:t>
            </w:r>
          </w:p>
        </w:tc>
        <w:tc>
          <w:tcPr>
            <w:tcW w:w="1605" w:type="dxa"/>
            <w:vAlign w:val="center"/>
          </w:tcPr>
          <w:p>
            <w:pPr>
              <w:pStyle w:val="14"/>
            </w:pPr>
            <w:r>
              <w:t>2210201</w:t>
            </w:r>
          </w:p>
        </w:tc>
        <w:tc>
          <w:tcPr>
            <w:tcW w:w="5460" w:type="dxa"/>
            <w:vAlign w:val="center"/>
          </w:tcPr>
          <w:p>
            <w:pPr>
              <w:pStyle w:val="14"/>
            </w:pPr>
            <w:r>
              <w:t>住房公积金</w:t>
            </w:r>
          </w:p>
        </w:tc>
        <w:tc>
          <w:tcPr>
            <w:tcW w:w="2430" w:type="dxa"/>
            <w:vAlign w:val="center"/>
          </w:tcPr>
          <w:p>
            <w:pPr>
              <w:pStyle w:val="13"/>
            </w:pPr>
            <w:r>
              <w:t>83.95</w:t>
            </w:r>
          </w:p>
        </w:tc>
        <w:tc>
          <w:tcPr>
            <w:tcW w:w="2160" w:type="dxa"/>
            <w:vAlign w:val="center"/>
          </w:tcPr>
          <w:p>
            <w:pPr>
              <w:pStyle w:val="13"/>
            </w:pPr>
            <w:r>
              <w:t>83.95</w:t>
            </w:r>
          </w:p>
        </w:tc>
        <w:tc>
          <w:tcPr>
            <w:tcW w:w="2037" w:type="dxa"/>
            <w:vAlign w:val="center"/>
          </w:tcPr>
          <w:p>
            <w:pPr>
              <w:pStyle w:val="13"/>
            </w:pPr>
          </w:p>
        </w:tc>
      </w:tr>
    </w:tbl>
    <w:p>
      <w:pPr>
        <w:sectPr>
          <w:pgSz w:w="16840" w:h="11900" w:orient="landscape"/>
          <w:pgMar w:top="1361" w:right="283" w:bottom="1134" w:left="283"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9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7"/>
        <w:gridCol w:w="1350"/>
        <w:gridCol w:w="4350"/>
        <w:gridCol w:w="3195"/>
        <w:gridCol w:w="2580"/>
        <w:gridCol w:w="2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7" w:type="dxa"/>
            <w:gridSpan w:val="3"/>
            <w:tcBorders>
              <w:top w:val="single" w:color="FFFFFF" w:sz="6" w:space="0"/>
              <w:left w:val="single" w:color="FFFFFF" w:sz="6" w:space="0"/>
              <w:right w:val="single" w:color="FFFFFF" w:sz="6" w:space="0"/>
            </w:tcBorders>
            <w:vAlign w:val="center"/>
          </w:tcPr>
          <w:p>
            <w:pPr>
              <w:pStyle w:val="11"/>
            </w:pPr>
            <w:r>
              <w:t>356人事</w:t>
            </w:r>
          </w:p>
        </w:tc>
        <w:tc>
          <w:tcPr>
            <w:tcW w:w="3195" w:type="dxa"/>
            <w:tcBorders>
              <w:top w:val="single" w:color="FFFFFF" w:sz="6" w:space="0"/>
              <w:left w:val="single" w:color="FFFFFF" w:sz="6" w:space="0"/>
              <w:right w:val="single" w:color="FFFFFF" w:sz="6" w:space="0"/>
            </w:tcBorders>
            <w:vAlign w:val="center"/>
          </w:tcPr>
          <w:p>
            <w:pPr>
              <w:pStyle w:val="10"/>
            </w:pPr>
            <w:r>
              <w:t>预算年度：2022</w:t>
            </w:r>
          </w:p>
        </w:tc>
        <w:tc>
          <w:tcPr>
            <w:tcW w:w="47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7" w:type="dxa"/>
            <w:vMerge w:val="restart"/>
            <w:vAlign w:val="center"/>
          </w:tcPr>
          <w:p>
            <w:pPr>
              <w:pStyle w:val="12"/>
            </w:pPr>
            <w:r>
              <w:t>序号</w:t>
            </w:r>
          </w:p>
        </w:tc>
        <w:tc>
          <w:tcPr>
            <w:tcW w:w="5700" w:type="dxa"/>
            <w:gridSpan w:val="2"/>
            <w:vAlign w:val="center"/>
          </w:tcPr>
          <w:p>
            <w:pPr>
              <w:pStyle w:val="12"/>
            </w:pPr>
            <w:r>
              <w:t>支出部门经济分类科目</w:t>
            </w:r>
          </w:p>
        </w:tc>
        <w:tc>
          <w:tcPr>
            <w:tcW w:w="7947"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7" w:type="dxa"/>
            <w:vMerge w:val="continue"/>
          </w:tcPr>
          <w:p/>
        </w:tc>
        <w:tc>
          <w:tcPr>
            <w:tcW w:w="1350" w:type="dxa"/>
            <w:vAlign w:val="center"/>
          </w:tcPr>
          <w:p>
            <w:pPr>
              <w:pStyle w:val="12"/>
            </w:pPr>
            <w:r>
              <w:t>科目编码</w:t>
            </w:r>
          </w:p>
        </w:tc>
        <w:tc>
          <w:tcPr>
            <w:tcW w:w="4350" w:type="dxa"/>
            <w:vAlign w:val="center"/>
          </w:tcPr>
          <w:p>
            <w:pPr>
              <w:pStyle w:val="12"/>
            </w:pPr>
            <w:r>
              <w:t>科目名称</w:t>
            </w:r>
          </w:p>
        </w:tc>
        <w:tc>
          <w:tcPr>
            <w:tcW w:w="3195" w:type="dxa"/>
            <w:vAlign w:val="center"/>
          </w:tcPr>
          <w:p>
            <w:pPr>
              <w:pStyle w:val="12"/>
            </w:pPr>
            <w:r>
              <w:t>合计</w:t>
            </w:r>
          </w:p>
        </w:tc>
        <w:tc>
          <w:tcPr>
            <w:tcW w:w="2580" w:type="dxa"/>
            <w:vAlign w:val="center"/>
          </w:tcPr>
          <w:p>
            <w:pPr>
              <w:pStyle w:val="12"/>
            </w:pPr>
            <w:r>
              <w:t>人员经费</w:t>
            </w:r>
          </w:p>
        </w:tc>
        <w:tc>
          <w:tcPr>
            <w:tcW w:w="217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7" w:type="dxa"/>
            <w:vAlign w:val="center"/>
          </w:tcPr>
          <w:p>
            <w:pPr>
              <w:pStyle w:val="12"/>
            </w:pPr>
            <w:r>
              <w:t>栏次</w:t>
            </w:r>
          </w:p>
        </w:tc>
        <w:tc>
          <w:tcPr>
            <w:tcW w:w="1350" w:type="dxa"/>
            <w:vAlign w:val="center"/>
          </w:tcPr>
          <w:p>
            <w:pPr>
              <w:pStyle w:val="12"/>
            </w:pPr>
            <w:r>
              <w:t>1</w:t>
            </w:r>
          </w:p>
        </w:tc>
        <w:tc>
          <w:tcPr>
            <w:tcW w:w="4350" w:type="dxa"/>
            <w:vAlign w:val="center"/>
          </w:tcPr>
          <w:p>
            <w:pPr>
              <w:pStyle w:val="12"/>
            </w:pPr>
            <w:r>
              <w:t>2</w:t>
            </w:r>
          </w:p>
        </w:tc>
        <w:tc>
          <w:tcPr>
            <w:tcW w:w="3195" w:type="dxa"/>
            <w:vAlign w:val="center"/>
          </w:tcPr>
          <w:p>
            <w:pPr>
              <w:pStyle w:val="12"/>
            </w:pPr>
            <w:r>
              <w:t>3</w:t>
            </w:r>
          </w:p>
        </w:tc>
        <w:tc>
          <w:tcPr>
            <w:tcW w:w="2580" w:type="dxa"/>
            <w:vAlign w:val="center"/>
          </w:tcPr>
          <w:p>
            <w:pPr>
              <w:pStyle w:val="12"/>
            </w:pPr>
            <w:r>
              <w:t>4</w:t>
            </w:r>
          </w:p>
        </w:tc>
        <w:tc>
          <w:tcPr>
            <w:tcW w:w="217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w:t>
            </w:r>
          </w:p>
        </w:tc>
        <w:tc>
          <w:tcPr>
            <w:tcW w:w="1350" w:type="dxa"/>
            <w:vAlign w:val="center"/>
          </w:tcPr>
          <w:p>
            <w:pPr>
              <w:pStyle w:val="18"/>
            </w:pPr>
          </w:p>
        </w:tc>
        <w:tc>
          <w:tcPr>
            <w:tcW w:w="4350" w:type="dxa"/>
            <w:vAlign w:val="center"/>
          </w:tcPr>
          <w:p>
            <w:pPr>
              <w:pStyle w:val="16"/>
            </w:pPr>
            <w:r>
              <w:t>合计</w:t>
            </w:r>
          </w:p>
        </w:tc>
        <w:tc>
          <w:tcPr>
            <w:tcW w:w="3195" w:type="dxa"/>
            <w:vAlign w:val="center"/>
          </w:tcPr>
          <w:p>
            <w:pPr>
              <w:pStyle w:val="17"/>
            </w:pPr>
            <w:r>
              <w:t>37893.64</w:t>
            </w:r>
          </w:p>
        </w:tc>
        <w:tc>
          <w:tcPr>
            <w:tcW w:w="2580" w:type="dxa"/>
            <w:vAlign w:val="center"/>
          </w:tcPr>
          <w:p>
            <w:pPr>
              <w:pStyle w:val="17"/>
            </w:pPr>
            <w:r>
              <w:t>37774.73</w:t>
            </w:r>
          </w:p>
        </w:tc>
        <w:tc>
          <w:tcPr>
            <w:tcW w:w="2172" w:type="dxa"/>
            <w:vAlign w:val="center"/>
          </w:tcPr>
          <w:p>
            <w:pPr>
              <w:pStyle w:val="17"/>
            </w:pPr>
            <w:r>
              <w:t>118.91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w:t>
            </w:r>
          </w:p>
        </w:tc>
        <w:tc>
          <w:tcPr>
            <w:tcW w:w="1350" w:type="dxa"/>
            <w:vAlign w:val="center"/>
          </w:tcPr>
          <w:p>
            <w:pPr>
              <w:pStyle w:val="14"/>
            </w:pPr>
            <w:r>
              <w:t>301</w:t>
            </w:r>
          </w:p>
        </w:tc>
        <w:tc>
          <w:tcPr>
            <w:tcW w:w="4350" w:type="dxa"/>
            <w:vAlign w:val="center"/>
          </w:tcPr>
          <w:p>
            <w:pPr>
              <w:pStyle w:val="14"/>
            </w:pPr>
            <w:r>
              <w:t>工资福利支出</w:t>
            </w:r>
          </w:p>
        </w:tc>
        <w:tc>
          <w:tcPr>
            <w:tcW w:w="3195" w:type="dxa"/>
            <w:vAlign w:val="center"/>
          </w:tcPr>
          <w:p>
            <w:pPr>
              <w:pStyle w:val="13"/>
            </w:pPr>
            <w:r>
              <w:t>16769.26</w:t>
            </w:r>
          </w:p>
        </w:tc>
        <w:tc>
          <w:tcPr>
            <w:tcW w:w="2580" w:type="dxa"/>
            <w:vAlign w:val="center"/>
          </w:tcPr>
          <w:p>
            <w:pPr>
              <w:pStyle w:val="13"/>
            </w:pPr>
            <w:r>
              <w:t>16769.26</w:t>
            </w: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3</w:t>
            </w:r>
          </w:p>
        </w:tc>
        <w:tc>
          <w:tcPr>
            <w:tcW w:w="1350" w:type="dxa"/>
            <w:vAlign w:val="center"/>
          </w:tcPr>
          <w:p>
            <w:pPr>
              <w:pStyle w:val="14"/>
            </w:pPr>
            <w:r>
              <w:t>30101</w:t>
            </w:r>
          </w:p>
        </w:tc>
        <w:tc>
          <w:tcPr>
            <w:tcW w:w="4350" w:type="dxa"/>
            <w:vAlign w:val="center"/>
          </w:tcPr>
          <w:p>
            <w:pPr>
              <w:pStyle w:val="14"/>
            </w:pPr>
            <w:r>
              <w:t>基本工资</w:t>
            </w:r>
          </w:p>
        </w:tc>
        <w:tc>
          <w:tcPr>
            <w:tcW w:w="3195" w:type="dxa"/>
            <w:vAlign w:val="center"/>
          </w:tcPr>
          <w:p>
            <w:pPr>
              <w:pStyle w:val="13"/>
            </w:pPr>
            <w:r>
              <w:t>381.01</w:t>
            </w:r>
          </w:p>
        </w:tc>
        <w:tc>
          <w:tcPr>
            <w:tcW w:w="2580" w:type="dxa"/>
            <w:vAlign w:val="center"/>
          </w:tcPr>
          <w:p>
            <w:pPr>
              <w:pStyle w:val="13"/>
            </w:pPr>
            <w:r>
              <w:t>381.01</w:t>
            </w: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4</w:t>
            </w:r>
          </w:p>
        </w:tc>
        <w:tc>
          <w:tcPr>
            <w:tcW w:w="1350" w:type="dxa"/>
            <w:vAlign w:val="center"/>
          </w:tcPr>
          <w:p>
            <w:pPr>
              <w:pStyle w:val="14"/>
            </w:pPr>
            <w:r>
              <w:t>30102</w:t>
            </w:r>
          </w:p>
        </w:tc>
        <w:tc>
          <w:tcPr>
            <w:tcW w:w="4350" w:type="dxa"/>
            <w:vAlign w:val="center"/>
          </w:tcPr>
          <w:p>
            <w:pPr>
              <w:pStyle w:val="14"/>
            </w:pPr>
            <w:r>
              <w:t>津贴补贴</w:t>
            </w:r>
          </w:p>
        </w:tc>
        <w:tc>
          <w:tcPr>
            <w:tcW w:w="3195" w:type="dxa"/>
            <w:vAlign w:val="center"/>
          </w:tcPr>
          <w:p>
            <w:pPr>
              <w:pStyle w:val="13"/>
            </w:pPr>
            <w:r>
              <w:t>100.56</w:t>
            </w:r>
          </w:p>
        </w:tc>
        <w:tc>
          <w:tcPr>
            <w:tcW w:w="2580" w:type="dxa"/>
            <w:vAlign w:val="center"/>
          </w:tcPr>
          <w:p>
            <w:pPr>
              <w:pStyle w:val="13"/>
            </w:pPr>
            <w:r>
              <w:t>100.56</w:t>
            </w: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5</w:t>
            </w:r>
          </w:p>
        </w:tc>
        <w:tc>
          <w:tcPr>
            <w:tcW w:w="1350" w:type="dxa"/>
            <w:vAlign w:val="center"/>
          </w:tcPr>
          <w:p>
            <w:pPr>
              <w:pStyle w:val="14"/>
            </w:pPr>
            <w:r>
              <w:t>30103</w:t>
            </w:r>
          </w:p>
        </w:tc>
        <w:tc>
          <w:tcPr>
            <w:tcW w:w="4350" w:type="dxa"/>
            <w:vAlign w:val="center"/>
          </w:tcPr>
          <w:p>
            <w:pPr>
              <w:pStyle w:val="14"/>
            </w:pPr>
            <w:r>
              <w:t>奖金</w:t>
            </w:r>
          </w:p>
        </w:tc>
        <w:tc>
          <w:tcPr>
            <w:tcW w:w="3195" w:type="dxa"/>
            <w:vAlign w:val="center"/>
          </w:tcPr>
          <w:p>
            <w:pPr>
              <w:pStyle w:val="13"/>
            </w:pPr>
            <w:r>
              <w:t>30.67</w:t>
            </w:r>
          </w:p>
        </w:tc>
        <w:tc>
          <w:tcPr>
            <w:tcW w:w="2580" w:type="dxa"/>
            <w:vAlign w:val="center"/>
          </w:tcPr>
          <w:p>
            <w:pPr>
              <w:pStyle w:val="13"/>
            </w:pPr>
            <w:r>
              <w:t>30.67</w:t>
            </w: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6</w:t>
            </w:r>
          </w:p>
        </w:tc>
        <w:tc>
          <w:tcPr>
            <w:tcW w:w="1350" w:type="dxa"/>
            <w:vAlign w:val="center"/>
          </w:tcPr>
          <w:p>
            <w:pPr>
              <w:pStyle w:val="14"/>
            </w:pPr>
            <w:r>
              <w:t>30107</w:t>
            </w:r>
          </w:p>
        </w:tc>
        <w:tc>
          <w:tcPr>
            <w:tcW w:w="4350" w:type="dxa"/>
            <w:vAlign w:val="center"/>
          </w:tcPr>
          <w:p>
            <w:pPr>
              <w:pStyle w:val="14"/>
            </w:pPr>
            <w:r>
              <w:t>绩效工资</w:t>
            </w:r>
          </w:p>
        </w:tc>
        <w:tc>
          <w:tcPr>
            <w:tcW w:w="3195" w:type="dxa"/>
            <w:vAlign w:val="center"/>
          </w:tcPr>
          <w:p>
            <w:pPr>
              <w:pStyle w:val="13"/>
            </w:pPr>
            <w:r>
              <w:t>187.22</w:t>
            </w:r>
          </w:p>
        </w:tc>
        <w:tc>
          <w:tcPr>
            <w:tcW w:w="2580" w:type="dxa"/>
            <w:vAlign w:val="center"/>
          </w:tcPr>
          <w:p>
            <w:pPr>
              <w:pStyle w:val="13"/>
            </w:pPr>
            <w:r>
              <w:t>187.22</w:t>
            </w: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7</w:t>
            </w:r>
          </w:p>
        </w:tc>
        <w:tc>
          <w:tcPr>
            <w:tcW w:w="1350" w:type="dxa"/>
            <w:vAlign w:val="center"/>
          </w:tcPr>
          <w:p>
            <w:pPr>
              <w:pStyle w:val="14"/>
            </w:pPr>
            <w:r>
              <w:t>30108</w:t>
            </w:r>
          </w:p>
        </w:tc>
        <w:tc>
          <w:tcPr>
            <w:tcW w:w="4350" w:type="dxa"/>
            <w:vAlign w:val="center"/>
          </w:tcPr>
          <w:p>
            <w:pPr>
              <w:pStyle w:val="14"/>
            </w:pPr>
            <w:r>
              <w:t>机关事业单位基本养老保险缴费</w:t>
            </w:r>
          </w:p>
        </w:tc>
        <w:tc>
          <w:tcPr>
            <w:tcW w:w="3195" w:type="dxa"/>
            <w:vAlign w:val="center"/>
          </w:tcPr>
          <w:p>
            <w:pPr>
              <w:pStyle w:val="13"/>
            </w:pPr>
            <w:r>
              <w:t>111.92</w:t>
            </w:r>
          </w:p>
        </w:tc>
        <w:tc>
          <w:tcPr>
            <w:tcW w:w="2580" w:type="dxa"/>
            <w:vAlign w:val="center"/>
          </w:tcPr>
          <w:p>
            <w:pPr>
              <w:pStyle w:val="13"/>
            </w:pPr>
            <w:r>
              <w:t>111.92</w:t>
            </w: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8</w:t>
            </w:r>
          </w:p>
        </w:tc>
        <w:tc>
          <w:tcPr>
            <w:tcW w:w="1350" w:type="dxa"/>
            <w:vAlign w:val="center"/>
          </w:tcPr>
          <w:p>
            <w:pPr>
              <w:pStyle w:val="14"/>
            </w:pPr>
            <w:r>
              <w:t>30109</w:t>
            </w:r>
          </w:p>
        </w:tc>
        <w:tc>
          <w:tcPr>
            <w:tcW w:w="4350" w:type="dxa"/>
            <w:vAlign w:val="center"/>
          </w:tcPr>
          <w:p>
            <w:pPr>
              <w:pStyle w:val="14"/>
            </w:pPr>
            <w:r>
              <w:t>职业年金缴费</w:t>
            </w:r>
          </w:p>
        </w:tc>
        <w:tc>
          <w:tcPr>
            <w:tcW w:w="3195" w:type="dxa"/>
            <w:vAlign w:val="center"/>
          </w:tcPr>
          <w:p>
            <w:pPr>
              <w:pStyle w:val="13"/>
            </w:pPr>
            <w:r>
              <w:t>8231.00</w:t>
            </w:r>
          </w:p>
        </w:tc>
        <w:tc>
          <w:tcPr>
            <w:tcW w:w="2580" w:type="dxa"/>
            <w:vAlign w:val="center"/>
          </w:tcPr>
          <w:p>
            <w:pPr>
              <w:pStyle w:val="13"/>
            </w:pPr>
            <w:r>
              <w:t>8231.00</w:t>
            </w: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9</w:t>
            </w:r>
          </w:p>
        </w:tc>
        <w:tc>
          <w:tcPr>
            <w:tcW w:w="1350" w:type="dxa"/>
            <w:vAlign w:val="center"/>
          </w:tcPr>
          <w:p>
            <w:pPr>
              <w:pStyle w:val="14"/>
            </w:pPr>
            <w:r>
              <w:t>30110</w:t>
            </w:r>
          </w:p>
        </w:tc>
        <w:tc>
          <w:tcPr>
            <w:tcW w:w="4350" w:type="dxa"/>
            <w:vAlign w:val="center"/>
          </w:tcPr>
          <w:p>
            <w:pPr>
              <w:pStyle w:val="14"/>
            </w:pPr>
            <w:r>
              <w:t>城镇职工基本医疗保险缴费</w:t>
            </w:r>
          </w:p>
        </w:tc>
        <w:tc>
          <w:tcPr>
            <w:tcW w:w="3195" w:type="dxa"/>
            <w:vAlign w:val="center"/>
          </w:tcPr>
          <w:p>
            <w:pPr>
              <w:pStyle w:val="13"/>
            </w:pPr>
            <w:r>
              <w:t>50.08</w:t>
            </w:r>
          </w:p>
        </w:tc>
        <w:tc>
          <w:tcPr>
            <w:tcW w:w="2580" w:type="dxa"/>
            <w:vAlign w:val="center"/>
          </w:tcPr>
          <w:p>
            <w:pPr>
              <w:pStyle w:val="13"/>
            </w:pPr>
            <w:r>
              <w:t>50.08</w:t>
            </w: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10</w:t>
            </w:r>
          </w:p>
        </w:tc>
        <w:tc>
          <w:tcPr>
            <w:tcW w:w="1350" w:type="dxa"/>
            <w:vAlign w:val="center"/>
          </w:tcPr>
          <w:p>
            <w:pPr>
              <w:pStyle w:val="14"/>
            </w:pPr>
            <w:r>
              <w:t>30111</w:t>
            </w:r>
          </w:p>
        </w:tc>
        <w:tc>
          <w:tcPr>
            <w:tcW w:w="4350" w:type="dxa"/>
            <w:vAlign w:val="center"/>
          </w:tcPr>
          <w:p>
            <w:pPr>
              <w:pStyle w:val="14"/>
            </w:pPr>
            <w:r>
              <w:t>公务员医疗补助缴费</w:t>
            </w:r>
          </w:p>
        </w:tc>
        <w:tc>
          <w:tcPr>
            <w:tcW w:w="3195" w:type="dxa"/>
            <w:vAlign w:val="center"/>
          </w:tcPr>
          <w:p>
            <w:pPr>
              <w:pStyle w:val="13"/>
            </w:pPr>
            <w:r>
              <w:t>73.13</w:t>
            </w:r>
          </w:p>
        </w:tc>
        <w:tc>
          <w:tcPr>
            <w:tcW w:w="2580" w:type="dxa"/>
            <w:vAlign w:val="center"/>
          </w:tcPr>
          <w:p>
            <w:pPr>
              <w:pStyle w:val="13"/>
            </w:pPr>
            <w:r>
              <w:t>73.13</w:t>
            </w: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11</w:t>
            </w:r>
          </w:p>
        </w:tc>
        <w:tc>
          <w:tcPr>
            <w:tcW w:w="1350" w:type="dxa"/>
            <w:vAlign w:val="center"/>
          </w:tcPr>
          <w:p>
            <w:pPr>
              <w:pStyle w:val="14"/>
            </w:pPr>
            <w:r>
              <w:t>30112</w:t>
            </w:r>
          </w:p>
        </w:tc>
        <w:tc>
          <w:tcPr>
            <w:tcW w:w="4350" w:type="dxa"/>
            <w:vAlign w:val="center"/>
          </w:tcPr>
          <w:p>
            <w:pPr>
              <w:pStyle w:val="14"/>
            </w:pPr>
            <w:r>
              <w:t>其他社会保障缴费</w:t>
            </w:r>
          </w:p>
        </w:tc>
        <w:tc>
          <w:tcPr>
            <w:tcW w:w="3195" w:type="dxa"/>
            <w:vAlign w:val="center"/>
          </w:tcPr>
          <w:p>
            <w:pPr>
              <w:pStyle w:val="13"/>
            </w:pPr>
            <w:r>
              <w:t>8.42</w:t>
            </w:r>
          </w:p>
        </w:tc>
        <w:tc>
          <w:tcPr>
            <w:tcW w:w="2580" w:type="dxa"/>
            <w:vAlign w:val="center"/>
          </w:tcPr>
          <w:p>
            <w:pPr>
              <w:pStyle w:val="13"/>
            </w:pPr>
            <w:r>
              <w:t>8.42</w:t>
            </w: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12</w:t>
            </w:r>
          </w:p>
        </w:tc>
        <w:tc>
          <w:tcPr>
            <w:tcW w:w="1350" w:type="dxa"/>
            <w:vAlign w:val="center"/>
          </w:tcPr>
          <w:p>
            <w:pPr>
              <w:pStyle w:val="14"/>
            </w:pPr>
            <w:r>
              <w:t>30113</w:t>
            </w:r>
          </w:p>
        </w:tc>
        <w:tc>
          <w:tcPr>
            <w:tcW w:w="4350" w:type="dxa"/>
            <w:vAlign w:val="center"/>
          </w:tcPr>
          <w:p>
            <w:pPr>
              <w:pStyle w:val="14"/>
            </w:pPr>
            <w:r>
              <w:t>住房公积金</w:t>
            </w:r>
          </w:p>
        </w:tc>
        <w:tc>
          <w:tcPr>
            <w:tcW w:w="3195" w:type="dxa"/>
            <w:vAlign w:val="center"/>
          </w:tcPr>
          <w:p>
            <w:pPr>
              <w:pStyle w:val="13"/>
            </w:pPr>
            <w:r>
              <w:t>83.95</w:t>
            </w:r>
          </w:p>
        </w:tc>
        <w:tc>
          <w:tcPr>
            <w:tcW w:w="2580" w:type="dxa"/>
            <w:vAlign w:val="center"/>
          </w:tcPr>
          <w:p>
            <w:pPr>
              <w:pStyle w:val="13"/>
            </w:pPr>
            <w:r>
              <w:t>83.95</w:t>
            </w: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13</w:t>
            </w:r>
          </w:p>
        </w:tc>
        <w:tc>
          <w:tcPr>
            <w:tcW w:w="1350" w:type="dxa"/>
            <w:vAlign w:val="center"/>
          </w:tcPr>
          <w:p>
            <w:pPr>
              <w:pStyle w:val="14"/>
            </w:pPr>
            <w:r>
              <w:t>30199</w:t>
            </w:r>
          </w:p>
        </w:tc>
        <w:tc>
          <w:tcPr>
            <w:tcW w:w="4350" w:type="dxa"/>
            <w:vAlign w:val="center"/>
          </w:tcPr>
          <w:p>
            <w:pPr>
              <w:pStyle w:val="14"/>
            </w:pPr>
            <w:r>
              <w:t>其他工资福利支出</w:t>
            </w:r>
          </w:p>
        </w:tc>
        <w:tc>
          <w:tcPr>
            <w:tcW w:w="3195" w:type="dxa"/>
            <w:vAlign w:val="center"/>
          </w:tcPr>
          <w:p>
            <w:pPr>
              <w:pStyle w:val="13"/>
            </w:pPr>
            <w:r>
              <w:t>7511.30</w:t>
            </w:r>
          </w:p>
        </w:tc>
        <w:tc>
          <w:tcPr>
            <w:tcW w:w="2580" w:type="dxa"/>
            <w:vAlign w:val="center"/>
          </w:tcPr>
          <w:p>
            <w:pPr>
              <w:pStyle w:val="13"/>
            </w:pPr>
            <w:r>
              <w:t>7511.30</w:t>
            </w: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14</w:t>
            </w:r>
          </w:p>
        </w:tc>
        <w:tc>
          <w:tcPr>
            <w:tcW w:w="1350" w:type="dxa"/>
            <w:vAlign w:val="center"/>
          </w:tcPr>
          <w:p>
            <w:pPr>
              <w:pStyle w:val="14"/>
            </w:pPr>
            <w:r>
              <w:t>302</w:t>
            </w:r>
          </w:p>
        </w:tc>
        <w:tc>
          <w:tcPr>
            <w:tcW w:w="4350" w:type="dxa"/>
            <w:vAlign w:val="center"/>
          </w:tcPr>
          <w:p>
            <w:pPr>
              <w:pStyle w:val="14"/>
            </w:pPr>
            <w:r>
              <w:t>商品和服务支出</w:t>
            </w:r>
          </w:p>
        </w:tc>
        <w:tc>
          <w:tcPr>
            <w:tcW w:w="3195" w:type="dxa"/>
            <w:vAlign w:val="center"/>
          </w:tcPr>
          <w:p>
            <w:pPr>
              <w:pStyle w:val="13"/>
            </w:pPr>
            <w:r>
              <w:t>118.91</w:t>
            </w:r>
          </w:p>
        </w:tc>
        <w:tc>
          <w:tcPr>
            <w:tcW w:w="2580" w:type="dxa"/>
            <w:vAlign w:val="center"/>
          </w:tcPr>
          <w:p>
            <w:pPr>
              <w:pStyle w:val="13"/>
            </w:pPr>
          </w:p>
        </w:tc>
        <w:tc>
          <w:tcPr>
            <w:tcW w:w="2172" w:type="dxa"/>
            <w:vAlign w:val="center"/>
          </w:tcPr>
          <w:p>
            <w:pPr>
              <w:pStyle w:val="13"/>
            </w:pPr>
            <w:r>
              <w:t>118.91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15</w:t>
            </w:r>
          </w:p>
        </w:tc>
        <w:tc>
          <w:tcPr>
            <w:tcW w:w="1350" w:type="dxa"/>
            <w:vAlign w:val="center"/>
          </w:tcPr>
          <w:p>
            <w:pPr>
              <w:pStyle w:val="14"/>
            </w:pPr>
            <w:r>
              <w:t>30201</w:t>
            </w:r>
          </w:p>
        </w:tc>
        <w:tc>
          <w:tcPr>
            <w:tcW w:w="4350" w:type="dxa"/>
            <w:vAlign w:val="center"/>
          </w:tcPr>
          <w:p>
            <w:pPr>
              <w:pStyle w:val="14"/>
            </w:pPr>
            <w:r>
              <w:t>办公费</w:t>
            </w:r>
          </w:p>
        </w:tc>
        <w:tc>
          <w:tcPr>
            <w:tcW w:w="3195" w:type="dxa"/>
            <w:vAlign w:val="center"/>
          </w:tcPr>
          <w:p>
            <w:pPr>
              <w:pStyle w:val="13"/>
            </w:pPr>
            <w:r>
              <w:t>16.28</w:t>
            </w:r>
          </w:p>
        </w:tc>
        <w:tc>
          <w:tcPr>
            <w:tcW w:w="2580" w:type="dxa"/>
            <w:vAlign w:val="center"/>
          </w:tcPr>
          <w:p>
            <w:pPr>
              <w:pStyle w:val="13"/>
            </w:pPr>
          </w:p>
        </w:tc>
        <w:tc>
          <w:tcPr>
            <w:tcW w:w="2172" w:type="dxa"/>
            <w:vAlign w:val="center"/>
          </w:tcPr>
          <w:p>
            <w:pPr>
              <w:pStyle w:val="13"/>
            </w:pPr>
            <w:r>
              <w:t>16.28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16</w:t>
            </w:r>
          </w:p>
        </w:tc>
        <w:tc>
          <w:tcPr>
            <w:tcW w:w="1350" w:type="dxa"/>
            <w:vAlign w:val="center"/>
          </w:tcPr>
          <w:p>
            <w:pPr>
              <w:pStyle w:val="14"/>
            </w:pPr>
            <w:r>
              <w:t>30202</w:t>
            </w:r>
          </w:p>
        </w:tc>
        <w:tc>
          <w:tcPr>
            <w:tcW w:w="4350" w:type="dxa"/>
            <w:vAlign w:val="center"/>
          </w:tcPr>
          <w:p>
            <w:pPr>
              <w:pStyle w:val="14"/>
            </w:pPr>
            <w:r>
              <w:t>印刷费</w:t>
            </w:r>
          </w:p>
        </w:tc>
        <w:tc>
          <w:tcPr>
            <w:tcW w:w="3195" w:type="dxa"/>
            <w:vAlign w:val="center"/>
          </w:tcPr>
          <w:p>
            <w:pPr>
              <w:pStyle w:val="13"/>
            </w:pPr>
            <w:r>
              <w:t>7.32</w:t>
            </w:r>
          </w:p>
        </w:tc>
        <w:tc>
          <w:tcPr>
            <w:tcW w:w="2580" w:type="dxa"/>
            <w:vAlign w:val="center"/>
          </w:tcPr>
          <w:p>
            <w:pPr>
              <w:pStyle w:val="13"/>
            </w:pPr>
          </w:p>
        </w:tc>
        <w:tc>
          <w:tcPr>
            <w:tcW w:w="2172" w:type="dxa"/>
            <w:vAlign w:val="center"/>
          </w:tcPr>
          <w:p>
            <w:pPr>
              <w:pStyle w:val="13"/>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17</w:t>
            </w:r>
          </w:p>
        </w:tc>
        <w:tc>
          <w:tcPr>
            <w:tcW w:w="1350" w:type="dxa"/>
            <w:vAlign w:val="center"/>
          </w:tcPr>
          <w:p>
            <w:pPr>
              <w:pStyle w:val="14"/>
            </w:pPr>
            <w:r>
              <w:t>30205</w:t>
            </w:r>
          </w:p>
        </w:tc>
        <w:tc>
          <w:tcPr>
            <w:tcW w:w="4350" w:type="dxa"/>
            <w:vAlign w:val="center"/>
          </w:tcPr>
          <w:p>
            <w:pPr>
              <w:pStyle w:val="14"/>
            </w:pPr>
            <w:r>
              <w:t>水费</w:t>
            </w:r>
          </w:p>
        </w:tc>
        <w:tc>
          <w:tcPr>
            <w:tcW w:w="3195" w:type="dxa"/>
            <w:vAlign w:val="center"/>
          </w:tcPr>
          <w:p>
            <w:pPr>
              <w:pStyle w:val="13"/>
            </w:pPr>
            <w:r>
              <w:t>1.00</w:t>
            </w:r>
          </w:p>
        </w:tc>
        <w:tc>
          <w:tcPr>
            <w:tcW w:w="2580" w:type="dxa"/>
            <w:vAlign w:val="center"/>
          </w:tcPr>
          <w:p>
            <w:pPr>
              <w:pStyle w:val="13"/>
            </w:pPr>
          </w:p>
        </w:tc>
        <w:tc>
          <w:tcPr>
            <w:tcW w:w="217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18</w:t>
            </w:r>
          </w:p>
        </w:tc>
        <w:tc>
          <w:tcPr>
            <w:tcW w:w="1350" w:type="dxa"/>
            <w:vAlign w:val="center"/>
          </w:tcPr>
          <w:p>
            <w:pPr>
              <w:pStyle w:val="14"/>
            </w:pPr>
            <w:r>
              <w:t>30206</w:t>
            </w:r>
          </w:p>
        </w:tc>
        <w:tc>
          <w:tcPr>
            <w:tcW w:w="4350" w:type="dxa"/>
            <w:vAlign w:val="center"/>
          </w:tcPr>
          <w:p>
            <w:pPr>
              <w:pStyle w:val="14"/>
            </w:pPr>
            <w:r>
              <w:t>电费</w:t>
            </w:r>
          </w:p>
        </w:tc>
        <w:tc>
          <w:tcPr>
            <w:tcW w:w="3195" w:type="dxa"/>
            <w:vAlign w:val="center"/>
          </w:tcPr>
          <w:p>
            <w:pPr>
              <w:pStyle w:val="13"/>
            </w:pPr>
            <w:r>
              <w:t>19.00</w:t>
            </w:r>
          </w:p>
        </w:tc>
        <w:tc>
          <w:tcPr>
            <w:tcW w:w="2580" w:type="dxa"/>
            <w:vAlign w:val="center"/>
          </w:tcPr>
          <w:p>
            <w:pPr>
              <w:pStyle w:val="13"/>
            </w:pPr>
          </w:p>
        </w:tc>
        <w:tc>
          <w:tcPr>
            <w:tcW w:w="2172"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19</w:t>
            </w:r>
          </w:p>
        </w:tc>
        <w:tc>
          <w:tcPr>
            <w:tcW w:w="1350" w:type="dxa"/>
            <w:vAlign w:val="center"/>
          </w:tcPr>
          <w:p>
            <w:pPr>
              <w:pStyle w:val="14"/>
            </w:pPr>
            <w:r>
              <w:t>30207</w:t>
            </w:r>
          </w:p>
        </w:tc>
        <w:tc>
          <w:tcPr>
            <w:tcW w:w="4350" w:type="dxa"/>
            <w:vAlign w:val="center"/>
          </w:tcPr>
          <w:p>
            <w:pPr>
              <w:pStyle w:val="14"/>
            </w:pPr>
            <w:r>
              <w:t>邮电费</w:t>
            </w:r>
          </w:p>
        </w:tc>
        <w:tc>
          <w:tcPr>
            <w:tcW w:w="3195" w:type="dxa"/>
            <w:vAlign w:val="center"/>
          </w:tcPr>
          <w:p>
            <w:pPr>
              <w:pStyle w:val="13"/>
            </w:pPr>
            <w:r>
              <w:t>5.92</w:t>
            </w:r>
          </w:p>
        </w:tc>
        <w:tc>
          <w:tcPr>
            <w:tcW w:w="2580" w:type="dxa"/>
            <w:vAlign w:val="center"/>
          </w:tcPr>
          <w:p>
            <w:pPr>
              <w:pStyle w:val="13"/>
            </w:pPr>
          </w:p>
        </w:tc>
        <w:tc>
          <w:tcPr>
            <w:tcW w:w="2172" w:type="dxa"/>
            <w:vAlign w:val="center"/>
          </w:tcPr>
          <w:p>
            <w:pPr>
              <w:pStyle w:val="13"/>
            </w:pPr>
            <w:r>
              <w:t>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20</w:t>
            </w:r>
          </w:p>
        </w:tc>
        <w:tc>
          <w:tcPr>
            <w:tcW w:w="1350" w:type="dxa"/>
            <w:vAlign w:val="center"/>
          </w:tcPr>
          <w:p>
            <w:pPr>
              <w:pStyle w:val="14"/>
            </w:pPr>
            <w:r>
              <w:t>30208</w:t>
            </w:r>
          </w:p>
        </w:tc>
        <w:tc>
          <w:tcPr>
            <w:tcW w:w="4350" w:type="dxa"/>
            <w:vAlign w:val="center"/>
          </w:tcPr>
          <w:p>
            <w:pPr>
              <w:pStyle w:val="14"/>
            </w:pPr>
            <w:r>
              <w:t>取暖费</w:t>
            </w:r>
          </w:p>
        </w:tc>
        <w:tc>
          <w:tcPr>
            <w:tcW w:w="3195" w:type="dxa"/>
            <w:vAlign w:val="center"/>
          </w:tcPr>
          <w:p>
            <w:pPr>
              <w:pStyle w:val="13"/>
            </w:pPr>
            <w:r>
              <w:t>28.22</w:t>
            </w:r>
          </w:p>
        </w:tc>
        <w:tc>
          <w:tcPr>
            <w:tcW w:w="2580" w:type="dxa"/>
            <w:vAlign w:val="center"/>
          </w:tcPr>
          <w:p>
            <w:pPr>
              <w:pStyle w:val="13"/>
            </w:pPr>
          </w:p>
        </w:tc>
        <w:tc>
          <w:tcPr>
            <w:tcW w:w="2172" w:type="dxa"/>
            <w:vAlign w:val="center"/>
          </w:tcPr>
          <w:p>
            <w:pPr>
              <w:pStyle w:val="13"/>
            </w:pPr>
            <w:r>
              <w:t>28.22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21</w:t>
            </w:r>
          </w:p>
        </w:tc>
        <w:tc>
          <w:tcPr>
            <w:tcW w:w="1350" w:type="dxa"/>
            <w:vAlign w:val="center"/>
          </w:tcPr>
          <w:p>
            <w:pPr>
              <w:pStyle w:val="14"/>
            </w:pPr>
            <w:r>
              <w:t>30209</w:t>
            </w:r>
          </w:p>
        </w:tc>
        <w:tc>
          <w:tcPr>
            <w:tcW w:w="4350" w:type="dxa"/>
            <w:vAlign w:val="center"/>
          </w:tcPr>
          <w:p>
            <w:pPr>
              <w:pStyle w:val="14"/>
            </w:pPr>
            <w:r>
              <w:t>物业管理费</w:t>
            </w:r>
          </w:p>
        </w:tc>
        <w:tc>
          <w:tcPr>
            <w:tcW w:w="3195" w:type="dxa"/>
            <w:vAlign w:val="center"/>
          </w:tcPr>
          <w:p>
            <w:pPr>
              <w:pStyle w:val="13"/>
            </w:pPr>
            <w:r>
              <w:t>0.54</w:t>
            </w:r>
          </w:p>
        </w:tc>
        <w:tc>
          <w:tcPr>
            <w:tcW w:w="2580" w:type="dxa"/>
            <w:vAlign w:val="center"/>
          </w:tcPr>
          <w:p>
            <w:pPr>
              <w:pStyle w:val="13"/>
            </w:pPr>
          </w:p>
        </w:tc>
        <w:tc>
          <w:tcPr>
            <w:tcW w:w="2172" w:type="dxa"/>
            <w:vAlign w:val="center"/>
          </w:tcPr>
          <w:p>
            <w:pPr>
              <w:pStyle w:val="13"/>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22</w:t>
            </w:r>
          </w:p>
        </w:tc>
        <w:tc>
          <w:tcPr>
            <w:tcW w:w="1350" w:type="dxa"/>
            <w:vAlign w:val="center"/>
          </w:tcPr>
          <w:p>
            <w:pPr>
              <w:pStyle w:val="14"/>
            </w:pPr>
            <w:r>
              <w:t>30211</w:t>
            </w:r>
          </w:p>
        </w:tc>
        <w:tc>
          <w:tcPr>
            <w:tcW w:w="4350" w:type="dxa"/>
            <w:vAlign w:val="center"/>
          </w:tcPr>
          <w:p>
            <w:pPr>
              <w:pStyle w:val="14"/>
            </w:pPr>
            <w:r>
              <w:t>差旅费</w:t>
            </w:r>
          </w:p>
        </w:tc>
        <w:tc>
          <w:tcPr>
            <w:tcW w:w="3195" w:type="dxa"/>
            <w:vAlign w:val="center"/>
          </w:tcPr>
          <w:p>
            <w:pPr>
              <w:pStyle w:val="13"/>
            </w:pPr>
            <w:r>
              <w:t>4.57</w:t>
            </w:r>
          </w:p>
        </w:tc>
        <w:tc>
          <w:tcPr>
            <w:tcW w:w="2580" w:type="dxa"/>
            <w:vAlign w:val="center"/>
          </w:tcPr>
          <w:p>
            <w:pPr>
              <w:pStyle w:val="13"/>
            </w:pPr>
          </w:p>
        </w:tc>
        <w:tc>
          <w:tcPr>
            <w:tcW w:w="2172" w:type="dxa"/>
            <w:vAlign w:val="center"/>
          </w:tcPr>
          <w:p>
            <w:pPr>
              <w:pStyle w:val="13"/>
            </w:pPr>
            <w:r>
              <w:t>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23</w:t>
            </w:r>
          </w:p>
        </w:tc>
        <w:tc>
          <w:tcPr>
            <w:tcW w:w="1350" w:type="dxa"/>
            <w:vAlign w:val="center"/>
          </w:tcPr>
          <w:p>
            <w:pPr>
              <w:pStyle w:val="14"/>
            </w:pPr>
            <w:r>
              <w:t>30213</w:t>
            </w:r>
          </w:p>
        </w:tc>
        <w:tc>
          <w:tcPr>
            <w:tcW w:w="4350" w:type="dxa"/>
            <w:vAlign w:val="center"/>
          </w:tcPr>
          <w:p>
            <w:pPr>
              <w:pStyle w:val="14"/>
            </w:pPr>
            <w:r>
              <w:t>维修(护)费</w:t>
            </w:r>
          </w:p>
        </w:tc>
        <w:tc>
          <w:tcPr>
            <w:tcW w:w="3195" w:type="dxa"/>
            <w:vAlign w:val="center"/>
          </w:tcPr>
          <w:p>
            <w:pPr>
              <w:pStyle w:val="13"/>
            </w:pPr>
            <w:r>
              <w:t>6.70</w:t>
            </w:r>
          </w:p>
        </w:tc>
        <w:tc>
          <w:tcPr>
            <w:tcW w:w="2580" w:type="dxa"/>
            <w:vAlign w:val="center"/>
          </w:tcPr>
          <w:p>
            <w:pPr>
              <w:pStyle w:val="13"/>
            </w:pPr>
          </w:p>
        </w:tc>
        <w:tc>
          <w:tcPr>
            <w:tcW w:w="2172" w:type="dxa"/>
            <w:vAlign w:val="center"/>
          </w:tcPr>
          <w:p>
            <w:pPr>
              <w:pStyle w:val="13"/>
            </w:pPr>
            <w: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24</w:t>
            </w:r>
          </w:p>
        </w:tc>
        <w:tc>
          <w:tcPr>
            <w:tcW w:w="1350" w:type="dxa"/>
            <w:vAlign w:val="center"/>
          </w:tcPr>
          <w:p>
            <w:pPr>
              <w:pStyle w:val="14"/>
            </w:pPr>
            <w:r>
              <w:t>30215</w:t>
            </w:r>
          </w:p>
        </w:tc>
        <w:tc>
          <w:tcPr>
            <w:tcW w:w="4350" w:type="dxa"/>
            <w:vAlign w:val="center"/>
          </w:tcPr>
          <w:p>
            <w:pPr>
              <w:pStyle w:val="14"/>
            </w:pPr>
            <w:r>
              <w:t>会议费</w:t>
            </w:r>
          </w:p>
        </w:tc>
        <w:tc>
          <w:tcPr>
            <w:tcW w:w="3195" w:type="dxa"/>
            <w:vAlign w:val="center"/>
          </w:tcPr>
          <w:p>
            <w:pPr>
              <w:pStyle w:val="13"/>
            </w:pPr>
            <w:r>
              <w:t>0.42</w:t>
            </w:r>
          </w:p>
        </w:tc>
        <w:tc>
          <w:tcPr>
            <w:tcW w:w="2580" w:type="dxa"/>
            <w:vAlign w:val="center"/>
          </w:tcPr>
          <w:p>
            <w:pPr>
              <w:pStyle w:val="13"/>
            </w:pPr>
          </w:p>
        </w:tc>
        <w:tc>
          <w:tcPr>
            <w:tcW w:w="2172"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25</w:t>
            </w:r>
          </w:p>
        </w:tc>
        <w:tc>
          <w:tcPr>
            <w:tcW w:w="1350" w:type="dxa"/>
            <w:vAlign w:val="center"/>
          </w:tcPr>
          <w:p>
            <w:pPr>
              <w:pStyle w:val="14"/>
            </w:pPr>
            <w:r>
              <w:t>30216</w:t>
            </w:r>
          </w:p>
        </w:tc>
        <w:tc>
          <w:tcPr>
            <w:tcW w:w="4350" w:type="dxa"/>
            <w:vAlign w:val="center"/>
          </w:tcPr>
          <w:p>
            <w:pPr>
              <w:pStyle w:val="14"/>
            </w:pPr>
            <w:r>
              <w:t>培训费</w:t>
            </w:r>
          </w:p>
        </w:tc>
        <w:tc>
          <w:tcPr>
            <w:tcW w:w="3195" w:type="dxa"/>
            <w:vAlign w:val="center"/>
          </w:tcPr>
          <w:p>
            <w:pPr>
              <w:pStyle w:val="13"/>
            </w:pPr>
            <w:r>
              <w:t>0.63</w:t>
            </w:r>
          </w:p>
        </w:tc>
        <w:tc>
          <w:tcPr>
            <w:tcW w:w="2580" w:type="dxa"/>
            <w:vAlign w:val="center"/>
          </w:tcPr>
          <w:p>
            <w:pPr>
              <w:pStyle w:val="13"/>
            </w:pPr>
          </w:p>
        </w:tc>
        <w:tc>
          <w:tcPr>
            <w:tcW w:w="2172" w:type="dxa"/>
            <w:vAlign w:val="center"/>
          </w:tcPr>
          <w:p>
            <w:pPr>
              <w:pStyle w:val="13"/>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26</w:t>
            </w:r>
          </w:p>
        </w:tc>
        <w:tc>
          <w:tcPr>
            <w:tcW w:w="1350" w:type="dxa"/>
            <w:vAlign w:val="center"/>
          </w:tcPr>
          <w:p>
            <w:pPr>
              <w:pStyle w:val="14"/>
            </w:pPr>
            <w:r>
              <w:t>30226</w:t>
            </w:r>
          </w:p>
        </w:tc>
        <w:tc>
          <w:tcPr>
            <w:tcW w:w="4350" w:type="dxa"/>
            <w:vAlign w:val="center"/>
          </w:tcPr>
          <w:p>
            <w:pPr>
              <w:pStyle w:val="14"/>
            </w:pPr>
            <w:r>
              <w:t>劳务费</w:t>
            </w:r>
          </w:p>
        </w:tc>
        <w:tc>
          <w:tcPr>
            <w:tcW w:w="3195" w:type="dxa"/>
            <w:vAlign w:val="center"/>
          </w:tcPr>
          <w:p>
            <w:pPr>
              <w:pStyle w:val="13"/>
            </w:pPr>
            <w:r>
              <w:t>1.20</w:t>
            </w:r>
          </w:p>
        </w:tc>
        <w:tc>
          <w:tcPr>
            <w:tcW w:w="2580" w:type="dxa"/>
            <w:vAlign w:val="center"/>
          </w:tcPr>
          <w:p>
            <w:pPr>
              <w:pStyle w:val="13"/>
            </w:pPr>
          </w:p>
        </w:tc>
        <w:tc>
          <w:tcPr>
            <w:tcW w:w="2172"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27</w:t>
            </w:r>
          </w:p>
        </w:tc>
        <w:tc>
          <w:tcPr>
            <w:tcW w:w="1350" w:type="dxa"/>
            <w:vAlign w:val="center"/>
          </w:tcPr>
          <w:p>
            <w:pPr>
              <w:pStyle w:val="14"/>
            </w:pPr>
            <w:r>
              <w:t>30231</w:t>
            </w:r>
          </w:p>
        </w:tc>
        <w:tc>
          <w:tcPr>
            <w:tcW w:w="4350" w:type="dxa"/>
            <w:vAlign w:val="center"/>
          </w:tcPr>
          <w:p>
            <w:pPr>
              <w:pStyle w:val="14"/>
            </w:pPr>
            <w:r>
              <w:t>公务用车运行维护费</w:t>
            </w:r>
          </w:p>
        </w:tc>
        <w:tc>
          <w:tcPr>
            <w:tcW w:w="3195" w:type="dxa"/>
            <w:vAlign w:val="center"/>
          </w:tcPr>
          <w:p>
            <w:pPr>
              <w:pStyle w:val="13"/>
            </w:pPr>
            <w:r>
              <w:t>11.35</w:t>
            </w:r>
          </w:p>
        </w:tc>
        <w:tc>
          <w:tcPr>
            <w:tcW w:w="2580" w:type="dxa"/>
            <w:vAlign w:val="center"/>
          </w:tcPr>
          <w:p>
            <w:pPr>
              <w:pStyle w:val="13"/>
            </w:pPr>
          </w:p>
        </w:tc>
        <w:tc>
          <w:tcPr>
            <w:tcW w:w="2172" w:type="dxa"/>
            <w:vAlign w:val="center"/>
          </w:tcPr>
          <w:p>
            <w:pPr>
              <w:pStyle w:val="13"/>
            </w:pPr>
            <w:r>
              <w:t>11.35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28</w:t>
            </w:r>
          </w:p>
        </w:tc>
        <w:tc>
          <w:tcPr>
            <w:tcW w:w="1350" w:type="dxa"/>
            <w:vAlign w:val="center"/>
          </w:tcPr>
          <w:p>
            <w:pPr>
              <w:pStyle w:val="14"/>
            </w:pPr>
            <w:r>
              <w:t>30239</w:t>
            </w:r>
          </w:p>
        </w:tc>
        <w:tc>
          <w:tcPr>
            <w:tcW w:w="4350" w:type="dxa"/>
            <w:vAlign w:val="center"/>
          </w:tcPr>
          <w:p>
            <w:pPr>
              <w:pStyle w:val="14"/>
            </w:pPr>
            <w:r>
              <w:t>其他交通费用</w:t>
            </w:r>
          </w:p>
        </w:tc>
        <w:tc>
          <w:tcPr>
            <w:tcW w:w="3195" w:type="dxa"/>
            <w:vAlign w:val="center"/>
          </w:tcPr>
          <w:p>
            <w:pPr>
              <w:pStyle w:val="13"/>
            </w:pPr>
            <w:r>
              <w:t>15.76</w:t>
            </w:r>
          </w:p>
        </w:tc>
        <w:tc>
          <w:tcPr>
            <w:tcW w:w="2580" w:type="dxa"/>
            <w:vAlign w:val="center"/>
          </w:tcPr>
          <w:p>
            <w:pPr>
              <w:pStyle w:val="13"/>
            </w:pPr>
          </w:p>
        </w:tc>
        <w:tc>
          <w:tcPr>
            <w:tcW w:w="2172" w:type="dxa"/>
            <w:vAlign w:val="center"/>
          </w:tcPr>
          <w:p>
            <w:pPr>
              <w:pStyle w:val="13"/>
            </w:pPr>
            <w: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29</w:t>
            </w:r>
          </w:p>
        </w:tc>
        <w:tc>
          <w:tcPr>
            <w:tcW w:w="1350" w:type="dxa"/>
            <w:vAlign w:val="center"/>
          </w:tcPr>
          <w:p>
            <w:pPr>
              <w:pStyle w:val="14"/>
            </w:pPr>
            <w:r>
              <w:t>303</w:t>
            </w:r>
          </w:p>
        </w:tc>
        <w:tc>
          <w:tcPr>
            <w:tcW w:w="4350" w:type="dxa"/>
            <w:vAlign w:val="center"/>
          </w:tcPr>
          <w:p>
            <w:pPr>
              <w:pStyle w:val="14"/>
            </w:pPr>
            <w:r>
              <w:t>对个人和家庭的补助</w:t>
            </w:r>
          </w:p>
        </w:tc>
        <w:tc>
          <w:tcPr>
            <w:tcW w:w="3195" w:type="dxa"/>
            <w:vAlign w:val="center"/>
          </w:tcPr>
          <w:p>
            <w:pPr>
              <w:pStyle w:val="13"/>
            </w:pPr>
            <w:r>
              <w:t>21005.47</w:t>
            </w:r>
          </w:p>
        </w:tc>
        <w:tc>
          <w:tcPr>
            <w:tcW w:w="2580" w:type="dxa"/>
            <w:vAlign w:val="center"/>
          </w:tcPr>
          <w:p>
            <w:pPr>
              <w:pStyle w:val="13"/>
            </w:pPr>
            <w:r>
              <w:t>21005.47</w:t>
            </w: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30</w:t>
            </w:r>
          </w:p>
        </w:tc>
        <w:tc>
          <w:tcPr>
            <w:tcW w:w="1350" w:type="dxa"/>
            <w:vAlign w:val="center"/>
          </w:tcPr>
          <w:p>
            <w:pPr>
              <w:pStyle w:val="14"/>
            </w:pPr>
            <w:r>
              <w:t>30301</w:t>
            </w:r>
          </w:p>
        </w:tc>
        <w:tc>
          <w:tcPr>
            <w:tcW w:w="4350" w:type="dxa"/>
            <w:vAlign w:val="center"/>
          </w:tcPr>
          <w:p>
            <w:pPr>
              <w:pStyle w:val="14"/>
            </w:pPr>
            <w:r>
              <w:t>离休费</w:t>
            </w:r>
          </w:p>
        </w:tc>
        <w:tc>
          <w:tcPr>
            <w:tcW w:w="3195" w:type="dxa"/>
            <w:vAlign w:val="center"/>
          </w:tcPr>
          <w:p>
            <w:pPr>
              <w:pStyle w:val="13"/>
            </w:pPr>
            <w:r>
              <w:t>900.00</w:t>
            </w:r>
          </w:p>
        </w:tc>
        <w:tc>
          <w:tcPr>
            <w:tcW w:w="2580" w:type="dxa"/>
            <w:vAlign w:val="center"/>
          </w:tcPr>
          <w:p>
            <w:pPr>
              <w:pStyle w:val="13"/>
            </w:pPr>
            <w:r>
              <w:t>900.00</w:t>
            </w: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31</w:t>
            </w:r>
          </w:p>
        </w:tc>
        <w:tc>
          <w:tcPr>
            <w:tcW w:w="1350" w:type="dxa"/>
            <w:vAlign w:val="center"/>
          </w:tcPr>
          <w:p>
            <w:pPr>
              <w:pStyle w:val="14"/>
            </w:pPr>
            <w:r>
              <w:t>30302</w:t>
            </w:r>
          </w:p>
        </w:tc>
        <w:tc>
          <w:tcPr>
            <w:tcW w:w="4350" w:type="dxa"/>
            <w:vAlign w:val="center"/>
          </w:tcPr>
          <w:p>
            <w:pPr>
              <w:pStyle w:val="14"/>
            </w:pPr>
            <w:r>
              <w:t>退休费</w:t>
            </w:r>
          </w:p>
        </w:tc>
        <w:tc>
          <w:tcPr>
            <w:tcW w:w="3195" w:type="dxa"/>
            <w:vAlign w:val="center"/>
          </w:tcPr>
          <w:p>
            <w:pPr>
              <w:pStyle w:val="13"/>
            </w:pPr>
            <w:r>
              <w:t>20102.90</w:t>
            </w:r>
          </w:p>
        </w:tc>
        <w:tc>
          <w:tcPr>
            <w:tcW w:w="2580" w:type="dxa"/>
            <w:vAlign w:val="center"/>
          </w:tcPr>
          <w:p>
            <w:pPr>
              <w:pStyle w:val="13"/>
            </w:pPr>
            <w:r>
              <w:t>20102.90</w:t>
            </w: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32</w:t>
            </w:r>
          </w:p>
        </w:tc>
        <w:tc>
          <w:tcPr>
            <w:tcW w:w="1350" w:type="dxa"/>
            <w:vAlign w:val="center"/>
          </w:tcPr>
          <w:p>
            <w:pPr>
              <w:pStyle w:val="14"/>
            </w:pPr>
            <w:r>
              <w:t>30305</w:t>
            </w:r>
          </w:p>
        </w:tc>
        <w:tc>
          <w:tcPr>
            <w:tcW w:w="4350" w:type="dxa"/>
            <w:vAlign w:val="center"/>
          </w:tcPr>
          <w:p>
            <w:pPr>
              <w:pStyle w:val="14"/>
            </w:pPr>
            <w:r>
              <w:t>生活补助</w:t>
            </w:r>
          </w:p>
        </w:tc>
        <w:tc>
          <w:tcPr>
            <w:tcW w:w="3195" w:type="dxa"/>
            <w:vAlign w:val="center"/>
          </w:tcPr>
          <w:p>
            <w:pPr>
              <w:pStyle w:val="13"/>
            </w:pPr>
            <w:r>
              <w:t>1.07</w:t>
            </w:r>
          </w:p>
        </w:tc>
        <w:tc>
          <w:tcPr>
            <w:tcW w:w="2580" w:type="dxa"/>
            <w:vAlign w:val="center"/>
          </w:tcPr>
          <w:p>
            <w:pPr>
              <w:pStyle w:val="13"/>
            </w:pPr>
            <w:r>
              <w:t>1.07</w:t>
            </w:r>
          </w:p>
        </w:tc>
        <w:tc>
          <w:tcPr>
            <w:tcW w:w="2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33</w:t>
            </w:r>
          </w:p>
        </w:tc>
        <w:tc>
          <w:tcPr>
            <w:tcW w:w="1350" w:type="dxa"/>
            <w:vAlign w:val="center"/>
          </w:tcPr>
          <w:p>
            <w:pPr>
              <w:pStyle w:val="14"/>
            </w:pPr>
            <w:r>
              <w:t>30309</w:t>
            </w:r>
          </w:p>
        </w:tc>
        <w:tc>
          <w:tcPr>
            <w:tcW w:w="4350" w:type="dxa"/>
            <w:vAlign w:val="center"/>
          </w:tcPr>
          <w:p>
            <w:pPr>
              <w:pStyle w:val="14"/>
            </w:pPr>
            <w:r>
              <w:t>奖励金</w:t>
            </w:r>
          </w:p>
        </w:tc>
        <w:tc>
          <w:tcPr>
            <w:tcW w:w="3195" w:type="dxa"/>
            <w:vAlign w:val="center"/>
          </w:tcPr>
          <w:p>
            <w:pPr>
              <w:pStyle w:val="13"/>
            </w:pPr>
            <w:r>
              <w:t>1.50</w:t>
            </w:r>
          </w:p>
        </w:tc>
        <w:tc>
          <w:tcPr>
            <w:tcW w:w="2580" w:type="dxa"/>
            <w:vAlign w:val="center"/>
          </w:tcPr>
          <w:p>
            <w:pPr>
              <w:pStyle w:val="13"/>
            </w:pPr>
            <w:r>
              <w:t>1.50</w:t>
            </w:r>
          </w:p>
        </w:tc>
        <w:tc>
          <w:tcPr>
            <w:tcW w:w="2172" w:type="dxa"/>
            <w:vAlign w:val="center"/>
          </w:tcPr>
          <w:p>
            <w:pPr>
              <w:pStyle w:val="13"/>
            </w:pPr>
          </w:p>
        </w:tc>
      </w:tr>
    </w:tbl>
    <w:p>
      <w:pPr>
        <w:sectPr>
          <w:pgSz w:w="16840" w:h="11900" w:orient="landscape"/>
          <w:pgMar w:top="1361" w:right="283" w:bottom="1134" w:left="283"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23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7"/>
        <w:gridCol w:w="1815"/>
        <w:gridCol w:w="273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55" w:type="dxa"/>
            <w:gridSpan w:val="3"/>
            <w:tcBorders>
              <w:top w:val="single" w:color="FFFFFF" w:sz="6" w:space="0"/>
              <w:left w:val="single" w:color="FFFFFF" w:sz="6" w:space="0"/>
              <w:right w:val="single" w:color="FFFFFF" w:sz="6" w:space="0"/>
            </w:tcBorders>
            <w:vAlign w:val="center"/>
          </w:tcPr>
          <w:p>
            <w:pPr>
              <w:pStyle w:val="11"/>
            </w:pPr>
            <w:r>
              <w:t>356人事</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07" w:type="dxa"/>
            <w:vMerge w:val="restart"/>
            <w:vAlign w:val="center"/>
          </w:tcPr>
          <w:p>
            <w:pPr>
              <w:pStyle w:val="12"/>
            </w:pPr>
            <w:r>
              <w:t>序号</w:t>
            </w:r>
          </w:p>
        </w:tc>
        <w:tc>
          <w:tcPr>
            <w:tcW w:w="4548"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07" w:type="dxa"/>
            <w:vMerge w:val="continue"/>
          </w:tcPr>
          <w:p/>
        </w:tc>
        <w:tc>
          <w:tcPr>
            <w:tcW w:w="1815" w:type="dxa"/>
            <w:vAlign w:val="center"/>
          </w:tcPr>
          <w:p>
            <w:pPr>
              <w:pStyle w:val="12"/>
            </w:pPr>
            <w:r>
              <w:t>科目编码</w:t>
            </w:r>
          </w:p>
        </w:tc>
        <w:tc>
          <w:tcPr>
            <w:tcW w:w="273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07" w:type="dxa"/>
            <w:vAlign w:val="center"/>
          </w:tcPr>
          <w:p>
            <w:pPr>
              <w:pStyle w:val="12"/>
            </w:pPr>
            <w:r>
              <w:t>栏次</w:t>
            </w:r>
          </w:p>
        </w:tc>
        <w:tc>
          <w:tcPr>
            <w:tcW w:w="1815" w:type="dxa"/>
            <w:vAlign w:val="center"/>
          </w:tcPr>
          <w:p>
            <w:pPr>
              <w:pStyle w:val="12"/>
            </w:pPr>
            <w:r>
              <w:t>1</w:t>
            </w:r>
          </w:p>
        </w:tc>
        <w:tc>
          <w:tcPr>
            <w:tcW w:w="273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7" w:type="dxa"/>
            <w:vAlign w:val="center"/>
          </w:tcPr>
          <w:p>
            <w:pPr>
              <w:pStyle w:val="15"/>
            </w:pPr>
          </w:p>
        </w:tc>
        <w:tc>
          <w:tcPr>
            <w:tcW w:w="1815" w:type="dxa"/>
            <w:vAlign w:val="center"/>
          </w:tcPr>
          <w:p>
            <w:pPr>
              <w:pStyle w:val="14"/>
            </w:pPr>
          </w:p>
        </w:tc>
        <w:tc>
          <w:tcPr>
            <w:tcW w:w="273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283" w:bottom="1134" w:left="283"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15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4"/>
        <w:gridCol w:w="2010"/>
        <w:gridCol w:w="2250"/>
        <w:gridCol w:w="1590"/>
        <w:gridCol w:w="191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4" w:type="dxa"/>
            <w:gridSpan w:val="3"/>
            <w:tcBorders>
              <w:top w:val="single" w:color="FFFFFF" w:sz="6" w:space="0"/>
              <w:left w:val="single" w:color="FFFFFF" w:sz="6" w:space="0"/>
              <w:right w:val="single" w:color="FFFFFF" w:sz="6" w:space="0"/>
            </w:tcBorders>
            <w:vAlign w:val="center"/>
          </w:tcPr>
          <w:p>
            <w:pPr>
              <w:pStyle w:val="11"/>
            </w:pPr>
            <w:r>
              <w:t>356人事</w:t>
            </w:r>
          </w:p>
        </w:tc>
        <w:tc>
          <w:tcPr>
            <w:tcW w:w="1590" w:type="dxa"/>
            <w:tcBorders>
              <w:top w:val="single" w:color="FFFFFF" w:sz="6" w:space="0"/>
              <w:left w:val="single" w:color="FFFFFF" w:sz="6" w:space="0"/>
              <w:right w:val="single" w:color="FFFFFF" w:sz="6" w:space="0"/>
            </w:tcBorders>
            <w:vAlign w:val="center"/>
          </w:tcPr>
          <w:p>
            <w:pPr>
              <w:pStyle w:val="10"/>
            </w:pPr>
            <w:r>
              <w:t>预算年度：2022</w:t>
            </w:r>
          </w:p>
        </w:tc>
        <w:tc>
          <w:tcPr>
            <w:tcW w:w="355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4" w:type="dxa"/>
            <w:vMerge w:val="restart"/>
            <w:vAlign w:val="center"/>
          </w:tcPr>
          <w:p>
            <w:pPr>
              <w:pStyle w:val="12"/>
            </w:pPr>
            <w:r>
              <w:t>序号</w:t>
            </w:r>
          </w:p>
        </w:tc>
        <w:tc>
          <w:tcPr>
            <w:tcW w:w="4260" w:type="dxa"/>
            <w:gridSpan w:val="2"/>
            <w:vAlign w:val="center"/>
          </w:tcPr>
          <w:p>
            <w:pPr>
              <w:pStyle w:val="12"/>
            </w:pPr>
            <w:r>
              <w:t>功能分类科目</w:t>
            </w:r>
          </w:p>
        </w:tc>
        <w:tc>
          <w:tcPr>
            <w:tcW w:w="1590" w:type="dxa"/>
            <w:vMerge w:val="restart"/>
            <w:vAlign w:val="center"/>
          </w:tcPr>
          <w:p>
            <w:pPr>
              <w:pStyle w:val="12"/>
            </w:pPr>
            <w:r>
              <w:t>合计</w:t>
            </w:r>
          </w:p>
        </w:tc>
        <w:tc>
          <w:tcPr>
            <w:tcW w:w="1910"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4" w:type="dxa"/>
            <w:vMerge w:val="continue"/>
          </w:tcPr>
          <w:p/>
        </w:tc>
        <w:tc>
          <w:tcPr>
            <w:tcW w:w="2010" w:type="dxa"/>
            <w:vAlign w:val="center"/>
          </w:tcPr>
          <w:p>
            <w:pPr>
              <w:pStyle w:val="12"/>
            </w:pPr>
            <w:r>
              <w:t>科目编码</w:t>
            </w:r>
          </w:p>
        </w:tc>
        <w:tc>
          <w:tcPr>
            <w:tcW w:w="2250" w:type="dxa"/>
            <w:vAlign w:val="center"/>
          </w:tcPr>
          <w:p>
            <w:pPr>
              <w:pStyle w:val="12"/>
            </w:pPr>
            <w:r>
              <w:t>科目名称</w:t>
            </w:r>
          </w:p>
        </w:tc>
        <w:tc>
          <w:tcPr>
            <w:tcW w:w="1590" w:type="dxa"/>
            <w:vMerge w:val="continue"/>
          </w:tcPr>
          <w:p/>
        </w:tc>
        <w:tc>
          <w:tcPr>
            <w:tcW w:w="1910"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4" w:type="dxa"/>
            <w:vAlign w:val="center"/>
          </w:tcPr>
          <w:p>
            <w:pPr>
              <w:pStyle w:val="12"/>
            </w:pPr>
            <w:r>
              <w:t>栏次</w:t>
            </w:r>
          </w:p>
        </w:tc>
        <w:tc>
          <w:tcPr>
            <w:tcW w:w="2010" w:type="dxa"/>
            <w:vAlign w:val="center"/>
          </w:tcPr>
          <w:p>
            <w:pPr>
              <w:pStyle w:val="12"/>
            </w:pPr>
            <w:r>
              <w:t>1</w:t>
            </w:r>
          </w:p>
        </w:tc>
        <w:tc>
          <w:tcPr>
            <w:tcW w:w="2250" w:type="dxa"/>
            <w:vAlign w:val="center"/>
          </w:tcPr>
          <w:p>
            <w:pPr>
              <w:pStyle w:val="12"/>
            </w:pPr>
            <w:r>
              <w:t>2</w:t>
            </w:r>
          </w:p>
        </w:tc>
        <w:tc>
          <w:tcPr>
            <w:tcW w:w="1590" w:type="dxa"/>
            <w:vAlign w:val="center"/>
          </w:tcPr>
          <w:p>
            <w:pPr>
              <w:pStyle w:val="12"/>
            </w:pPr>
            <w:r>
              <w:t>3</w:t>
            </w:r>
          </w:p>
        </w:tc>
        <w:tc>
          <w:tcPr>
            <w:tcW w:w="1910"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4" w:type="dxa"/>
            <w:vAlign w:val="center"/>
          </w:tcPr>
          <w:p>
            <w:pPr>
              <w:pStyle w:val="15"/>
            </w:pPr>
          </w:p>
        </w:tc>
        <w:tc>
          <w:tcPr>
            <w:tcW w:w="2010" w:type="dxa"/>
            <w:vAlign w:val="center"/>
          </w:tcPr>
          <w:p>
            <w:pPr>
              <w:pStyle w:val="14"/>
            </w:pPr>
          </w:p>
        </w:tc>
        <w:tc>
          <w:tcPr>
            <w:tcW w:w="2250" w:type="dxa"/>
            <w:vAlign w:val="center"/>
          </w:tcPr>
          <w:p>
            <w:pPr>
              <w:pStyle w:val="14"/>
            </w:pPr>
          </w:p>
        </w:tc>
        <w:tc>
          <w:tcPr>
            <w:tcW w:w="1590" w:type="dxa"/>
            <w:vAlign w:val="center"/>
          </w:tcPr>
          <w:p>
            <w:pPr>
              <w:pStyle w:val="13"/>
            </w:pPr>
          </w:p>
        </w:tc>
        <w:tc>
          <w:tcPr>
            <w:tcW w:w="1910"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454" w:bottom="1134" w:left="454"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5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6"/>
        <w:gridCol w:w="4980"/>
        <w:gridCol w:w="1830"/>
        <w:gridCol w:w="2130"/>
        <w:gridCol w:w="2100"/>
        <w:gridCol w:w="20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6" w:type="dxa"/>
            <w:gridSpan w:val="3"/>
            <w:tcBorders>
              <w:top w:val="single" w:color="FFFFFF" w:sz="6" w:space="0"/>
              <w:left w:val="single" w:color="FFFFFF" w:sz="6" w:space="0"/>
              <w:right w:val="single" w:color="FFFFFF" w:sz="6" w:space="0"/>
            </w:tcBorders>
            <w:vAlign w:val="center"/>
          </w:tcPr>
          <w:p>
            <w:pPr>
              <w:pStyle w:val="11"/>
            </w:pPr>
            <w:r>
              <w:t>356人事</w:t>
            </w:r>
          </w:p>
        </w:tc>
        <w:tc>
          <w:tcPr>
            <w:tcW w:w="2130" w:type="dxa"/>
            <w:tcBorders>
              <w:top w:val="single" w:color="FFFFFF" w:sz="6" w:space="0"/>
              <w:left w:val="single" w:color="FFFFFF" w:sz="6" w:space="0"/>
              <w:right w:val="single" w:color="FFFFFF" w:sz="6" w:space="0"/>
            </w:tcBorders>
            <w:vAlign w:val="center"/>
          </w:tcPr>
          <w:p>
            <w:pPr>
              <w:pStyle w:val="10"/>
            </w:pPr>
            <w:r>
              <w:t>预算年度：2022</w:t>
            </w:r>
          </w:p>
        </w:tc>
        <w:tc>
          <w:tcPr>
            <w:tcW w:w="41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6" w:type="dxa"/>
            <w:vMerge w:val="restart"/>
            <w:vAlign w:val="center"/>
          </w:tcPr>
          <w:p>
            <w:pPr>
              <w:pStyle w:val="12"/>
            </w:pPr>
            <w:r>
              <w:t>序号</w:t>
            </w:r>
          </w:p>
        </w:tc>
        <w:tc>
          <w:tcPr>
            <w:tcW w:w="4980" w:type="dxa"/>
            <w:vMerge w:val="restart"/>
            <w:vAlign w:val="center"/>
          </w:tcPr>
          <w:p>
            <w:pPr>
              <w:pStyle w:val="12"/>
            </w:pPr>
            <w:r>
              <w:t>项  目</w:t>
            </w:r>
          </w:p>
        </w:tc>
        <w:tc>
          <w:tcPr>
            <w:tcW w:w="8146"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56" w:type="dxa"/>
            <w:vMerge w:val="continue"/>
          </w:tcPr>
          <w:p/>
        </w:tc>
        <w:tc>
          <w:tcPr>
            <w:tcW w:w="4980" w:type="dxa"/>
            <w:vMerge w:val="continue"/>
          </w:tcPr>
          <w:p/>
        </w:tc>
        <w:tc>
          <w:tcPr>
            <w:tcW w:w="1830" w:type="dxa"/>
            <w:vAlign w:val="center"/>
          </w:tcPr>
          <w:p>
            <w:pPr>
              <w:pStyle w:val="12"/>
            </w:pPr>
            <w:r>
              <w:t>合计</w:t>
            </w:r>
          </w:p>
        </w:tc>
        <w:tc>
          <w:tcPr>
            <w:tcW w:w="2130" w:type="dxa"/>
            <w:vAlign w:val="center"/>
          </w:tcPr>
          <w:p>
            <w:pPr>
              <w:pStyle w:val="12"/>
            </w:pPr>
            <w:r>
              <w:t>一般公共预算              财政拨款</w:t>
            </w:r>
          </w:p>
        </w:tc>
        <w:tc>
          <w:tcPr>
            <w:tcW w:w="2100" w:type="dxa"/>
            <w:vAlign w:val="center"/>
          </w:tcPr>
          <w:p>
            <w:pPr>
              <w:pStyle w:val="12"/>
            </w:pPr>
            <w:r>
              <w:t>政府性基金                  预算拨款</w:t>
            </w:r>
          </w:p>
        </w:tc>
        <w:tc>
          <w:tcPr>
            <w:tcW w:w="2086"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56" w:type="dxa"/>
            <w:vAlign w:val="center"/>
          </w:tcPr>
          <w:p>
            <w:pPr>
              <w:pStyle w:val="12"/>
            </w:pPr>
            <w:r>
              <w:t>栏次</w:t>
            </w:r>
          </w:p>
        </w:tc>
        <w:tc>
          <w:tcPr>
            <w:tcW w:w="4980" w:type="dxa"/>
            <w:vAlign w:val="center"/>
          </w:tcPr>
          <w:p>
            <w:pPr>
              <w:pStyle w:val="12"/>
            </w:pPr>
            <w:r>
              <w:t>1</w:t>
            </w:r>
          </w:p>
        </w:tc>
        <w:tc>
          <w:tcPr>
            <w:tcW w:w="1830" w:type="dxa"/>
            <w:vAlign w:val="center"/>
          </w:tcPr>
          <w:p>
            <w:pPr>
              <w:pStyle w:val="12"/>
            </w:pPr>
            <w:r>
              <w:t>2</w:t>
            </w:r>
          </w:p>
        </w:tc>
        <w:tc>
          <w:tcPr>
            <w:tcW w:w="2130" w:type="dxa"/>
            <w:vAlign w:val="center"/>
          </w:tcPr>
          <w:p>
            <w:pPr>
              <w:pStyle w:val="12"/>
            </w:pPr>
            <w:r>
              <w:t>3</w:t>
            </w:r>
          </w:p>
        </w:tc>
        <w:tc>
          <w:tcPr>
            <w:tcW w:w="2100" w:type="dxa"/>
            <w:vAlign w:val="center"/>
          </w:tcPr>
          <w:p>
            <w:pPr>
              <w:pStyle w:val="12"/>
            </w:pPr>
            <w:r>
              <w:t>4</w:t>
            </w:r>
          </w:p>
        </w:tc>
        <w:tc>
          <w:tcPr>
            <w:tcW w:w="208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dxa"/>
            <w:vAlign w:val="center"/>
          </w:tcPr>
          <w:p>
            <w:pPr>
              <w:pStyle w:val="15"/>
            </w:pPr>
            <w:r>
              <w:t>1</w:t>
            </w:r>
          </w:p>
        </w:tc>
        <w:tc>
          <w:tcPr>
            <w:tcW w:w="4980" w:type="dxa"/>
            <w:vAlign w:val="center"/>
          </w:tcPr>
          <w:p>
            <w:pPr>
              <w:pStyle w:val="16"/>
            </w:pPr>
            <w:r>
              <w:t>合计</w:t>
            </w:r>
          </w:p>
        </w:tc>
        <w:tc>
          <w:tcPr>
            <w:tcW w:w="1830" w:type="dxa"/>
            <w:vAlign w:val="center"/>
          </w:tcPr>
          <w:p>
            <w:pPr>
              <w:pStyle w:val="17"/>
              <w:rPr>
                <w:rFonts w:hint="default" w:eastAsia="方正书宋_GBK"/>
                <w:lang w:val="en-US" w:eastAsia="zh-CN"/>
              </w:rPr>
            </w:pPr>
            <w:r>
              <w:rPr>
                <w:rFonts w:hint="eastAsia"/>
                <w:lang w:val="en-US" w:eastAsia="zh-CN"/>
              </w:rPr>
              <w:t>11.37</w:t>
            </w:r>
          </w:p>
        </w:tc>
        <w:tc>
          <w:tcPr>
            <w:tcW w:w="2130" w:type="dxa"/>
            <w:vAlign w:val="center"/>
          </w:tcPr>
          <w:p>
            <w:pPr>
              <w:pStyle w:val="17"/>
              <w:rPr>
                <w:rFonts w:hint="default" w:eastAsia="方正书宋_GBK"/>
                <w:lang w:val="en-US" w:eastAsia="zh-CN"/>
              </w:rPr>
            </w:pPr>
            <w:r>
              <w:rPr>
                <w:rFonts w:hint="eastAsia"/>
                <w:lang w:val="en-US" w:eastAsia="zh-CN"/>
              </w:rPr>
              <w:t>11.37</w:t>
            </w:r>
          </w:p>
        </w:tc>
        <w:tc>
          <w:tcPr>
            <w:tcW w:w="2100" w:type="dxa"/>
            <w:vAlign w:val="center"/>
          </w:tcPr>
          <w:p>
            <w:pPr>
              <w:pStyle w:val="17"/>
            </w:pPr>
          </w:p>
        </w:tc>
        <w:tc>
          <w:tcPr>
            <w:tcW w:w="208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dxa"/>
            <w:vAlign w:val="center"/>
          </w:tcPr>
          <w:p>
            <w:pPr>
              <w:pStyle w:val="15"/>
            </w:pPr>
            <w:r>
              <w:t>2</w:t>
            </w:r>
          </w:p>
        </w:tc>
        <w:tc>
          <w:tcPr>
            <w:tcW w:w="4980" w:type="dxa"/>
            <w:vAlign w:val="center"/>
          </w:tcPr>
          <w:p>
            <w:pPr>
              <w:pStyle w:val="14"/>
            </w:pPr>
            <w:r>
              <w:t>“三公”经费小计</w:t>
            </w:r>
          </w:p>
        </w:tc>
        <w:tc>
          <w:tcPr>
            <w:tcW w:w="1830" w:type="dxa"/>
            <w:vAlign w:val="center"/>
          </w:tcPr>
          <w:p>
            <w:pPr>
              <w:pStyle w:val="17"/>
              <w:ind w:firstLine="0" w:firstLineChars="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11.37</w:t>
            </w:r>
          </w:p>
        </w:tc>
        <w:tc>
          <w:tcPr>
            <w:tcW w:w="2130" w:type="dxa"/>
            <w:vAlign w:val="center"/>
          </w:tcPr>
          <w:p>
            <w:pPr>
              <w:pStyle w:val="17"/>
              <w:ind w:firstLine="0" w:firstLineChars="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11.37</w:t>
            </w:r>
          </w:p>
        </w:tc>
        <w:tc>
          <w:tcPr>
            <w:tcW w:w="2100" w:type="dxa"/>
            <w:vAlign w:val="center"/>
          </w:tcPr>
          <w:p>
            <w:pPr>
              <w:pStyle w:val="13"/>
            </w:pPr>
          </w:p>
        </w:tc>
        <w:tc>
          <w:tcPr>
            <w:tcW w:w="2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dxa"/>
            <w:vAlign w:val="center"/>
          </w:tcPr>
          <w:p>
            <w:pPr>
              <w:pStyle w:val="15"/>
            </w:pPr>
            <w:r>
              <w:t>3</w:t>
            </w:r>
          </w:p>
        </w:tc>
        <w:tc>
          <w:tcPr>
            <w:tcW w:w="4980" w:type="dxa"/>
            <w:vAlign w:val="center"/>
          </w:tcPr>
          <w:p>
            <w:pPr>
              <w:pStyle w:val="14"/>
            </w:pPr>
            <w:r>
              <w:t>一、因公出国（境）费</w:t>
            </w:r>
          </w:p>
        </w:tc>
        <w:tc>
          <w:tcPr>
            <w:tcW w:w="1830" w:type="dxa"/>
            <w:vAlign w:val="center"/>
          </w:tcPr>
          <w:p>
            <w:pPr>
              <w:pStyle w:val="13"/>
            </w:pPr>
          </w:p>
        </w:tc>
        <w:tc>
          <w:tcPr>
            <w:tcW w:w="2130" w:type="dxa"/>
            <w:vAlign w:val="center"/>
          </w:tcPr>
          <w:p>
            <w:pPr>
              <w:pStyle w:val="13"/>
            </w:pPr>
          </w:p>
        </w:tc>
        <w:tc>
          <w:tcPr>
            <w:tcW w:w="2100" w:type="dxa"/>
            <w:vAlign w:val="center"/>
          </w:tcPr>
          <w:p>
            <w:pPr>
              <w:pStyle w:val="13"/>
            </w:pPr>
          </w:p>
        </w:tc>
        <w:tc>
          <w:tcPr>
            <w:tcW w:w="2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dxa"/>
            <w:vAlign w:val="center"/>
          </w:tcPr>
          <w:p>
            <w:pPr>
              <w:pStyle w:val="15"/>
            </w:pPr>
            <w:r>
              <w:t>4</w:t>
            </w:r>
          </w:p>
        </w:tc>
        <w:tc>
          <w:tcPr>
            <w:tcW w:w="4980" w:type="dxa"/>
            <w:vAlign w:val="center"/>
          </w:tcPr>
          <w:p>
            <w:pPr>
              <w:pStyle w:val="14"/>
            </w:pPr>
            <w:r>
              <w:t xml:space="preserve">    其中：教学科研人员因公出国（境）费</w:t>
            </w:r>
          </w:p>
        </w:tc>
        <w:tc>
          <w:tcPr>
            <w:tcW w:w="1830" w:type="dxa"/>
            <w:vAlign w:val="center"/>
          </w:tcPr>
          <w:p>
            <w:pPr>
              <w:pStyle w:val="13"/>
            </w:pPr>
          </w:p>
        </w:tc>
        <w:tc>
          <w:tcPr>
            <w:tcW w:w="2130" w:type="dxa"/>
            <w:vAlign w:val="center"/>
          </w:tcPr>
          <w:p>
            <w:pPr>
              <w:pStyle w:val="13"/>
            </w:pPr>
          </w:p>
        </w:tc>
        <w:tc>
          <w:tcPr>
            <w:tcW w:w="2100" w:type="dxa"/>
            <w:vAlign w:val="center"/>
          </w:tcPr>
          <w:p>
            <w:pPr>
              <w:pStyle w:val="13"/>
            </w:pPr>
          </w:p>
        </w:tc>
        <w:tc>
          <w:tcPr>
            <w:tcW w:w="2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dxa"/>
            <w:vAlign w:val="center"/>
          </w:tcPr>
          <w:p>
            <w:pPr>
              <w:pStyle w:val="15"/>
            </w:pPr>
            <w:r>
              <w:t>5</w:t>
            </w:r>
          </w:p>
        </w:tc>
        <w:tc>
          <w:tcPr>
            <w:tcW w:w="4980" w:type="dxa"/>
            <w:vAlign w:val="center"/>
          </w:tcPr>
          <w:p>
            <w:pPr>
              <w:pStyle w:val="14"/>
            </w:pPr>
            <w:r>
              <w:t xml:space="preserve">          其他因公出国（境）费</w:t>
            </w:r>
          </w:p>
        </w:tc>
        <w:tc>
          <w:tcPr>
            <w:tcW w:w="1830" w:type="dxa"/>
            <w:vAlign w:val="center"/>
          </w:tcPr>
          <w:p>
            <w:pPr>
              <w:pStyle w:val="13"/>
            </w:pPr>
          </w:p>
        </w:tc>
        <w:tc>
          <w:tcPr>
            <w:tcW w:w="2130" w:type="dxa"/>
            <w:vAlign w:val="center"/>
          </w:tcPr>
          <w:p>
            <w:pPr>
              <w:pStyle w:val="13"/>
            </w:pPr>
          </w:p>
        </w:tc>
        <w:tc>
          <w:tcPr>
            <w:tcW w:w="2100" w:type="dxa"/>
            <w:vAlign w:val="center"/>
          </w:tcPr>
          <w:p>
            <w:pPr>
              <w:pStyle w:val="13"/>
            </w:pPr>
          </w:p>
        </w:tc>
        <w:tc>
          <w:tcPr>
            <w:tcW w:w="2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dxa"/>
            <w:vAlign w:val="center"/>
          </w:tcPr>
          <w:p>
            <w:pPr>
              <w:pStyle w:val="15"/>
            </w:pPr>
            <w:r>
              <w:t>6</w:t>
            </w:r>
          </w:p>
        </w:tc>
        <w:tc>
          <w:tcPr>
            <w:tcW w:w="4980" w:type="dxa"/>
            <w:vAlign w:val="center"/>
          </w:tcPr>
          <w:p>
            <w:pPr>
              <w:pStyle w:val="14"/>
            </w:pPr>
            <w:r>
              <w:t>二、公务用车购置及运维费</w:t>
            </w:r>
          </w:p>
        </w:tc>
        <w:tc>
          <w:tcPr>
            <w:tcW w:w="1830" w:type="dxa"/>
            <w:vAlign w:val="center"/>
          </w:tcPr>
          <w:p>
            <w:pPr>
              <w:pStyle w:val="13"/>
              <w:ind w:firstLine="0" w:firstLineChars="0"/>
              <w:rPr>
                <w:rFonts w:ascii="方正书宋_GBK" w:hAnsi="方正书宋_GBK" w:eastAsia="方正书宋_GBK" w:cs="方正书宋_GBK"/>
                <w:sz w:val="21"/>
                <w:szCs w:val="24"/>
                <w:lang w:val="en-US" w:eastAsia="uk-UA" w:bidi="ar-SA"/>
              </w:rPr>
            </w:pPr>
            <w:r>
              <w:t>11.35</w:t>
            </w:r>
          </w:p>
        </w:tc>
        <w:tc>
          <w:tcPr>
            <w:tcW w:w="2130" w:type="dxa"/>
            <w:vAlign w:val="center"/>
          </w:tcPr>
          <w:p>
            <w:pPr>
              <w:pStyle w:val="13"/>
              <w:ind w:firstLine="0" w:firstLineChars="0"/>
              <w:rPr>
                <w:rFonts w:ascii="方正书宋_GBK" w:hAnsi="方正书宋_GBK" w:eastAsia="方正书宋_GBK" w:cs="方正书宋_GBK"/>
                <w:sz w:val="21"/>
                <w:szCs w:val="24"/>
                <w:lang w:val="en-US" w:eastAsia="uk-UA" w:bidi="ar-SA"/>
              </w:rPr>
            </w:pPr>
            <w:r>
              <w:t>11.35</w:t>
            </w:r>
          </w:p>
        </w:tc>
        <w:tc>
          <w:tcPr>
            <w:tcW w:w="2100" w:type="dxa"/>
            <w:vAlign w:val="center"/>
          </w:tcPr>
          <w:p>
            <w:pPr>
              <w:pStyle w:val="13"/>
            </w:pPr>
          </w:p>
        </w:tc>
        <w:tc>
          <w:tcPr>
            <w:tcW w:w="2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dxa"/>
            <w:vAlign w:val="center"/>
          </w:tcPr>
          <w:p>
            <w:pPr>
              <w:pStyle w:val="15"/>
            </w:pPr>
            <w:r>
              <w:t>7</w:t>
            </w:r>
          </w:p>
        </w:tc>
        <w:tc>
          <w:tcPr>
            <w:tcW w:w="4980" w:type="dxa"/>
            <w:vAlign w:val="center"/>
          </w:tcPr>
          <w:p>
            <w:pPr>
              <w:pStyle w:val="14"/>
            </w:pPr>
            <w:r>
              <w:t xml:space="preserve">    其中：公务用车购置费</w:t>
            </w:r>
          </w:p>
        </w:tc>
        <w:tc>
          <w:tcPr>
            <w:tcW w:w="1830" w:type="dxa"/>
            <w:vAlign w:val="center"/>
          </w:tcPr>
          <w:p>
            <w:pPr>
              <w:pStyle w:val="13"/>
            </w:pPr>
          </w:p>
        </w:tc>
        <w:tc>
          <w:tcPr>
            <w:tcW w:w="2130" w:type="dxa"/>
            <w:vAlign w:val="center"/>
          </w:tcPr>
          <w:p>
            <w:pPr>
              <w:pStyle w:val="13"/>
            </w:pPr>
          </w:p>
        </w:tc>
        <w:tc>
          <w:tcPr>
            <w:tcW w:w="2100" w:type="dxa"/>
            <w:vAlign w:val="center"/>
          </w:tcPr>
          <w:p>
            <w:pPr>
              <w:pStyle w:val="13"/>
            </w:pPr>
          </w:p>
        </w:tc>
        <w:tc>
          <w:tcPr>
            <w:tcW w:w="2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dxa"/>
            <w:vAlign w:val="center"/>
          </w:tcPr>
          <w:p>
            <w:pPr>
              <w:pStyle w:val="15"/>
            </w:pPr>
            <w:r>
              <w:t>8</w:t>
            </w:r>
          </w:p>
        </w:tc>
        <w:tc>
          <w:tcPr>
            <w:tcW w:w="4980" w:type="dxa"/>
            <w:vAlign w:val="center"/>
          </w:tcPr>
          <w:p>
            <w:pPr>
              <w:pStyle w:val="14"/>
            </w:pPr>
            <w:r>
              <w:t xml:space="preserve">          公务用车运行维护费</w:t>
            </w:r>
          </w:p>
        </w:tc>
        <w:tc>
          <w:tcPr>
            <w:tcW w:w="1830" w:type="dxa"/>
            <w:vAlign w:val="center"/>
          </w:tcPr>
          <w:p>
            <w:pPr>
              <w:pStyle w:val="13"/>
            </w:pPr>
            <w:r>
              <w:t>11.35</w:t>
            </w:r>
          </w:p>
        </w:tc>
        <w:tc>
          <w:tcPr>
            <w:tcW w:w="2130" w:type="dxa"/>
            <w:vAlign w:val="center"/>
          </w:tcPr>
          <w:p>
            <w:pPr>
              <w:pStyle w:val="13"/>
            </w:pPr>
            <w:r>
              <w:t>11.35</w:t>
            </w:r>
          </w:p>
        </w:tc>
        <w:tc>
          <w:tcPr>
            <w:tcW w:w="2100" w:type="dxa"/>
            <w:vAlign w:val="center"/>
          </w:tcPr>
          <w:p>
            <w:pPr>
              <w:pStyle w:val="13"/>
            </w:pPr>
          </w:p>
        </w:tc>
        <w:tc>
          <w:tcPr>
            <w:tcW w:w="2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dxa"/>
            <w:vAlign w:val="center"/>
          </w:tcPr>
          <w:p>
            <w:pPr>
              <w:pStyle w:val="15"/>
            </w:pPr>
            <w:r>
              <w:t>9</w:t>
            </w:r>
          </w:p>
        </w:tc>
        <w:tc>
          <w:tcPr>
            <w:tcW w:w="4980" w:type="dxa"/>
            <w:vAlign w:val="center"/>
          </w:tcPr>
          <w:p>
            <w:pPr>
              <w:pStyle w:val="14"/>
            </w:pPr>
            <w:r>
              <w:t>三、公务接待费</w:t>
            </w:r>
          </w:p>
        </w:tc>
        <w:tc>
          <w:tcPr>
            <w:tcW w:w="1830" w:type="dxa"/>
            <w:vAlign w:val="center"/>
          </w:tcPr>
          <w:p>
            <w:pPr>
              <w:pStyle w:val="13"/>
            </w:pPr>
            <w:r>
              <w:t>0.20</w:t>
            </w:r>
          </w:p>
        </w:tc>
        <w:tc>
          <w:tcPr>
            <w:tcW w:w="2130" w:type="dxa"/>
            <w:vAlign w:val="center"/>
          </w:tcPr>
          <w:p>
            <w:pPr>
              <w:pStyle w:val="13"/>
            </w:pPr>
            <w:r>
              <w:t>0.20</w:t>
            </w:r>
          </w:p>
        </w:tc>
        <w:tc>
          <w:tcPr>
            <w:tcW w:w="2100" w:type="dxa"/>
            <w:vAlign w:val="center"/>
          </w:tcPr>
          <w:p>
            <w:pPr>
              <w:pStyle w:val="13"/>
            </w:pPr>
          </w:p>
        </w:tc>
        <w:tc>
          <w:tcPr>
            <w:tcW w:w="2086" w:type="dxa"/>
            <w:vAlign w:val="center"/>
          </w:tcPr>
          <w:p>
            <w:pPr>
              <w:pStyle w:val="13"/>
            </w:pPr>
          </w:p>
        </w:tc>
      </w:tr>
    </w:tbl>
    <w:p>
      <w:pPr>
        <w:spacing w:before="0" w:after="0" w:line="240" w:lineRule="auto"/>
        <w:ind w:firstLine="0"/>
        <w:jc w:val="center"/>
        <w:outlineLvl w:val="0"/>
        <w:sectPr>
          <w:pgSz w:w="16840" w:h="11900" w:orient="landscape"/>
          <w:pgMar w:top="1361" w:right="227" w:bottom="1361" w:left="227" w:header="720" w:footer="720" w:gutter="0"/>
          <w:cols w:space="720" w:num="1"/>
        </w:sectPr>
      </w:pPr>
      <w:r>
        <w:rPr>
          <w:rFonts w:ascii="方正书宋_GBK" w:hAnsi="方正书宋_GBK" w:eastAsia="方正书宋_GBK" w:cs="方正书宋_GBK"/>
          <w:color w:val="FFFFFF"/>
          <w:sz w:val="21"/>
        </w:rPr>
        <w:t>第一部分  人事2022年部门预算信息公开情况说明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人事2022年部门预算信息公开情况说明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》、《地方预决算公开操作规程》和《关于进一步推进预算公开工作的实施意见》规定，现将人事2022年部门预算公开如下：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促进就业管理：实施县政府批准的就业项目，组织和实施就业管理工作，保持就业形势的基本稳定。建立基层人力资源和社会保障服务平台，完善人事档案公共服务，开展就业服务指导，开展农民工工作业务管理，实施免费的公共就业服务。落实职业劳动能力鉴定政策，按国家和县政府要求推动职业能力建设，开展职业培训能力建设相关工作，提高劳动者素质，打造职业技术工人队伍，实现稳定就业。</w:t>
      </w:r>
    </w:p>
    <w:p>
      <w:pPr>
        <w:pStyle w:val="19"/>
      </w:pPr>
      <w:r>
        <w:t>2.人才队伍建设：组织实施专业技术人才的评聘、考试及年度考核等工作。引进专家、技术、项目各类活动，人才交流，组织实施引智工程，建立智力引进服务和成果推广体系管理公办技工院校和民办职业学校，组织高技能人才培训和评价，提高我县高技能人才的比例，培养建设高技能人才队伍。</w:t>
      </w:r>
    </w:p>
    <w:p>
      <w:pPr>
        <w:pStyle w:val="19"/>
      </w:pPr>
      <w:r>
        <w:t>3.人事管理：开展公务员任免、考核奖励、培训以及事业单位参照公务员法管理工作。规范事业单位人事管理工作，研究制定事业单位竞聘上岗政策并组织实施，全面推行聘用制度，大力推行竞聘上岗制度。进一步深化事业单位人事制度改革，建立事业单位岗位动态管理机制。事业单位新进人员，全面实行公开招聘。组织实施县级军队转业干部安置，组织拟定部分企业军转干部解困和稳定政策及军转干部管理服务。拟定工资基金管理办法，管理审核工资基金，印制增人计划卡，减轻财政负担，促进我县国民经济健康发展。</w:t>
      </w:r>
    </w:p>
    <w:p>
      <w:pPr>
        <w:pStyle w:val="19"/>
      </w:pPr>
      <w:r>
        <w:t>4.工资政策制定及管理：组织落实机关事业单位工作人员工资政策落实，指导事业单位绩效工资落实，为符合退休条件的人员办理退休手续，加强工资管理，确保政策落实到位；与预算编制对接，实现高效快捷审核。完善县级企业工资调控机制和工资集体协商制度，发布工资指导线和劳动力市场价位和人工成本情况，监督并审核县属国有企业工资总额管理，加强企业工资内外收入监督，合理确定收入分配水平。</w:t>
      </w:r>
    </w:p>
    <w:p>
      <w:pPr>
        <w:pStyle w:val="19"/>
      </w:pPr>
      <w:r>
        <w:t>5.劳动关系管理：落实劳动关系政策，建立完善劳动关系协调机制，实施劳动保障监察。提高劳动合同签订率，规范用人单位遵守劳动保障法律、法规和规章，建立和谐劳动关系。</w:t>
      </w:r>
    </w:p>
    <w:p>
      <w:pPr>
        <w:pStyle w:val="19"/>
      </w:pPr>
      <w:r>
        <w:t>6.劳动人事争议处理：解决劳动人事争议，预防劳动人事纠纷，保护单位和职工的合法权益，促进社会和谐。通过预防宣传培训，劳动人事调解仲裁，最大限度的将劳动人事争议矛盾化解在基层。</w:t>
      </w:r>
    </w:p>
    <w:p>
      <w:pPr>
        <w:pStyle w:val="19"/>
      </w:pPr>
      <w:r>
        <w:t>7.社会保险：完成市达目标任务，确保养老金按时足额发放，防范基金风险，确保参保人员权益。全面完成全县养老保险征缴和发放，做到应缴尽缴，应发尽发。</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06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81"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1" w:type="dxa"/>
            <w:vAlign w:val="center"/>
          </w:tcPr>
          <w:p>
            <w:pPr>
              <w:pStyle w:val="14"/>
            </w:pPr>
            <w:r>
              <w:t>乐亭县人力资源和社会保障局</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1" w:type="dxa"/>
            <w:vAlign w:val="center"/>
          </w:tcPr>
          <w:p>
            <w:pPr>
              <w:pStyle w:val="14"/>
            </w:pPr>
            <w:r>
              <w:t>乐亭县社会保险服务中心</w:t>
            </w:r>
          </w:p>
        </w:tc>
        <w:tc>
          <w:tcPr>
            <w:tcW w:w="2464" w:type="dxa"/>
            <w:vAlign w:val="center"/>
          </w:tcPr>
          <w:p>
            <w:pPr>
              <w:pStyle w:val="15"/>
            </w:pPr>
            <w:r>
              <w:t>事业</w:t>
            </w:r>
          </w:p>
        </w:tc>
        <w:tc>
          <w:tcPr>
            <w:tcW w:w="2464" w:type="dxa"/>
            <w:vAlign w:val="center"/>
          </w:tcPr>
          <w:p>
            <w:pPr>
              <w:pStyle w:val="15"/>
            </w:pPr>
            <w:r>
              <w:t>副科级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1" w:type="dxa"/>
            <w:vAlign w:val="center"/>
          </w:tcPr>
          <w:p>
            <w:pPr>
              <w:pStyle w:val="14"/>
            </w:pPr>
            <w:r>
              <w:t>乐亭县就业服务中心</w:t>
            </w:r>
          </w:p>
        </w:tc>
        <w:tc>
          <w:tcPr>
            <w:tcW w:w="2464" w:type="dxa"/>
            <w:vAlign w:val="center"/>
          </w:tcPr>
          <w:p>
            <w:pPr>
              <w:pStyle w:val="15"/>
            </w:pPr>
            <w:r>
              <w:t>事业</w:t>
            </w:r>
          </w:p>
        </w:tc>
        <w:tc>
          <w:tcPr>
            <w:tcW w:w="2464" w:type="dxa"/>
            <w:vAlign w:val="center"/>
          </w:tcPr>
          <w:p>
            <w:pPr>
              <w:pStyle w:val="15"/>
            </w:pPr>
            <w:r>
              <w:t>副科级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widowControl/>
        <w:suppressLineNumbers w:val="0"/>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1、收入说明</w:t>
      </w:r>
    </w:p>
    <w:p>
      <w:pPr>
        <w:keepNext w:val="0"/>
        <w:keepLines w:val="0"/>
        <w:widowControl/>
        <w:suppressLineNumbers w:val="0"/>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本年预算收入 58274.29 万元 ，其中 ，财政拨款收入 44139. 13 万元。</w:t>
      </w:r>
    </w:p>
    <w:p>
      <w:pPr>
        <w:keepNext w:val="0"/>
        <w:keepLines w:val="0"/>
        <w:widowControl/>
        <w:suppressLineNumbers w:val="0"/>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2、支出说明</w:t>
      </w:r>
    </w:p>
    <w:p>
      <w:pPr>
        <w:keepNext w:val="0"/>
        <w:keepLines w:val="0"/>
        <w:widowControl/>
        <w:suppressLineNumbers w:val="0"/>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本年预算支出 58274.29 万元 ，其中基本支出 37893.64 万 元 ，是按定员定额标准核定的人员经费、 日常公用 经费等保证单位正常运转的支出 ，包括人员经费 37774.73 万元 ，正常 公用经费 118.91 万元；项目经费 20380.65 万元 ，主要用于仲裁经费、职业能力鉴定经费、社保手续费、企业化管理服务费、企业养老保险基金等经费 ，政府性基金预算支出。</w:t>
      </w:r>
    </w:p>
    <w:p>
      <w:pPr>
        <w:keepNext w:val="0"/>
        <w:keepLines w:val="0"/>
        <w:widowControl/>
        <w:suppressLineNumbers w:val="0"/>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3、与上年增减情况</w:t>
      </w:r>
    </w:p>
    <w:p>
      <w:pPr>
        <w:keepNext w:val="0"/>
        <w:keepLines w:val="0"/>
        <w:widowControl/>
        <w:suppressLineNumbers w:val="0"/>
        <w:ind w:firstLine="560" w:firstLineChars="200"/>
        <w:jc w:val="left"/>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本年度预算支出减少2566.76元，其中人员经费减少2406.11万元，日常公用增加1.23万元，项目支出减少174.92万元。主要原因为三赢劳务费减少，劳务派遣人员当年县级招聘人数减少。创业担保贷款贴息政策有变，不再全额贴息导致今年贷款人员减少。上级下拨就业补助资金减少不够支付。</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rPr>
          <w:rFonts w:hint="eastAsia" w:eastAsia="方正仿宋_GBK"/>
          <w:lang w:eastAsia="zh-CN"/>
        </w:rPr>
      </w:pPr>
      <w:r>
        <w:t>机关运行经费共计安排101.95万元，主要用于保证机关正常运转的办公及印刷费、邮电费、福利费、办公用房水电费、办公用房取暖费、日常维修费、差旅费、公务车运行维护费等支出</w:t>
      </w:r>
      <w:r>
        <w:rPr>
          <w:rFonts w:hint="eastAsia"/>
          <w:lang w:eastAsia="zh-CN"/>
        </w:rPr>
        <w:t>。</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w:t>
      </w:r>
      <w:r>
        <w:rPr>
          <w:rFonts w:hint="eastAsia"/>
          <w:lang w:eastAsia="zh-CN"/>
        </w:rPr>
        <w:t>部门</w:t>
      </w:r>
      <w:r>
        <w:t>“三公”经费预算安排11.3</w:t>
      </w:r>
      <w:r>
        <w:rPr>
          <w:rFonts w:hint="eastAsia"/>
          <w:lang w:val="en-US" w:eastAsia="zh-CN"/>
        </w:rPr>
        <w:t>7</w:t>
      </w:r>
      <w:r>
        <w:t>万元，</w:t>
      </w:r>
      <w:r>
        <w:rPr>
          <w:rFonts w:hint="eastAsia"/>
          <w:lang w:eastAsia="zh-CN"/>
        </w:rPr>
        <w:t>比上年增加</w:t>
      </w:r>
      <w:r>
        <w:rPr>
          <w:rFonts w:hint="eastAsia"/>
          <w:lang w:val="en-US" w:eastAsia="zh-CN"/>
        </w:rPr>
        <w:t>0.2万元</w:t>
      </w:r>
      <w:r>
        <w:t>。具体安排情况为：</w:t>
      </w:r>
    </w:p>
    <w:p>
      <w:pPr>
        <w:pStyle w:val="22"/>
      </w:pPr>
      <w:r>
        <w:t>（1）公务用车购置及运行费，共计安排11.3</w:t>
      </w:r>
      <w:r>
        <w:rPr>
          <w:rFonts w:hint="eastAsia"/>
          <w:lang w:val="en-US" w:eastAsia="zh-CN"/>
        </w:rPr>
        <w:t>5</w:t>
      </w:r>
      <w:r>
        <w:t>万元。</w:t>
      </w:r>
    </w:p>
    <w:p>
      <w:pPr>
        <w:pStyle w:val="22"/>
      </w:pPr>
      <w:r>
        <w:t>①公务用车购置安排0万元，与上年持平,无增减变化。</w:t>
      </w:r>
    </w:p>
    <w:p>
      <w:pPr>
        <w:pStyle w:val="22"/>
      </w:pPr>
      <w:r>
        <w:t>②公车运行维护经费安排11.35万元，与上年持平，无增减变化。</w:t>
      </w:r>
    </w:p>
    <w:p>
      <w:pPr>
        <w:pStyle w:val="22"/>
      </w:pPr>
      <w:r>
        <w:t>（2）公务接待费安排预算0</w:t>
      </w:r>
      <w:r>
        <w:rPr>
          <w:rFonts w:hint="eastAsia"/>
          <w:lang w:val="en-US" w:eastAsia="zh-CN"/>
        </w:rPr>
        <w:t>.2</w:t>
      </w:r>
      <w:r>
        <w:t>万元，</w:t>
      </w:r>
      <w:r>
        <w:rPr>
          <w:rFonts w:hint="eastAsia"/>
          <w:lang w:eastAsia="zh-CN"/>
        </w:rPr>
        <w:t>比上年增加</w:t>
      </w:r>
      <w:r>
        <w:rPr>
          <w:rFonts w:hint="eastAsia"/>
          <w:lang w:val="en-US" w:eastAsia="zh-CN"/>
        </w:rPr>
        <w:t>0.2万元</w:t>
      </w:r>
      <w:r>
        <w:t>。</w:t>
      </w:r>
    </w:p>
    <w:p>
      <w:pPr>
        <w:pStyle w:val="22"/>
      </w:pPr>
      <w:r>
        <w:t>（3）因公出国（境）费安排0万元，与上年持平，无增减变化。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w:t>
      </w:r>
      <w:r>
        <w:rPr>
          <w:rFonts w:hint="eastAsia"/>
          <w:lang w:val="en-US" w:eastAsia="zh-CN"/>
        </w:rPr>
        <w:t>一</w:t>
      </w:r>
      <w:r>
        <w:t>）</w:t>
      </w:r>
    </w:p>
    <w:p>
      <w:pPr>
        <w:pStyle w:val="23"/>
      </w:pPr>
      <w:r>
        <w:t>全面落实就业创业政策。加大对小微企业及个体工商户的创业扶持，提高创业贷款的普惠度。</w:t>
      </w:r>
    </w:p>
    <w:p>
      <w:pPr>
        <w:pStyle w:val="23"/>
      </w:pPr>
      <w:r>
        <w:t>（二）</w:t>
      </w:r>
    </w:p>
    <w:p>
      <w:pPr>
        <w:pStyle w:val="23"/>
      </w:pPr>
      <w:r>
        <w:t>着力完善社会保障体系。一是加强部门协同配合，深挖扩面征缴潜力。二是做好各项保险待遇发放工作。多措并举。进一步规范内控制度，开展定期抽查，做出经办风险分析报告，建立社保基金安全处置预案，确保基金安全运加强。进一步加强经办窗口作风建设，提升业务能力和服务水平，提高办事效率。</w:t>
      </w:r>
    </w:p>
    <w:p>
      <w:pPr>
        <w:pStyle w:val="23"/>
      </w:pPr>
      <w:r>
        <w:t>（三）</w:t>
      </w:r>
    </w:p>
    <w:p>
      <w:pPr>
        <w:pStyle w:val="23"/>
      </w:pPr>
      <w:r>
        <w:t>继续做好人事人才工作。充分发挥人力资源市场平台促就业作用。继续培训活动和职业技能提升行动，按时限要求完成任务目标。</w:t>
      </w:r>
    </w:p>
    <w:p>
      <w:pPr>
        <w:pStyle w:val="23"/>
      </w:pPr>
      <w:r>
        <w:t>（四）</w:t>
      </w:r>
    </w:p>
    <w:p>
      <w:pPr>
        <w:pStyle w:val="23"/>
      </w:pPr>
      <w:r>
        <w:t>积极发展和谐劳动关系。加强劳动合同管理工作，加大劳动法律法规的宣传力度，规范企业用工行为。对群众来信来访反映的问题，及时予以办理答复，切实帮助群众解决好实际困难和问题。</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促进就业管理：就业创业扶持政策的制定及管理、就业服务体系建设、职业培训能力建设。建立基层人力资源和社会保障服务平台，完善人事档案公共服务，开展就业服务指导，开展农民工工作业务管理，落实职业劳动能力鉴定政策，按国家和县政府要求推动职业能力建设，开展职业培训能力建设相关工作。</w:t>
      </w:r>
    </w:p>
    <w:p>
      <w:pPr>
        <w:pStyle w:val="24"/>
      </w:pPr>
      <w:r>
        <w:t>2.人才队伍建设：专业技术人才的培养和管理、引进外国专家的管理和服务、高技能人才的培养和管理。引进专家、技术、项目各类活动，人才交流，组织实施引智工程，建立智力引进服务和成果推广体系管理公办技工院校和民办职业学校，提高我县高技能人才的比例，培养建设高技能人才队伍。</w:t>
      </w:r>
    </w:p>
    <w:p>
      <w:pPr>
        <w:pStyle w:val="24"/>
      </w:pPr>
      <w:r>
        <w:t>3.人事管理：机关单位及公务员管理、事业单位及工作人员管理、军转干部管理、工资基金管理。规范事业单位人事管理工作，研究制定事业单位竞聘上岗政策并组织实施，全面推行聘用制度，大力推行竞聘上岗制度。进一步深化事业单位人事制度改革，建立事业单位岗位动态管理机制。拟定工资基金管理办法，管理审核工资基金。</w:t>
      </w:r>
    </w:p>
    <w:p>
      <w:pPr>
        <w:pStyle w:val="24"/>
      </w:pPr>
      <w:r>
        <w:t>4.工资政策制定及管理：建立全县机关企事业单位人员工资正常增长和支付保障机制，落实全县机关企事业单位人员福利和离退休政策．并负责组织实施和监督检查。确保政策落实到位。完善县级企业工资调控机制和工资集体协商制度，发布工资指导线和劳动力市场价位和人工成本情况。</w:t>
      </w:r>
    </w:p>
    <w:p>
      <w:pPr>
        <w:pStyle w:val="24"/>
      </w:pPr>
      <w:r>
        <w:t>5.劳动关系管理：完善劳动关系协调机制，落实消除非法使用童工政策和女工、未成年工的特殊劳动保护政策，组织实施劳动监察，协调劳动者维权工作，依法查处重大案件。工作活动绩效：落实劳动关系政策，建立完善劳动关系协调机制，实施劳动保障监察。提高劳动合同签订率，规范用人单位遵守劳动保障法律、法规和规章，建立和谐劳动关系。</w:t>
      </w:r>
    </w:p>
    <w:p>
      <w:pPr>
        <w:pStyle w:val="24"/>
      </w:pPr>
      <w:r>
        <w:t>6.劳动人事争议处理：宣传贯彻劳动人事法律、法规和章程；依法预防化解劳动人事纠纷，保障单位或职工的合法权益。解决劳动人事争议，预防劳动人事纠纷，保护单位和职工的合法权益。</w:t>
      </w:r>
    </w:p>
    <w:p>
      <w:pPr>
        <w:pStyle w:val="24"/>
      </w:pPr>
      <w:r>
        <w:t>7.社会保险：负责辖区内参保单位和个人养老、失业、工伤、生育保险基金的征收、管理、审核、拨付工作。承办辖区内参保单位社会保险登记、变更、注销；职工保险关系转移，灵活就业人员参保、续保工作。审核参保职工待遇享受条件、计算其待遇，按时足额发放各类社会保险金。指导、督促乡镇、街道搞好社会保险和社区社会保障服务平台建设工作。负责参保单位和个人养老、失业、工伤、生育保险的日常管理工作；负责社会保险数据、信息的处理和管理，参保个人账户的建立和管理。为参保单位和个人提供有关养老、失业、工伤、生育保险的政策。</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促进就业管理：推动县级就业工作，实施县政府批准的就业项目，组织和实施就业管理工作，保持就业形势的基本稳定。建立基层人力资源和社会保障服务平台，完善人事档案公共服务，开展就业服务指导，开展农民工工作业务管理，实施免费的公共就业服务。落实职业劳动能力鉴定政策，按国家和县政府要求推动职业能力建设，开展职业培训能力建设相关工作，提高劳动者素质，打造职业技术工人队伍，实现稳定就业。</w:t>
      </w:r>
    </w:p>
    <w:p>
      <w:pPr>
        <w:pStyle w:val="25"/>
      </w:pPr>
      <w:r>
        <w:t>2.人才队伍建设：组织实施专业技术人才的评聘、考试及年度考核等工作。引进专家、技术、项目各类活动，人才交流，组织实施引智工程，建立智力引进服务和成果推广体系管理公办技工院校和民办职业学校，组织高技能人才培训和评价，提高我县高技能人才的比例，培养建设高技能人才队伍。</w:t>
      </w:r>
    </w:p>
    <w:p>
      <w:pPr>
        <w:pStyle w:val="25"/>
      </w:pPr>
      <w:r>
        <w:t>3.人事管理：开展公务员任免、考核奖励、培训以及事业单位参照公务员法管理工作。规范事业单位人事管理工作，研究制定事业单位竞聘上岗政策并组织实施，全面推行聘用制度，大力推行竞聘上岗制度。进一步深化事业单位人事制度改革，建立事业单位岗位动态管理机制。事业单位新进人员，全面实行公开招聘。组织实施县级军队转业干部安置，组织拟定部分企业军转干部解困和稳定政策及军转干部管理服务。拟定工资基金管理办法，管理审核工资基金，印制增人计划卡，减轻财政负担，促进我县国民经济健康发展。</w:t>
      </w:r>
    </w:p>
    <w:p>
      <w:pPr>
        <w:pStyle w:val="25"/>
      </w:pPr>
      <w:r>
        <w:t>4.工资政策制定及管理：组织落实机关事业单位工作人员工资政策落实，指导事业单位绩效工资落实，为符合退休条件的人员办理退休手续，加强工资管理，确保政策落实到位；与预算编制对接，实现高效快捷审核。完善县级企业工资调控机制和工资集体协商制度，发布工资指导线和劳动力市场价位和人工成本情况，监督并审核县属国有企业工资总额管理，加强企业工资内外收入监督，合理确定收入分配水平。</w:t>
      </w:r>
    </w:p>
    <w:p>
      <w:pPr>
        <w:pStyle w:val="25"/>
      </w:pPr>
      <w:r>
        <w:t>5.劳动关系管理：落实劳动关系政策，建立完善劳动关系协调机制，实施劳动保障监察。提高劳动合同签订率，规范用人单位遵守劳动保障法律、法规和规章，建立和谐劳动关系。</w:t>
      </w:r>
    </w:p>
    <w:p>
      <w:pPr>
        <w:pStyle w:val="25"/>
      </w:pPr>
      <w:r>
        <w:t>6.劳动人事争议处理：解决劳动人事争议，预防劳动人事纠纷，保护单位和职工的合法权益，促进社会和谐。通过预防宣传培训，劳动人事调解仲裁，最大限度的将劳动人事争议矛盾化解在基层。</w:t>
      </w:r>
    </w:p>
    <w:p>
      <w:pPr>
        <w:pStyle w:val="25"/>
      </w:pPr>
      <w:r>
        <w:t>7.社会保险：完成市达目标任务，确保养老金按时足额发放，防范基金风险，确保参保人员权益。全面完成全县养老保险征缴和发放，做到应缴尽缴，应发尽发。</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1、劳动监察工作经费绩效目标表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1.主要用于提高监察工作的执行力度，不断完善监察制度，提高监察人员的业务水平。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办案数量</w:t>
            </w:r>
          </w:p>
        </w:tc>
        <w:tc>
          <w:tcPr>
            <w:tcW w:w="2466" w:type="dxa"/>
            <w:vAlign w:val="center"/>
          </w:tcPr>
          <w:p>
            <w:pPr>
              <w:pStyle w:val="14"/>
            </w:pPr>
            <w:r>
              <w:t>根据年初预算</w:t>
            </w:r>
          </w:p>
        </w:tc>
        <w:tc>
          <w:tcPr>
            <w:tcW w:w="2466" w:type="dxa"/>
            <w:vAlign w:val="center"/>
          </w:tcPr>
          <w:p>
            <w:pPr>
              <w:pStyle w:val="14"/>
            </w:pPr>
            <w:r>
              <w:t>≥500件</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案件结案率</w:t>
            </w:r>
          </w:p>
        </w:tc>
        <w:tc>
          <w:tcPr>
            <w:tcW w:w="2466" w:type="dxa"/>
            <w:vAlign w:val="center"/>
          </w:tcPr>
          <w:p>
            <w:pPr>
              <w:pStyle w:val="14"/>
            </w:pPr>
            <w:r>
              <w:t>根据年初预算</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完成工作及时性</w:t>
            </w:r>
          </w:p>
        </w:tc>
        <w:tc>
          <w:tcPr>
            <w:tcW w:w="2466" w:type="dxa"/>
            <w:vAlign w:val="center"/>
          </w:tcPr>
          <w:p>
            <w:pPr>
              <w:pStyle w:val="14"/>
            </w:pPr>
            <w:r>
              <w:t>根据年初预算</w:t>
            </w:r>
          </w:p>
        </w:tc>
        <w:tc>
          <w:tcPr>
            <w:tcW w:w="2466" w:type="dxa"/>
            <w:vAlign w:val="center"/>
          </w:tcPr>
          <w:p>
            <w:pPr>
              <w:pStyle w:val="14"/>
            </w:pPr>
            <w:r>
              <w:t>≥96百分比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保障经济发展</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保障农民工工资权益</w:t>
            </w:r>
          </w:p>
        </w:tc>
        <w:tc>
          <w:tcPr>
            <w:tcW w:w="2466" w:type="dxa"/>
            <w:vAlign w:val="center"/>
          </w:tcPr>
          <w:p>
            <w:pPr>
              <w:pStyle w:val="14"/>
            </w:pPr>
            <w:r>
              <w:t>根据年初预算</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根治欠薪</w:t>
            </w:r>
          </w:p>
        </w:tc>
        <w:tc>
          <w:tcPr>
            <w:tcW w:w="2466" w:type="dxa"/>
            <w:vAlign w:val="center"/>
          </w:tcPr>
          <w:p>
            <w:pPr>
              <w:pStyle w:val="14"/>
            </w:pPr>
            <w:r>
              <w:t>根据年初预算</w:t>
            </w:r>
          </w:p>
        </w:tc>
        <w:tc>
          <w:tcPr>
            <w:tcW w:w="2466" w:type="dxa"/>
            <w:vAlign w:val="center"/>
          </w:tcPr>
          <w:p>
            <w:pPr>
              <w:pStyle w:val="14"/>
            </w:pPr>
            <w:r>
              <w:t>≥96百分比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2、社保基金监管经费绩效目标表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1.主要用于保障社会保险基金的安全，加强社保基金监督，聘请会计师事务所对社保各个保险基金财务收、支、结余情况的真实合法进行的审计监督。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监督种类</w:t>
            </w:r>
          </w:p>
        </w:tc>
        <w:tc>
          <w:tcPr>
            <w:tcW w:w="2466" w:type="dxa"/>
            <w:vAlign w:val="center"/>
          </w:tcPr>
          <w:p>
            <w:pPr>
              <w:pStyle w:val="14"/>
            </w:pPr>
            <w:r>
              <w:t>根据年初预算</w:t>
            </w:r>
          </w:p>
        </w:tc>
        <w:tc>
          <w:tcPr>
            <w:tcW w:w="2466" w:type="dxa"/>
            <w:vAlign w:val="center"/>
          </w:tcPr>
          <w:p>
            <w:pPr>
              <w:pStyle w:val="14"/>
            </w:pPr>
            <w:r>
              <w:t>4种</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社会保险监督完成率</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社会保险监督工作及时率</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促进社保基金可持续运行</w:t>
            </w:r>
          </w:p>
        </w:tc>
        <w:tc>
          <w:tcPr>
            <w:tcW w:w="2466" w:type="dxa"/>
            <w:vAlign w:val="center"/>
          </w:tcPr>
          <w:p>
            <w:pPr>
              <w:pStyle w:val="14"/>
            </w:pPr>
            <w:r>
              <w:t>根据年初预算</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根据年初预算</w:t>
            </w:r>
          </w:p>
        </w:tc>
        <w:tc>
          <w:tcPr>
            <w:tcW w:w="2466" w:type="dxa"/>
            <w:vAlign w:val="center"/>
          </w:tcPr>
          <w:p>
            <w:pPr>
              <w:pStyle w:val="14"/>
            </w:pPr>
            <w:r>
              <w:t>≥96百分比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促进社会可持续发展</w:t>
            </w:r>
          </w:p>
        </w:tc>
        <w:tc>
          <w:tcPr>
            <w:tcW w:w="2466" w:type="dxa"/>
            <w:vAlign w:val="center"/>
          </w:tcPr>
          <w:p>
            <w:pPr>
              <w:pStyle w:val="14"/>
            </w:pPr>
            <w:r>
              <w:t>根据年初预算</w:t>
            </w:r>
          </w:p>
        </w:tc>
        <w:tc>
          <w:tcPr>
            <w:tcW w:w="2466" w:type="dxa"/>
            <w:vAlign w:val="center"/>
          </w:tcPr>
          <w:p>
            <w:pPr>
              <w:pStyle w:val="14"/>
            </w:pPr>
            <w:r>
              <w:t>≥98百分比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3、招聘工作经费绩效目标表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1.主要用于规范事业人事管理工作，事业单位新进人员，全面实行公开招聘。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公开招聘次数</w:t>
            </w:r>
          </w:p>
        </w:tc>
        <w:tc>
          <w:tcPr>
            <w:tcW w:w="2466" w:type="dxa"/>
            <w:vAlign w:val="center"/>
          </w:tcPr>
          <w:p>
            <w:pPr>
              <w:pStyle w:val="14"/>
            </w:pPr>
            <w:r>
              <w:t>根据年初预算</w:t>
            </w:r>
          </w:p>
        </w:tc>
        <w:tc>
          <w:tcPr>
            <w:tcW w:w="2466" w:type="dxa"/>
            <w:vAlign w:val="center"/>
          </w:tcPr>
          <w:p>
            <w:pPr>
              <w:pStyle w:val="14"/>
            </w:pPr>
            <w:r>
              <w:t>≥3次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开展目标完成率</w:t>
            </w:r>
          </w:p>
        </w:tc>
        <w:tc>
          <w:tcPr>
            <w:tcW w:w="2466" w:type="dxa"/>
            <w:vAlign w:val="center"/>
          </w:tcPr>
          <w:p>
            <w:pPr>
              <w:pStyle w:val="14"/>
            </w:pPr>
            <w:r>
              <w:t>根据年初预算</w:t>
            </w:r>
          </w:p>
        </w:tc>
        <w:tc>
          <w:tcPr>
            <w:tcW w:w="2466" w:type="dxa"/>
            <w:vAlign w:val="center"/>
          </w:tcPr>
          <w:p>
            <w:pPr>
              <w:pStyle w:val="14"/>
            </w:pPr>
            <w:r>
              <w:t>≥98百分比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按规定时限完成招聘工作</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提高外部智力支持</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为社会招纳高等人才</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4、职称评审经费绩效目标表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1.主要用于完成初、中、高职评聘、考试等相关专业技术人才相关工作。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职称评审申报人数</w:t>
            </w:r>
          </w:p>
        </w:tc>
        <w:tc>
          <w:tcPr>
            <w:tcW w:w="2466" w:type="dxa"/>
            <w:vAlign w:val="center"/>
          </w:tcPr>
          <w:p>
            <w:pPr>
              <w:pStyle w:val="14"/>
            </w:pPr>
            <w:r>
              <w:t>根据年初预算</w:t>
            </w:r>
          </w:p>
        </w:tc>
        <w:tc>
          <w:tcPr>
            <w:tcW w:w="2466" w:type="dxa"/>
            <w:vAlign w:val="center"/>
          </w:tcPr>
          <w:p>
            <w:pPr>
              <w:pStyle w:val="14"/>
            </w:pPr>
            <w:r>
              <w:t>≥500人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职称评审工作完成率</w:t>
            </w:r>
          </w:p>
        </w:tc>
        <w:tc>
          <w:tcPr>
            <w:tcW w:w="2466" w:type="dxa"/>
            <w:vAlign w:val="center"/>
          </w:tcPr>
          <w:p>
            <w:pPr>
              <w:pStyle w:val="14"/>
            </w:pPr>
            <w:r>
              <w:t>根据年初预算</w:t>
            </w:r>
          </w:p>
        </w:tc>
        <w:tc>
          <w:tcPr>
            <w:tcW w:w="2466" w:type="dxa"/>
            <w:vAlign w:val="center"/>
          </w:tcPr>
          <w:p>
            <w:pPr>
              <w:pStyle w:val="14"/>
            </w:pPr>
            <w:r>
              <w:t>≥98百分比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根据年初预算</w:t>
            </w:r>
          </w:p>
        </w:tc>
        <w:tc>
          <w:tcPr>
            <w:tcW w:w="2466" w:type="dxa"/>
            <w:vAlign w:val="center"/>
          </w:tcPr>
          <w:p>
            <w:pPr>
              <w:pStyle w:val="14"/>
            </w:pPr>
            <w:r>
              <w:t>≥12月份</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促进社会可持续发展</w:t>
            </w:r>
          </w:p>
        </w:tc>
        <w:tc>
          <w:tcPr>
            <w:tcW w:w="2466" w:type="dxa"/>
            <w:vAlign w:val="center"/>
          </w:tcPr>
          <w:p>
            <w:pPr>
              <w:pStyle w:val="14"/>
            </w:pPr>
            <w:r>
              <w:t>根据年初预算</w:t>
            </w:r>
          </w:p>
        </w:tc>
        <w:tc>
          <w:tcPr>
            <w:tcW w:w="2466" w:type="dxa"/>
            <w:vAlign w:val="center"/>
          </w:tcPr>
          <w:p>
            <w:pPr>
              <w:pStyle w:val="14"/>
            </w:pPr>
            <w:r>
              <w:t>≥98百分比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提高积极性</w:t>
            </w:r>
          </w:p>
        </w:tc>
        <w:tc>
          <w:tcPr>
            <w:tcW w:w="2466" w:type="dxa"/>
            <w:vAlign w:val="center"/>
          </w:tcPr>
          <w:p>
            <w:pPr>
              <w:pStyle w:val="14"/>
            </w:pPr>
            <w:r>
              <w:t>根据年初预算</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提高收入</w:t>
            </w:r>
          </w:p>
        </w:tc>
        <w:tc>
          <w:tcPr>
            <w:tcW w:w="2466" w:type="dxa"/>
            <w:vAlign w:val="center"/>
          </w:tcPr>
          <w:p>
            <w:pPr>
              <w:pStyle w:val="14"/>
            </w:pPr>
            <w:r>
              <w:t>根据年初预算</w:t>
            </w:r>
          </w:p>
        </w:tc>
        <w:tc>
          <w:tcPr>
            <w:tcW w:w="2466" w:type="dxa"/>
            <w:vAlign w:val="center"/>
          </w:tcPr>
          <w:p>
            <w:pPr>
              <w:pStyle w:val="14"/>
            </w:pPr>
            <w:r>
              <w:t>≥96百分比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5、职业能力鉴定经费绩效目标表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1.主要用于落实职业劳动能力鉴定政策。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职业培训人数</w:t>
            </w:r>
          </w:p>
        </w:tc>
        <w:tc>
          <w:tcPr>
            <w:tcW w:w="2466" w:type="dxa"/>
            <w:vAlign w:val="center"/>
          </w:tcPr>
          <w:p>
            <w:pPr>
              <w:pStyle w:val="14"/>
            </w:pPr>
            <w:r>
              <w:t>根据年初预算</w:t>
            </w:r>
          </w:p>
        </w:tc>
        <w:tc>
          <w:tcPr>
            <w:tcW w:w="2466" w:type="dxa"/>
            <w:vAlign w:val="center"/>
          </w:tcPr>
          <w:p>
            <w:pPr>
              <w:pStyle w:val="14"/>
            </w:pPr>
            <w:r>
              <w:t>≥200人次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培训合格率</w:t>
            </w:r>
          </w:p>
        </w:tc>
        <w:tc>
          <w:tcPr>
            <w:tcW w:w="2466" w:type="dxa"/>
            <w:vAlign w:val="center"/>
          </w:tcPr>
          <w:p>
            <w:pPr>
              <w:pStyle w:val="14"/>
            </w:pPr>
            <w:r>
              <w:t>根据年初预算</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培训任务按计划完成率</w:t>
            </w:r>
          </w:p>
        </w:tc>
        <w:tc>
          <w:tcPr>
            <w:tcW w:w="2466" w:type="dxa"/>
            <w:vAlign w:val="center"/>
          </w:tcPr>
          <w:p>
            <w:pPr>
              <w:pStyle w:val="14"/>
            </w:pPr>
            <w:r>
              <w:t>根据年初预算</w:t>
            </w:r>
          </w:p>
        </w:tc>
        <w:tc>
          <w:tcPr>
            <w:tcW w:w="2466" w:type="dxa"/>
            <w:vAlign w:val="center"/>
          </w:tcPr>
          <w:p>
            <w:pPr>
              <w:pStyle w:val="14"/>
            </w:pPr>
            <w:r>
              <w:t>≥98%</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提高收入</w:t>
            </w:r>
          </w:p>
        </w:tc>
        <w:tc>
          <w:tcPr>
            <w:tcW w:w="2466" w:type="dxa"/>
            <w:vAlign w:val="center"/>
          </w:tcPr>
          <w:p>
            <w:pPr>
              <w:pStyle w:val="14"/>
            </w:pPr>
            <w:r>
              <w:t>根据年初预算</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提高公民素质</w:t>
            </w:r>
          </w:p>
        </w:tc>
        <w:tc>
          <w:tcPr>
            <w:tcW w:w="2466" w:type="dxa"/>
            <w:vAlign w:val="center"/>
          </w:tcPr>
          <w:p>
            <w:pPr>
              <w:pStyle w:val="14"/>
            </w:pPr>
            <w:r>
              <w:t>根据年初预算</w:t>
            </w:r>
          </w:p>
        </w:tc>
        <w:tc>
          <w:tcPr>
            <w:tcW w:w="2466" w:type="dxa"/>
            <w:vAlign w:val="center"/>
          </w:tcPr>
          <w:p>
            <w:pPr>
              <w:pStyle w:val="14"/>
            </w:pPr>
            <w:r>
              <w:t>≥96%</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社会可持续发展</w:t>
            </w:r>
          </w:p>
        </w:tc>
        <w:tc>
          <w:tcPr>
            <w:tcW w:w="2466" w:type="dxa"/>
            <w:vAlign w:val="center"/>
          </w:tcPr>
          <w:p>
            <w:pPr>
              <w:pStyle w:val="14"/>
            </w:pPr>
            <w:r>
              <w:t>根据年初预算</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职业技能培训对象满意度</w:t>
            </w:r>
          </w:p>
        </w:tc>
        <w:tc>
          <w:tcPr>
            <w:tcW w:w="2466" w:type="dxa"/>
            <w:vAlign w:val="center"/>
          </w:tcPr>
          <w:p>
            <w:pPr>
              <w:pStyle w:val="14"/>
            </w:pPr>
            <w:r>
              <w:t>根据年初预算</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用工企业满意度</w:t>
            </w:r>
          </w:p>
        </w:tc>
        <w:tc>
          <w:tcPr>
            <w:tcW w:w="2466" w:type="dxa"/>
            <w:vAlign w:val="center"/>
          </w:tcPr>
          <w:p>
            <w:pPr>
              <w:pStyle w:val="14"/>
            </w:pPr>
            <w:r>
              <w:t>根据年初预算</w:t>
            </w:r>
          </w:p>
        </w:tc>
        <w:tc>
          <w:tcPr>
            <w:tcW w:w="2466" w:type="dxa"/>
            <w:vAlign w:val="center"/>
          </w:tcPr>
          <w:p>
            <w:pPr>
              <w:pStyle w:val="14"/>
            </w:pPr>
            <w:r>
              <w:t>≥100%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6、仲裁经费绩效目标表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1.主要用于解决劳动人事争议，预防劳动认识纠纷，保护单位和职工的合法权益，促进社会和谐，提高调节仲裁办案质量。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调节案件数量</w:t>
            </w:r>
          </w:p>
        </w:tc>
        <w:tc>
          <w:tcPr>
            <w:tcW w:w="2466" w:type="dxa"/>
            <w:vAlign w:val="center"/>
          </w:tcPr>
          <w:p>
            <w:pPr>
              <w:pStyle w:val="14"/>
            </w:pPr>
            <w:r>
              <w:t>根据年初预算</w:t>
            </w:r>
          </w:p>
        </w:tc>
        <w:tc>
          <w:tcPr>
            <w:tcW w:w="2466" w:type="dxa"/>
            <w:vAlign w:val="center"/>
          </w:tcPr>
          <w:p>
            <w:pPr>
              <w:pStyle w:val="14"/>
            </w:pPr>
            <w:r>
              <w:t>≥110个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档期结案率</w:t>
            </w:r>
          </w:p>
        </w:tc>
        <w:tc>
          <w:tcPr>
            <w:tcW w:w="2466" w:type="dxa"/>
            <w:vAlign w:val="center"/>
          </w:tcPr>
          <w:p>
            <w:pPr>
              <w:pStyle w:val="14"/>
            </w:pPr>
            <w:r>
              <w:t>根据年初预算</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仲裁案件审理期限</w:t>
            </w:r>
          </w:p>
        </w:tc>
        <w:tc>
          <w:tcPr>
            <w:tcW w:w="2466" w:type="dxa"/>
            <w:vAlign w:val="center"/>
          </w:tcPr>
          <w:p>
            <w:pPr>
              <w:pStyle w:val="14"/>
            </w:pPr>
            <w:r>
              <w:t>根据年初预算</w:t>
            </w:r>
          </w:p>
        </w:tc>
        <w:tc>
          <w:tcPr>
            <w:tcW w:w="2466" w:type="dxa"/>
            <w:vAlign w:val="center"/>
          </w:tcPr>
          <w:p>
            <w:pPr>
              <w:pStyle w:val="14"/>
            </w:pPr>
            <w:r>
              <w:t>≥60天</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维护职工权益</w:t>
            </w:r>
          </w:p>
        </w:tc>
        <w:tc>
          <w:tcPr>
            <w:tcW w:w="2466" w:type="dxa"/>
            <w:vAlign w:val="center"/>
          </w:tcPr>
          <w:p>
            <w:pPr>
              <w:pStyle w:val="14"/>
            </w:pPr>
            <w:r>
              <w:t>根据年初预算</w:t>
            </w:r>
          </w:p>
        </w:tc>
        <w:tc>
          <w:tcPr>
            <w:tcW w:w="2466" w:type="dxa"/>
            <w:vAlign w:val="center"/>
          </w:tcPr>
          <w:p>
            <w:pPr>
              <w:pStyle w:val="14"/>
            </w:pPr>
            <w:r>
              <w:t>≥98百分比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维护社会稳定和谐</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提高调节仲裁办案质量</w:t>
            </w:r>
          </w:p>
        </w:tc>
        <w:tc>
          <w:tcPr>
            <w:tcW w:w="2466" w:type="dxa"/>
            <w:vAlign w:val="center"/>
          </w:tcPr>
          <w:p>
            <w:pPr>
              <w:pStyle w:val="14"/>
            </w:pPr>
            <w:r>
              <w:t>根据年初预算</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根据年初预算</w:t>
            </w:r>
          </w:p>
        </w:tc>
        <w:tc>
          <w:tcPr>
            <w:tcW w:w="2466" w:type="dxa"/>
            <w:vAlign w:val="center"/>
          </w:tcPr>
          <w:p>
            <w:pPr>
              <w:pStyle w:val="14"/>
            </w:pPr>
            <w:r>
              <w:t>≥98百分比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7、考核奖励经费绩效目标表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1.主要用于开展事业单位考核奖励工作，确保各单位开合奖励资金按时发放。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考核奖励人数</w:t>
            </w:r>
          </w:p>
        </w:tc>
        <w:tc>
          <w:tcPr>
            <w:tcW w:w="2466" w:type="dxa"/>
            <w:vAlign w:val="center"/>
          </w:tcPr>
          <w:p>
            <w:pPr>
              <w:pStyle w:val="14"/>
            </w:pPr>
            <w:r>
              <w:t>根据年初预算</w:t>
            </w:r>
          </w:p>
        </w:tc>
        <w:tc>
          <w:tcPr>
            <w:tcW w:w="2466" w:type="dxa"/>
            <w:vAlign w:val="center"/>
          </w:tcPr>
          <w:p>
            <w:pPr>
              <w:pStyle w:val="14"/>
            </w:pPr>
            <w:r>
              <w:t>≥1700人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考核奖励金发放率</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鼓励考核优秀人员</w:t>
            </w:r>
          </w:p>
        </w:tc>
        <w:tc>
          <w:tcPr>
            <w:tcW w:w="2466" w:type="dxa"/>
            <w:vAlign w:val="center"/>
          </w:tcPr>
          <w:p>
            <w:pPr>
              <w:pStyle w:val="14"/>
            </w:pPr>
            <w:r>
              <w:t>根据年初预算</w:t>
            </w:r>
          </w:p>
        </w:tc>
        <w:tc>
          <w:tcPr>
            <w:tcW w:w="2466" w:type="dxa"/>
            <w:vAlign w:val="center"/>
          </w:tcPr>
          <w:p>
            <w:pPr>
              <w:pStyle w:val="14"/>
            </w:pPr>
            <w:r>
              <w:t>≥98百分比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弘扬正气、鼓励先进</w:t>
            </w:r>
          </w:p>
        </w:tc>
        <w:tc>
          <w:tcPr>
            <w:tcW w:w="2466" w:type="dxa"/>
            <w:vAlign w:val="center"/>
          </w:tcPr>
          <w:p>
            <w:pPr>
              <w:pStyle w:val="14"/>
            </w:pPr>
            <w:r>
              <w:t>根据年初预算</w:t>
            </w:r>
          </w:p>
        </w:tc>
        <w:tc>
          <w:tcPr>
            <w:tcW w:w="2466" w:type="dxa"/>
            <w:vAlign w:val="center"/>
          </w:tcPr>
          <w:p>
            <w:pPr>
              <w:pStyle w:val="14"/>
            </w:pPr>
            <w:r>
              <w:t>≥95百分比</w:t>
            </w:r>
          </w:p>
        </w:tc>
        <w:tc>
          <w:tcPr>
            <w:tcW w:w="2466" w:type="dxa"/>
            <w:vAlign w:val="center"/>
          </w:tcPr>
          <w:p>
            <w:pPr>
              <w:pStyle w:val="14"/>
            </w:pP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促进我先人才队伍建设</w:t>
            </w:r>
          </w:p>
        </w:tc>
        <w:tc>
          <w:tcPr>
            <w:tcW w:w="2466" w:type="dxa"/>
            <w:vAlign w:val="center"/>
          </w:tcPr>
          <w:p>
            <w:pPr>
              <w:pStyle w:val="14"/>
            </w:pPr>
            <w:r>
              <w:t>根据年初预算</w:t>
            </w:r>
          </w:p>
        </w:tc>
        <w:tc>
          <w:tcPr>
            <w:tcW w:w="2466" w:type="dxa"/>
            <w:vAlign w:val="center"/>
          </w:tcPr>
          <w:p>
            <w:pPr>
              <w:pStyle w:val="14"/>
            </w:pPr>
            <w:r>
              <w:t>≥96百分比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根据年初预算</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8、企业化管理服务费绩效目标表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1.全面推进我县企业退休人员企业化管理服务工作，保障企业退休人员基本生活质量，广泛宣传各项新规定新政策。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离退休养老金待遇领取人数</w:t>
            </w:r>
          </w:p>
        </w:tc>
        <w:tc>
          <w:tcPr>
            <w:tcW w:w="2466" w:type="dxa"/>
            <w:vAlign w:val="center"/>
          </w:tcPr>
          <w:p>
            <w:pPr>
              <w:pStyle w:val="14"/>
            </w:pPr>
            <w:r>
              <w:t>离退休养老金待遇领取人数</w:t>
            </w:r>
          </w:p>
        </w:tc>
        <w:tc>
          <w:tcPr>
            <w:tcW w:w="2466" w:type="dxa"/>
            <w:vAlign w:val="center"/>
          </w:tcPr>
          <w:p>
            <w:pPr>
              <w:pStyle w:val="14"/>
            </w:pPr>
            <w:r>
              <w:t>≥12980人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待遇发放成功率</w:t>
            </w:r>
          </w:p>
        </w:tc>
        <w:tc>
          <w:tcPr>
            <w:tcW w:w="2466" w:type="dxa"/>
            <w:vAlign w:val="center"/>
          </w:tcPr>
          <w:p>
            <w:pPr>
              <w:pStyle w:val="14"/>
            </w:pPr>
            <w:r>
              <w:t>待遇发放成功率</w:t>
            </w:r>
          </w:p>
        </w:tc>
        <w:tc>
          <w:tcPr>
            <w:tcW w:w="2466" w:type="dxa"/>
            <w:vAlign w:val="center"/>
          </w:tcPr>
          <w:p>
            <w:pPr>
              <w:pStyle w:val="14"/>
            </w:pPr>
            <w:r>
              <w:t>≥99%</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项目完成时限</w:t>
            </w:r>
          </w:p>
        </w:tc>
        <w:tc>
          <w:tcPr>
            <w:tcW w:w="2466" w:type="dxa"/>
            <w:vAlign w:val="center"/>
          </w:tcPr>
          <w:p>
            <w:pPr>
              <w:pStyle w:val="14"/>
            </w:pPr>
            <w:r>
              <w:t>项目完成时限</w:t>
            </w:r>
          </w:p>
        </w:tc>
        <w:tc>
          <w:tcPr>
            <w:tcW w:w="2466" w:type="dxa"/>
            <w:vAlign w:val="center"/>
          </w:tcPr>
          <w:p>
            <w:pPr>
              <w:pStyle w:val="14"/>
            </w:pPr>
            <w:r>
              <w:t>31日</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企业化管理服务费惠及人数</w:t>
            </w:r>
          </w:p>
        </w:tc>
        <w:tc>
          <w:tcPr>
            <w:tcW w:w="2466" w:type="dxa"/>
            <w:vAlign w:val="center"/>
          </w:tcPr>
          <w:p>
            <w:pPr>
              <w:pStyle w:val="14"/>
            </w:pPr>
            <w:r>
              <w:t>企业化管理服务费惠及人数</w:t>
            </w:r>
          </w:p>
        </w:tc>
        <w:tc>
          <w:tcPr>
            <w:tcW w:w="2466" w:type="dxa"/>
            <w:vAlign w:val="center"/>
          </w:tcPr>
          <w:p>
            <w:pPr>
              <w:pStyle w:val="14"/>
            </w:pPr>
            <w:r>
              <w:t>≥12980人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保障企业退休人员基本生活质量</w:t>
            </w:r>
          </w:p>
        </w:tc>
        <w:tc>
          <w:tcPr>
            <w:tcW w:w="2466" w:type="dxa"/>
            <w:vAlign w:val="center"/>
          </w:tcPr>
          <w:p>
            <w:pPr>
              <w:pStyle w:val="14"/>
            </w:pPr>
            <w:r>
              <w:t>保障企业退休人员基本生活质量</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社保政策知晓率显著提升</w:t>
            </w:r>
          </w:p>
        </w:tc>
        <w:tc>
          <w:tcPr>
            <w:tcW w:w="2466" w:type="dxa"/>
            <w:vAlign w:val="center"/>
          </w:tcPr>
          <w:p>
            <w:pPr>
              <w:pStyle w:val="14"/>
            </w:pPr>
            <w:r>
              <w:t>社保政策知晓率显著提升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9、社保手续费绩效目标表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1.确保新政策新规定及时宣传到位，各项基金征缴与支付工作按时完成，做好经费保障工作，使各项工作正常进行。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参保职工人数</w:t>
            </w:r>
          </w:p>
        </w:tc>
        <w:tc>
          <w:tcPr>
            <w:tcW w:w="2466" w:type="dxa"/>
            <w:vAlign w:val="center"/>
          </w:tcPr>
          <w:p>
            <w:pPr>
              <w:pStyle w:val="14"/>
            </w:pPr>
            <w:r>
              <w:t>参保职工人数</w:t>
            </w:r>
          </w:p>
        </w:tc>
        <w:tc>
          <w:tcPr>
            <w:tcW w:w="2466" w:type="dxa"/>
            <w:vAlign w:val="center"/>
          </w:tcPr>
          <w:p>
            <w:pPr>
              <w:pStyle w:val="14"/>
            </w:pPr>
            <w:r>
              <w:t>≥54121人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各项征缴支付工作完成率</w:t>
            </w:r>
          </w:p>
        </w:tc>
        <w:tc>
          <w:tcPr>
            <w:tcW w:w="2466" w:type="dxa"/>
            <w:vAlign w:val="center"/>
          </w:tcPr>
          <w:p>
            <w:pPr>
              <w:pStyle w:val="14"/>
            </w:pPr>
            <w:r>
              <w:t>各项征缴支付工作完成率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31日</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满足日常办公需求</w:t>
            </w:r>
          </w:p>
        </w:tc>
        <w:tc>
          <w:tcPr>
            <w:tcW w:w="2466" w:type="dxa"/>
            <w:vAlign w:val="center"/>
          </w:tcPr>
          <w:p>
            <w:pPr>
              <w:pStyle w:val="14"/>
            </w:pPr>
            <w:r>
              <w:t>满足日常办公需求</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充分享有社会保障</w:t>
            </w:r>
          </w:p>
        </w:tc>
        <w:tc>
          <w:tcPr>
            <w:tcW w:w="2466" w:type="dxa"/>
            <w:vAlign w:val="center"/>
          </w:tcPr>
          <w:p>
            <w:pPr>
              <w:pStyle w:val="14"/>
            </w:pPr>
            <w:r>
              <w:t>充分享有社会保障</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新政策新规定及时宣传到位</w:t>
            </w:r>
          </w:p>
        </w:tc>
        <w:tc>
          <w:tcPr>
            <w:tcW w:w="2466" w:type="dxa"/>
            <w:vAlign w:val="center"/>
          </w:tcPr>
          <w:p>
            <w:pPr>
              <w:pStyle w:val="14"/>
            </w:pPr>
            <w:r>
              <w:t>新政策新规定及时宣传到位</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参保对象满意度</w:t>
            </w:r>
          </w:p>
        </w:tc>
        <w:tc>
          <w:tcPr>
            <w:tcW w:w="2466" w:type="dxa"/>
            <w:vAlign w:val="center"/>
          </w:tcPr>
          <w:p>
            <w:pPr>
              <w:pStyle w:val="14"/>
            </w:pPr>
            <w:r>
              <w:t>参保对象满意度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10、社保专项核查经费绩效目标表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1.按市局每年下达社会保险扩面征缴任务，需每月到企业进行扩面征缴，需租用车辆、印制宣传材料。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宣传检查等所需费用</w:t>
            </w:r>
          </w:p>
        </w:tc>
        <w:tc>
          <w:tcPr>
            <w:tcW w:w="2466" w:type="dxa"/>
            <w:vAlign w:val="center"/>
          </w:tcPr>
          <w:p>
            <w:pPr>
              <w:pStyle w:val="14"/>
            </w:pPr>
            <w:r>
              <w:t>宣传检查等所需费用</w:t>
            </w:r>
          </w:p>
        </w:tc>
        <w:tc>
          <w:tcPr>
            <w:tcW w:w="2466" w:type="dxa"/>
            <w:vAlign w:val="center"/>
          </w:tcPr>
          <w:p>
            <w:pPr>
              <w:pStyle w:val="14"/>
            </w:pPr>
            <w:r>
              <w:t>10万元</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各项征缴工作完成率</w:t>
            </w:r>
          </w:p>
        </w:tc>
        <w:tc>
          <w:tcPr>
            <w:tcW w:w="2466" w:type="dxa"/>
            <w:vAlign w:val="center"/>
          </w:tcPr>
          <w:p>
            <w:pPr>
              <w:pStyle w:val="14"/>
            </w:pPr>
            <w:r>
              <w:t>各项征缴工作完成率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征缴任务完成时限</w:t>
            </w:r>
          </w:p>
        </w:tc>
        <w:tc>
          <w:tcPr>
            <w:tcW w:w="2466" w:type="dxa"/>
            <w:vAlign w:val="center"/>
          </w:tcPr>
          <w:p>
            <w:pPr>
              <w:pStyle w:val="14"/>
            </w:pPr>
            <w:r>
              <w:t>征缴任务完成时限</w:t>
            </w:r>
          </w:p>
        </w:tc>
        <w:tc>
          <w:tcPr>
            <w:tcW w:w="2466" w:type="dxa"/>
            <w:vAlign w:val="center"/>
          </w:tcPr>
          <w:p>
            <w:pPr>
              <w:pStyle w:val="14"/>
            </w:pPr>
            <w:r>
              <w:t>≥31日</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打击欺诈骗保行为，保障基金安全</w:t>
            </w:r>
          </w:p>
        </w:tc>
        <w:tc>
          <w:tcPr>
            <w:tcW w:w="2466" w:type="dxa"/>
            <w:vAlign w:val="center"/>
          </w:tcPr>
          <w:p>
            <w:pPr>
              <w:pStyle w:val="14"/>
            </w:pPr>
            <w:r>
              <w:t>打击欺诈骗保行为，保障基金安全</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使单位职工更充分享有社会保障</w:t>
            </w:r>
          </w:p>
        </w:tc>
        <w:tc>
          <w:tcPr>
            <w:tcW w:w="2466" w:type="dxa"/>
            <w:vAlign w:val="center"/>
          </w:tcPr>
          <w:p>
            <w:pPr>
              <w:pStyle w:val="14"/>
            </w:pPr>
            <w:r>
              <w:t>使单位职工更充分享有社会保障</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各项宣传政策及时公开</w:t>
            </w:r>
          </w:p>
        </w:tc>
        <w:tc>
          <w:tcPr>
            <w:tcW w:w="2466" w:type="dxa"/>
            <w:vAlign w:val="center"/>
          </w:tcPr>
          <w:p>
            <w:pPr>
              <w:pStyle w:val="14"/>
            </w:pPr>
            <w:r>
              <w:t>各项宣传政策及时公开</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参保对象满意度</w:t>
            </w:r>
          </w:p>
        </w:tc>
        <w:tc>
          <w:tcPr>
            <w:tcW w:w="2466" w:type="dxa"/>
            <w:vAlign w:val="center"/>
          </w:tcPr>
          <w:p>
            <w:pPr>
              <w:pStyle w:val="14"/>
            </w:pPr>
            <w:r>
              <w:t>参保对象满意度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11、综合柜员制经费绩效目标表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1.做好经费保障工作，保障办公正常运转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各项费用支出</w:t>
            </w:r>
          </w:p>
        </w:tc>
        <w:tc>
          <w:tcPr>
            <w:tcW w:w="2466" w:type="dxa"/>
            <w:vAlign w:val="center"/>
          </w:tcPr>
          <w:p>
            <w:pPr>
              <w:pStyle w:val="14"/>
            </w:pPr>
            <w:r>
              <w:t>各项费用支出</w:t>
            </w:r>
          </w:p>
        </w:tc>
        <w:tc>
          <w:tcPr>
            <w:tcW w:w="2466" w:type="dxa"/>
            <w:vAlign w:val="center"/>
          </w:tcPr>
          <w:p>
            <w:pPr>
              <w:pStyle w:val="14"/>
            </w:pPr>
            <w:r>
              <w:t>20万元</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运转保障率</w:t>
            </w:r>
          </w:p>
        </w:tc>
        <w:tc>
          <w:tcPr>
            <w:tcW w:w="2466" w:type="dxa"/>
            <w:vAlign w:val="center"/>
          </w:tcPr>
          <w:p>
            <w:pPr>
              <w:pStyle w:val="14"/>
            </w:pPr>
            <w:r>
              <w:t>运转保障率</w:t>
            </w:r>
          </w:p>
        </w:tc>
        <w:tc>
          <w:tcPr>
            <w:tcW w:w="2466" w:type="dxa"/>
            <w:vAlign w:val="center"/>
          </w:tcPr>
          <w:p>
            <w:pPr>
              <w:pStyle w:val="14"/>
            </w:pPr>
            <w:r>
              <w:t>≥98百分比</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经费保障及时性</w:t>
            </w:r>
          </w:p>
        </w:tc>
        <w:tc>
          <w:tcPr>
            <w:tcW w:w="2466" w:type="dxa"/>
            <w:vAlign w:val="center"/>
          </w:tcPr>
          <w:p>
            <w:pPr>
              <w:pStyle w:val="14"/>
            </w:pPr>
            <w:r>
              <w:t>及时保障各项日常办公需要</w:t>
            </w:r>
          </w:p>
        </w:tc>
        <w:tc>
          <w:tcPr>
            <w:tcW w:w="2466" w:type="dxa"/>
            <w:vAlign w:val="center"/>
          </w:tcPr>
          <w:p>
            <w:pPr>
              <w:pStyle w:val="14"/>
            </w:pPr>
            <w:r>
              <w:t>≥98百分比</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保障日常办公维持正常运转</w:t>
            </w:r>
          </w:p>
        </w:tc>
        <w:tc>
          <w:tcPr>
            <w:tcW w:w="2466" w:type="dxa"/>
            <w:vAlign w:val="center"/>
          </w:tcPr>
          <w:p>
            <w:pPr>
              <w:pStyle w:val="14"/>
            </w:pPr>
            <w:r>
              <w:t>保障日常办公需要，维持单位正常运转</w:t>
            </w:r>
          </w:p>
        </w:tc>
        <w:tc>
          <w:tcPr>
            <w:tcW w:w="2466" w:type="dxa"/>
            <w:vAlign w:val="center"/>
          </w:tcPr>
          <w:p>
            <w:pPr>
              <w:pStyle w:val="14"/>
            </w:pPr>
            <w:r>
              <w:t>≥98百分比</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机构运转</w:t>
            </w:r>
          </w:p>
        </w:tc>
        <w:tc>
          <w:tcPr>
            <w:tcW w:w="2466" w:type="dxa"/>
            <w:vAlign w:val="center"/>
          </w:tcPr>
          <w:p>
            <w:pPr>
              <w:pStyle w:val="14"/>
            </w:pPr>
            <w:r>
              <w:t>机构运转</w:t>
            </w:r>
          </w:p>
        </w:tc>
        <w:tc>
          <w:tcPr>
            <w:tcW w:w="2466" w:type="dxa"/>
            <w:vAlign w:val="center"/>
          </w:tcPr>
          <w:p>
            <w:pPr>
              <w:pStyle w:val="14"/>
            </w:pPr>
            <w:r>
              <w:t>≥98百分比</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满足日常办公需求</w:t>
            </w:r>
          </w:p>
        </w:tc>
        <w:tc>
          <w:tcPr>
            <w:tcW w:w="2466" w:type="dxa"/>
            <w:vAlign w:val="center"/>
          </w:tcPr>
          <w:p>
            <w:pPr>
              <w:pStyle w:val="14"/>
            </w:pPr>
            <w:r>
              <w:t>满足日常办公需求</w:t>
            </w:r>
          </w:p>
        </w:tc>
        <w:tc>
          <w:tcPr>
            <w:tcW w:w="2466" w:type="dxa"/>
            <w:vAlign w:val="center"/>
          </w:tcPr>
          <w:p>
            <w:pPr>
              <w:pStyle w:val="14"/>
            </w:pPr>
            <w:r>
              <w:t>≥98百分比</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参保对象满意度</w:t>
            </w:r>
          </w:p>
        </w:tc>
        <w:tc>
          <w:tcPr>
            <w:tcW w:w="2466" w:type="dxa"/>
            <w:vAlign w:val="center"/>
          </w:tcPr>
          <w:p>
            <w:pPr>
              <w:pStyle w:val="14"/>
            </w:pPr>
            <w:r>
              <w:t>参保对象满意度</w:t>
            </w:r>
          </w:p>
        </w:tc>
        <w:tc>
          <w:tcPr>
            <w:tcW w:w="2466" w:type="dxa"/>
            <w:vAlign w:val="center"/>
          </w:tcPr>
          <w:p>
            <w:pPr>
              <w:pStyle w:val="14"/>
            </w:pPr>
            <w:r>
              <w:t>≥98百分比</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12、城乡居民养老保险财政补贴绩效目标表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1.保障城乡居民按时足额领取待遇，保障城乡居民死亡人员按时足额领取丧葬补助金。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≥115770人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待遇发放完成率</w:t>
            </w:r>
          </w:p>
        </w:tc>
        <w:tc>
          <w:tcPr>
            <w:tcW w:w="2466" w:type="dxa"/>
            <w:vAlign w:val="center"/>
          </w:tcPr>
          <w:p>
            <w:pPr>
              <w:pStyle w:val="14"/>
            </w:pPr>
            <w:r>
              <w:t>待遇发放完成率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31日</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保障基金按时到位</w:t>
            </w:r>
          </w:p>
        </w:tc>
        <w:tc>
          <w:tcPr>
            <w:tcW w:w="2466" w:type="dxa"/>
            <w:vAlign w:val="center"/>
          </w:tcPr>
          <w:p>
            <w:pPr>
              <w:pStyle w:val="14"/>
            </w:pPr>
            <w:r>
              <w:t>保障基金按时到位</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参保群众更充分享有社会保障</w:t>
            </w:r>
          </w:p>
        </w:tc>
        <w:tc>
          <w:tcPr>
            <w:tcW w:w="2466" w:type="dxa"/>
            <w:vAlign w:val="center"/>
          </w:tcPr>
          <w:p>
            <w:pPr>
              <w:pStyle w:val="14"/>
            </w:pPr>
            <w:r>
              <w:t>参保群众更充分享有社会保障</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贫困代缴工作稳定有序开展</w:t>
            </w:r>
          </w:p>
        </w:tc>
        <w:tc>
          <w:tcPr>
            <w:tcW w:w="2466" w:type="dxa"/>
            <w:vAlign w:val="center"/>
          </w:tcPr>
          <w:p>
            <w:pPr>
              <w:pStyle w:val="14"/>
            </w:pPr>
            <w:r>
              <w:t>贫困代缴工作稳定有序开展</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参保对象满意度</w:t>
            </w:r>
          </w:p>
        </w:tc>
        <w:tc>
          <w:tcPr>
            <w:tcW w:w="2466" w:type="dxa"/>
            <w:vAlign w:val="center"/>
          </w:tcPr>
          <w:p>
            <w:pPr>
              <w:pStyle w:val="14"/>
            </w:pPr>
            <w:r>
              <w:t>参保对象满意度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13、城乡居民养老保险代缴费用绩效目标表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1.保障城乡居民按时足额领取待遇，保障城乡居民死亡人员按时足额领取丧葬补助金。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≥115770人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待遇发放完成率</w:t>
            </w:r>
          </w:p>
        </w:tc>
        <w:tc>
          <w:tcPr>
            <w:tcW w:w="2466" w:type="dxa"/>
            <w:vAlign w:val="center"/>
          </w:tcPr>
          <w:p>
            <w:pPr>
              <w:pStyle w:val="14"/>
            </w:pPr>
            <w:r>
              <w:t>待遇发放完成率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31日</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保障基金按时到位</w:t>
            </w:r>
          </w:p>
        </w:tc>
        <w:tc>
          <w:tcPr>
            <w:tcW w:w="2466" w:type="dxa"/>
            <w:vAlign w:val="center"/>
          </w:tcPr>
          <w:p>
            <w:pPr>
              <w:pStyle w:val="14"/>
            </w:pPr>
            <w:r>
              <w:t>保障基金按时到位</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参保群众更充分享有社会保障</w:t>
            </w:r>
          </w:p>
        </w:tc>
        <w:tc>
          <w:tcPr>
            <w:tcW w:w="2466" w:type="dxa"/>
            <w:vAlign w:val="center"/>
          </w:tcPr>
          <w:p>
            <w:pPr>
              <w:pStyle w:val="14"/>
            </w:pPr>
            <w:r>
              <w:t>参保群众更充分享有社会保障</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贫困代缴工作稳定有序开展</w:t>
            </w:r>
          </w:p>
        </w:tc>
        <w:tc>
          <w:tcPr>
            <w:tcW w:w="2466" w:type="dxa"/>
            <w:vAlign w:val="center"/>
          </w:tcPr>
          <w:p>
            <w:pPr>
              <w:pStyle w:val="14"/>
            </w:pPr>
            <w:r>
              <w:t>贫困代缴工作稳定有序开展</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参保对象满意度</w:t>
            </w:r>
          </w:p>
        </w:tc>
        <w:tc>
          <w:tcPr>
            <w:tcW w:w="2466" w:type="dxa"/>
            <w:vAlign w:val="center"/>
          </w:tcPr>
          <w:p>
            <w:pPr>
              <w:pStyle w:val="14"/>
            </w:pPr>
            <w:r>
              <w:t>参保对象满意度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14、冀财社【2021】135号城乡居民养老保险中央财政补助绩效目标表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1.保障城乡居民按时足额领取待遇，保障城乡居民死亡人员按时足额领取丧葬补助金。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≥115770人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待遇发放完成率</w:t>
            </w:r>
          </w:p>
        </w:tc>
        <w:tc>
          <w:tcPr>
            <w:tcW w:w="2466" w:type="dxa"/>
            <w:vAlign w:val="center"/>
          </w:tcPr>
          <w:p>
            <w:pPr>
              <w:pStyle w:val="14"/>
            </w:pPr>
            <w:r>
              <w:t>待遇发放完成率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31日</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保障基金按时到位</w:t>
            </w:r>
          </w:p>
        </w:tc>
        <w:tc>
          <w:tcPr>
            <w:tcW w:w="2466" w:type="dxa"/>
            <w:vAlign w:val="center"/>
          </w:tcPr>
          <w:p>
            <w:pPr>
              <w:pStyle w:val="14"/>
            </w:pPr>
            <w:r>
              <w:t>保障基金按时到位</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参保群众更充分享有社会保障</w:t>
            </w:r>
          </w:p>
        </w:tc>
        <w:tc>
          <w:tcPr>
            <w:tcW w:w="2466" w:type="dxa"/>
            <w:vAlign w:val="center"/>
          </w:tcPr>
          <w:p>
            <w:pPr>
              <w:pStyle w:val="14"/>
            </w:pPr>
            <w:r>
              <w:t>参保群众更充分享有社会保障</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贫困代缴工作稳定有序开展</w:t>
            </w:r>
          </w:p>
        </w:tc>
        <w:tc>
          <w:tcPr>
            <w:tcW w:w="2466" w:type="dxa"/>
            <w:vAlign w:val="center"/>
          </w:tcPr>
          <w:p>
            <w:pPr>
              <w:pStyle w:val="14"/>
            </w:pPr>
            <w:r>
              <w:t>贫困代缴工作稳定有序开展</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参保对象满意度</w:t>
            </w:r>
          </w:p>
        </w:tc>
        <w:tc>
          <w:tcPr>
            <w:tcW w:w="2466" w:type="dxa"/>
            <w:vAlign w:val="center"/>
          </w:tcPr>
          <w:p>
            <w:pPr>
              <w:pStyle w:val="14"/>
            </w:pPr>
            <w:r>
              <w:t>参保对象满意度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15、冀财社【2021】176号城乡居民养老保险省级补助代缴资金绩效目标表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1.保障城乡居民按时足额领取待遇，保障城乡居民死亡人员按时足额领取丧葬补助金。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≥115770人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待遇发放完成率</w:t>
            </w:r>
          </w:p>
        </w:tc>
        <w:tc>
          <w:tcPr>
            <w:tcW w:w="2466" w:type="dxa"/>
            <w:vAlign w:val="center"/>
          </w:tcPr>
          <w:p>
            <w:pPr>
              <w:pStyle w:val="14"/>
            </w:pPr>
            <w:r>
              <w:t>待遇发放完成率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31日</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保障基金按时到位</w:t>
            </w:r>
          </w:p>
        </w:tc>
        <w:tc>
          <w:tcPr>
            <w:tcW w:w="2466" w:type="dxa"/>
            <w:vAlign w:val="center"/>
          </w:tcPr>
          <w:p>
            <w:pPr>
              <w:pStyle w:val="14"/>
            </w:pPr>
            <w:r>
              <w:t>保障基金按时到位</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参保群众更充分享有社会保障</w:t>
            </w:r>
          </w:p>
        </w:tc>
        <w:tc>
          <w:tcPr>
            <w:tcW w:w="2466" w:type="dxa"/>
            <w:vAlign w:val="center"/>
          </w:tcPr>
          <w:p>
            <w:pPr>
              <w:pStyle w:val="14"/>
            </w:pPr>
            <w:r>
              <w:t>参保群众更充分享有社会保障</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贫困代缴工作稳定有序开展</w:t>
            </w:r>
          </w:p>
        </w:tc>
        <w:tc>
          <w:tcPr>
            <w:tcW w:w="2466" w:type="dxa"/>
            <w:vAlign w:val="center"/>
          </w:tcPr>
          <w:p>
            <w:pPr>
              <w:pStyle w:val="14"/>
            </w:pPr>
            <w:r>
              <w:t>贫困代缴工作稳定有序开展</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参保对象满意度</w:t>
            </w:r>
          </w:p>
        </w:tc>
        <w:tc>
          <w:tcPr>
            <w:tcW w:w="2466" w:type="dxa"/>
            <w:vAlign w:val="center"/>
          </w:tcPr>
          <w:p>
            <w:pPr>
              <w:pStyle w:val="14"/>
            </w:pPr>
            <w:r>
              <w:t>参保对象满意度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16、冀财社【2021】176号城乡居民养老保险省级补助资金绩效目标表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1.保障城乡居民按时足额领取待遇，保障城乡居民死亡人员按时足额领取丧葬补助金。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≥115770人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待遇发放完成率</w:t>
            </w:r>
          </w:p>
        </w:tc>
        <w:tc>
          <w:tcPr>
            <w:tcW w:w="2466" w:type="dxa"/>
            <w:vAlign w:val="center"/>
          </w:tcPr>
          <w:p>
            <w:pPr>
              <w:pStyle w:val="14"/>
            </w:pPr>
            <w:r>
              <w:t>待遇发放完成率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31日</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保障基金按时到位</w:t>
            </w:r>
          </w:p>
        </w:tc>
        <w:tc>
          <w:tcPr>
            <w:tcW w:w="2466" w:type="dxa"/>
            <w:vAlign w:val="center"/>
          </w:tcPr>
          <w:p>
            <w:pPr>
              <w:pStyle w:val="14"/>
            </w:pPr>
            <w:r>
              <w:t>保障基金按时到位</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参保群众更充分享有社会保障</w:t>
            </w:r>
          </w:p>
        </w:tc>
        <w:tc>
          <w:tcPr>
            <w:tcW w:w="2466" w:type="dxa"/>
            <w:vAlign w:val="center"/>
          </w:tcPr>
          <w:p>
            <w:pPr>
              <w:pStyle w:val="14"/>
            </w:pPr>
            <w:r>
              <w:t>参保群众更充分享有社会保障</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贫困代缴工作稳定有序开展</w:t>
            </w:r>
          </w:p>
        </w:tc>
        <w:tc>
          <w:tcPr>
            <w:tcW w:w="2466" w:type="dxa"/>
            <w:vAlign w:val="center"/>
          </w:tcPr>
          <w:p>
            <w:pPr>
              <w:pStyle w:val="14"/>
            </w:pPr>
            <w:r>
              <w:t>贫困代缴工作稳定有序开展</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参保对象满意度</w:t>
            </w:r>
          </w:p>
        </w:tc>
        <w:tc>
          <w:tcPr>
            <w:tcW w:w="2466" w:type="dxa"/>
            <w:vAlign w:val="center"/>
          </w:tcPr>
          <w:p>
            <w:pPr>
              <w:pStyle w:val="14"/>
            </w:pPr>
            <w:r>
              <w:t>参保对象满意度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17、冀财社【2021】192号城乡居民养老保险代办员补助绩效目标表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1.方便群众参保，提升全民参保率。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行政村数量</w:t>
            </w:r>
          </w:p>
        </w:tc>
        <w:tc>
          <w:tcPr>
            <w:tcW w:w="2466" w:type="dxa"/>
            <w:vAlign w:val="center"/>
          </w:tcPr>
          <w:p>
            <w:pPr>
              <w:pStyle w:val="14"/>
            </w:pPr>
            <w:r>
              <w:t>行政村数量</w:t>
            </w:r>
          </w:p>
        </w:tc>
        <w:tc>
          <w:tcPr>
            <w:tcW w:w="2466" w:type="dxa"/>
            <w:vAlign w:val="center"/>
          </w:tcPr>
          <w:p>
            <w:pPr>
              <w:pStyle w:val="14"/>
            </w:pPr>
            <w:r>
              <w:t>474个</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发放成功率</w:t>
            </w:r>
          </w:p>
        </w:tc>
        <w:tc>
          <w:tcPr>
            <w:tcW w:w="2466" w:type="dxa"/>
            <w:vAlign w:val="center"/>
          </w:tcPr>
          <w:p>
            <w:pPr>
              <w:pStyle w:val="14"/>
            </w:pPr>
            <w:r>
              <w:t>发放成功率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按时拨付到位</w:t>
            </w:r>
          </w:p>
        </w:tc>
        <w:tc>
          <w:tcPr>
            <w:tcW w:w="2466" w:type="dxa"/>
            <w:vAlign w:val="center"/>
          </w:tcPr>
          <w:p>
            <w:pPr>
              <w:pStyle w:val="14"/>
            </w:pPr>
            <w:r>
              <w:t>按时拨付到位</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减少城乡居民经济负担</w:t>
            </w:r>
          </w:p>
        </w:tc>
        <w:tc>
          <w:tcPr>
            <w:tcW w:w="2466" w:type="dxa"/>
            <w:vAlign w:val="center"/>
          </w:tcPr>
          <w:p>
            <w:pPr>
              <w:pStyle w:val="14"/>
            </w:pPr>
            <w:r>
              <w:t>减少城乡居民经济负担</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提高城乡居民养老参保率</w:t>
            </w:r>
          </w:p>
        </w:tc>
        <w:tc>
          <w:tcPr>
            <w:tcW w:w="2466" w:type="dxa"/>
            <w:vAlign w:val="center"/>
          </w:tcPr>
          <w:p>
            <w:pPr>
              <w:pStyle w:val="14"/>
            </w:pPr>
            <w:r>
              <w:t>提高城乡居民养老参保率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宣传知晓率显著提升</w:t>
            </w:r>
          </w:p>
        </w:tc>
        <w:tc>
          <w:tcPr>
            <w:tcW w:w="2466" w:type="dxa"/>
            <w:vAlign w:val="center"/>
          </w:tcPr>
          <w:p>
            <w:pPr>
              <w:pStyle w:val="14"/>
            </w:pPr>
            <w:r>
              <w:t>宣传知晓率显著提升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群众对村级代办员工作的满意程度</w:t>
            </w:r>
          </w:p>
        </w:tc>
        <w:tc>
          <w:tcPr>
            <w:tcW w:w="2466" w:type="dxa"/>
            <w:vAlign w:val="center"/>
          </w:tcPr>
          <w:p>
            <w:pPr>
              <w:pStyle w:val="14"/>
            </w:pPr>
            <w:r>
              <w:t>群众对村级代办员工作的满意程度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18、冀财社【2021】200号省级企业军转干部补助资金绩效目标表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1.军转干补助项目资金为财政退役士兵、军转干部困难生活补助专项资金拨款，需要保障军转干补助资金每月按时发放到位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军转干补贴资金</w:t>
            </w:r>
          </w:p>
        </w:tc>
        <w:tc>
          <w:tcPr>
            <w:tcW w:w="2466" w:type="dxa"/>
            <w:vAlign w:val="center"/>
          </w:tcPr>
          <w:p>
            <w:pPr>
              <w:pStyle w:val="14"/>
            </w:pPr>
            <w:r>
              <w:t>军转干补贴资金</w:t>
            </w:r>
          </w:p>
        </w:tc>
        <w:tc>
          <w:tcPr>
            <w:tcW w:w="2466" w:type="dxa"/>
            <w:vAlign w:val="center"/>
          </w:tcPr>
          <w:p>
            <w:pPr>
              <w:pStyle w:val="14"/>
            </w:pPr>
            <w:r>
              <w:t>56.98万元</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发放成功率</w:t>
            </w:r>
          </w:p>
        </w:tc>
        <w:tc>
          <w:tcPr>
            <w:tcW w:w="2466" w:type="dxa"/>
            <w:vAlign w:val="center"/>
          </w:tcPr>
          <w:p>
            <w:pPr>
              <w:pStyle w:val="14"/>
            </w:pPr>
            <w:r>
              <w:t>发放成功率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按时足额发放</w:t>
            </w:r>
          </w:p>
        </w:tc>
        <w:tc>
          <w:tcPr>
            <w:tcW w:w="2466" w:type="dxa"/>
            <w:vAlign w:val="center"/>
          </w:tcPr>
          <w:p>
            <w:pPr>
              <w:pStyle w:val="14"/>
            </w:pPr>
            <w:r>
              <w:t>按时足额发放</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减少了退役士兵、军转干部人员的经济负担</w:t>
            </w:r>
          </w:p>
        </w:tc>
        <w:tc>
          <w:tcPr>
            <w:tcW w:w="2466" w:type="dxa"/>
            <w:vAlign w:val="center"/>
          </w:tcPr>
          <w:p>
            <w:pPr>
              <w:pStyle w:val="14"/>
            </w:pPr>
            <w:r>
              <w:t>减少了退役士兵、军转干部人员的经济负担</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减少退役士兵、军转干部人员经济负担，提高生活质量</w:t>
            </w:r>
          </w:p>
        </w:tc>
        <w:tc>
          <w:tcPr>
            <w:tcW w:w="2466" w:type="dxa"/>
            <w:vAlign w:val="center"/>
          </w:tcPr>
          <w:p>
            <w:pPr>
              <w:pStyle w:val="14"/>
            </w:pPr>
            <w:r>
              <w:t>减少退役士兵、军转干部人员经济负担，提高生活质量</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提高生活质量</w:t>
            </w:r>
          </w:p>
        </w:tc>
        <w:tc>
          <w:tcPr>
            <w:tcW w:w="2466" w:type="dxa"/>
            <w:vAlign w:val="center"/>
          </w:tcPr>
          <w:p>
            <w:pPr>
              <w:pStyle w:val="14"/>
            </w:pPr>
            <w:r>
              <w:t>提高生活质量</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服务对象满意程度</w:t>
            </w:r>
          </w:p>
        </w:tc>
        <w:tc>
          <w:tcPr>
            <w:tcW w:w="2466" w:type="dxa"/>
            <w:vAlign w:val="center"/>
          </w:tcPr>
          <w:p>
            <w:pPr>
              <w:pStyle w:val="14"/>
            </w:pPr>
            <w:r>
              <w:t>服务对象满意程度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19、冀财社【2021】201号中央企业军转干部补助资金绩效目标表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1.军转干补助项目资金为财政退役士兵、军转干部困难生活补助专项资金拨款，需要保障军转干补助资金每月按时发放到位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军转干补贴资金</w:t>
            </w:r>
          </w:p>
        </w:tc>
        <w:tc>
          <w:tcPr>
            <w:tcW w:w="2466" w:type="dxa"/>
            <w:vAlign w:val="center"/>
          </w:tcPr>
          <w:p>
            <w:pPr>
              <w:pStyle w:val="14"/>
            </w:pPr>
            <w:r>
              <w:t>军转干补贴资金</w:t>
            </w:r>
          </w:p>
        </w:tc>
        <w:tc>
          <w:tcPr>
            <w:tcW w:w="2466" w:type="dxa"/>
            <w:vAlign w:val="center"/>
          </w:tcPr>
          <w:p>
            <w:pPr>
              <w:pStyle w:val="14"/>
            </w:pPr>
            <w:r>
              <w:t>64.18万元</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发放成功率</w:t>
            </w:r>
          </w:p>
        </w:tc>
        <w:tc>
          <w:tcPr>
            <w:tcW w:w="2466" w:type="dxa"/>
            <w:vAlign w:val="center"/>
          </w:tcPr>
          <w:p>
            <w:pPr>
              <w:pStyle w:val="14"/>
            </w:pPr>
            <w:r>
              <w:t>发放成功率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按时足额发放</w:t>
            </w:r>
          </w:p>
        </w:tc>
        <w:tc>
          <w:tcPr>
            <w:tcW w:w="2466" w:type="dxa"/>
            <w:vAlign w:val="center"/>
          </w:tcPr>
          <w:p>
            <w:pPr>
              <w:pStyle w:val="14"/>
            </w:pPr>
            <w:r>
              <w:t>按时足额发放</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减少了退役士兵、军转干部人员的经济负担</w:t>
            </w:r>
          </w:p>
        </w:tc>
        <w:tc>
          <w:tcPr>
            <w:tcW w:w="2466" w:type="dxa"/>
            <w:vAlign w:val="center"/>
          </w:tcPr>
          <w:p>
            <w:pPr>
              <w:pStyle w:val="14"/>
            </w:pPr>
            <w:r>
              <w:t>减少了退役士兵、军转干部人员的经济负担</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减少退役士兵、军转干部人员经济负担，提高生活质量</w:t>
            </w:r>
          </w:p>
        </w:tc>
        <w:tc>
          <w:tcPr>
            <w:tcW w:w="2466" w:type="dxa"/>
            <w:vAlign w:val="center"/>
          </w:tcPr>
          <w:p>
            <w:pPr>
              <w:pStyle w:val="14"/>
            </w:pPr>
            <w:r>
              <w:t>减少退役士兵、军转干部人员经济负担，提高生活质量</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提高生活质量</w:t>
            </w:r>
          </w:p>
        </w:tc>
        <w:tc>
          <w:tcPr>
            <w:tcW w:w="2466" w:type="dxa"/>
            <w:vAlign w:val="center"/>
          </w:tcPr>
          <w:p>
            <w:pPr>
              <w:pStyle w:val="14"/>
            </w:pPr>
            <w:r>
              <w:t>提高生活质量</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服务对象满意程度</w:t>
            </w:r>
          </w:p>
        </w:tc>
        <w:tc>
          <w:tcPr>
            <w:tcW w:w="2466" w:type="dxa"/>
            <w:vAlign w:val="center"/>
          </w:tcPr>
          <w:p>
            <w:pPr>
              <w:pStyle w:val="14"/>
            </w:pPr>
            <w:r>
              <w:t>服务对象满意程度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20、企业养老保险金绩效目标表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1.确保企业离退休人员基本养老金按时足额发放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离退休养老金待遇领取人数</w:t>
            </w:r>
          </w:p>
        </w:tc>
        <w:tc>
          <w:tcPr>
            <w:tcW w:w="2466" w:type="dxa"/>
            <w:vAlign w:val="center"/>
          </w:tcPr>
          <w:p>
            <w:pPr>
              <w:pStyle w:val="14"/>
            </w:pPr>
            <w:r>
              <w:t>离退休养老金待遇领取人数</w:t>
            </w:r>
          </w:p>
        </w:tc>
        <w:tc>
          <w:tcPr>
            <w:tcW w:w="2466" w:type="dxa"/>
            <w:vAlign w:val="center"/>
          </w:tcPr>
          <w:p>
            <w:pPr>
              <w:pStyle w:val="14"/>
            </w:pPr>
            <w:r>
              <w:t>≥12980人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待遇发放成功率</w:t>
            </w:r>
          </w:p>
        </w:tc>
        <w:tc>
          <w:tcPr>
            <w:tcW w:w="2466" w:type="dxa"/>
            <w:vAlign w:val="center"/>
          </w:tcPr>
          <w:p>
            <w:pPr>
              <w:pStyle w:val="14"/>
            </w:pPr>
            <w:r>
              <w:t>待遇发放成功率</w:t>
            </w:r>
          </w:p>
        </w:tc>
        <w:tc>
          <w:tcPr>
            <w:tcW w:w="2466" w:type="dxa"/>
            <w:vAlign w:val="center"/>
          </w:tcPr>
          <w:p>
            <w:pPr>
              <w:pStyle w:val="14"/>
            </w:pPr>
            <w:r>
              <w:t>≥99%</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待遇支付及时率</w:t>
            </w:r>
          </w:p>
        </w:tc>
        <w:tc>
          <w:tcPr>
            <w:tcW w:w="2466" w:type="dxa"/>
            <w:vAlign w:val="center"/>
          </w:tcPr>
          <w:p>
            <w:pPr>
              <w:pStyle w:val="14"/>
            </w:pPr>
            <w:r>
              <w:t>待遇支付及时率</w:t>
            </w:r>
          </w:p>
        </w:tc>
        <w:tc>
          <w:tcPr>
            <w:tcW w:w="2466" w:type="dxa"/>
            <w:vAlign w:val="center"/>
          </w:tcPr>
          <w:p>
            <w:pPr>
              <w:pStyle w:val="14"/>
            </w:pPr>
            <w:r>
              <w:t>≥99%</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退休金及时足额发放</w:t>
            </w:r>
          </w:p>
        </w:tc>
        <w:tc>
          <w:tcPr>
            <w:tcW w:w="2466" w:type="dxa"/>
            <w:vAlign w:val="center"/>
          </w:tcPr>
          <w:p>
            <w:pPr>
              <w:pStyle w:val="14"/>
            </w:pPr>
            <w:r>
              <w:t>退休金及时足额发放</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rPr>
                <w:rFonts w:hint="eastAsia" w:eastAsia="方正书宋_GBK"/>
                <w:lang w:eastAsia="zh-CN"/>
              </w:rPr>
            </w:pPr>
            <w:r>
              <w:t>为保持社会稳定</w:t>
            </w:r>
            <w:r>
              <w:rPr>
                <w:rFonts w:hint="eastAsia"/>
                <w:lang w:eastAsia="zh-CN"/>
              </w:rPr>
              <w:t>作出贡献</w:t>
            </w:r>
          </w:p>
        </w:tc>
        <w:tc>
          <w:tcPr>
            <w:tcW w:w="2466" w:type="dxa"/>
            <w:vAlign w:val="center"/>
          </w:tcPr>
          <w:p>
            <w:pPr>
              <w:pStyle w:val="14"/>
              <w:rPr>
                <w:rFonts w:hint="eastAsia" w:eastAsia="方正书宋_GBK"/>
                <w:lang w:eastAsia="zh-CN"/>
              </w:rPr>
            </w:pPr>
            <w:r>
              <w:t>为保持社会稳定</w:t>
            </w:r>
            <w:r>
              <w:rPr>
                <w:rFonts w:hint="eastAsia"/>
                <w:lang w:eastAsia="zh-CN"/>
              </w:rPr>
              <w:t>作出贡献</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健全企业养老保障体系</w:t>
            </w:r>
          </w:p>
        </w:tc>
        <w:tc>
          <w:tcPr>
            <w:tcW w:w="2466" w:type="dxa"/>
            <w:vAlign w:val="center"/>
          </w:tcPr>
          <w:p>
            <w:pPr>
              <w:pStyle w:val="14"/>
            </w:pPr>
            <w:r>
              <w:t>健全企业养老保障体系</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21、社保手续费绩效目标表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1.完成养老保险、医疗保险的代收工作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代收养老保险及医疗保险</w:t>
            </w:r>
          </w:p>
        </w:tc>
        <w:tc>
          <w:tcPr>
            <w:tcW w:w="2466" w:type="dxa"/>
            <w:vAlign w:val="center"/>
          </w:tcPr>
          <w:p>
            <w:pPr>
              <w:pStyle w:val="14"/>
            </w:pPr>
            <w:r>
              <w:t>代收养老保险及医疗保险</w:t>
            </w:r>
          </w:p>
        </w:tc>
        <w:tc>
          <w:tcPr>
            <w:tcW w:w="2466" w:type="dxa"/>
            <w:vAlign w:val="center"/>
          </w:tcPr>
          <w:p>
            <w:pPr>
              <w:pStyle w:val="14"/>
            </w:pPr>
            <w:r>
              <w:t>8000左右人员</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代收保险的完成率</w:t>
            </w:r>
          </w:p>
        </w:tc>
        <w:tc>
          <w:tcPr>
            <w:tcW w:w="2466" w:type="dxa"/>
            <w:vAlign w:val="center"/>
          </w:tcPr>
          <w:p>
            <w:pPr>
              <w:pStyle w:val="14"/>
            </w:pPr>
            <w:r>
              <w:t>代收养老保险及医疗保险完成率</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日常经费支出</w:t>
            </w:r>
          </w:p>
        </w:tc>
        <w:tc>
          <w:tcPr>
            <w:tcW w:w="2466" w:type="dxa"/>
            <w:vAlign w:val="center"/>
          </w:tcPr>
          <w:p>
            <w:pPr>
              <w:pStyle w:val="14"/>
            </w:pPr>
            <w:r>
              <w:t>日常公用经费开支</w:t>
            </w:r>
          </w:p>
        </w:tc>
        <w:tc>
          <w:tcPr>
            <w:tcW w:w="2466" w:type="dxa"/>
            <w:vAlign w:val="center"/>
          </w:tcPr>
          <w:p>
            <w:pPr>
              <w:pStyle w:val="14"/>
            </w:pPr>
            <w:r>
              <w:t>约20万元</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代收养老医疗保险</w:t>
            </w:r>
          </w:p>
        </w:tc>
        <w:tc>
          <w:tcPr>
            <w:tcW w:w="2466" w:type="dxa"/>
            <w:vAlign w:val="center"/>
          </w:tcPr>
          <w:p>
            <w:pPr>
              <w:pStyle w:val="14"/>
            </w:pPr>
            <w:r>
              <w:t>代收养老保险及医疗保险</w:t>
            </w:r>
          </w:p>
        </w:tc>
        <w:tc>
          <w:tcPr>
            <w:tcW w:w="2466" w:type="dxa"/>
            <w:vAlign w:val="center"/>
          </w:tcPr>
          <w:p>
            <w:pPr>
              <w:pStyle w:val="14"/>
            </w:pPr>
            <w:r>
              <w:t>全年</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代收养老医疗保险</w:t>
            </w:r>
          </w:p>
        </w:tc>
        <w:tc>
          <w:tcPr>
            <w:tcW w:w="2466" w:type="dxa"/>
            <w:vAlign w:val="center"/>
          </w:tcPr>
          <w:p>
            <w:pPr>
              <w:pStyle w:val="14"/>
            </w:pPr>
            <w:r>
              <w:t>代收养老保险及医疗保险</w:t>
            </w:r>
          </w:p>
        </w:tc>
        <w:tc>
          <w:tcPr>
            <w:tcW w:w="2466" w:type="dxa"/>
            <w:vAlign w:val="center"/>
          </w:tcPr>
          <w:p>
            <w:pPr>
              <w:pStyle w:val="14"/>
            </w:pPr>
            <w:r>
              <w:t>全年</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保障办公需求</w:t>
            </w:r>
          </w:p>
        </w:tc>
        <w:tc>
          <w:tcPr>
            <w:tcW w:w="2466" w:type="dxa"/>
            <w:vAlign w:val="center"/>
          </w:tcPr>
          <w:p>
            <w:pPr>
              <w:pStyle w:val="14"/>
            </w:pPr>
            <w:r>
              <w:t>保障办公日常需求，维持单位日常运转</w:t>
            </w:r>
          </w:p>
        </w:tc>
        <w:tc>
          <w:tcPr>
            <w:tcW w:w="2466" w:type="dxa"/>
            <w:vAlign w:val="center"/>
          </w:tcPr>
          <w:p>
            <w:pPr>
              <w:pStyle w:val="14"/>
            </w:pPr>
            <w:r>
              <w:t>全年</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无</w:t>
            </w:r>
          </w:p>
        </w:tc>
        <w:tc>
          <w:tcPr>
            <w:tcW w:w="2466" w:type="dxa"/>
            <w:vAlign w:val="center"/>
          </w:tcPr>
          <w:p>
            <w:pPr>
              <w:pStyle w:val="14"/>
            </w:pPr>
            <w:r>
              <w:t>无</w:t>
            </w:r>
          </w:p>
        </w:tc>
        <w:tc>
          <w:tcPr>
            <w:tcW w:w="2466" w:type="dxa"/>
            <w:vAlign w:val="center"/>
          </w:tcPr>
          <w:p>
            <w:pPr>
              <w:pStyle w:val="14"/>
            </w:pPr>
            <w:r>
              <w:t>无</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满足日常需求</w:t>
            </w:r>
          </w:p>
        </w:tc>
        <w:tc>
          <w:tcPr>
            <w:tcW w:w="2466" w:type="dxa"/>
            <w:vAlign w:val="center"/>
          </w:tcPr>
          <w:p>
            <w:pPr>
              <w:pStyle w:val="14"/>
            </w:pPr>
            <w:r>
              <w:t>满足日常办公需求</w:t>
            </w:r>
          </w:p>
        </w:tc>
        <w:tc>
          <w:tcPr>
            <w:tcW w:w="2466" w:type="dxa"/>
            <w:vAlign w:val="center"/>
          </w:tcPr>
          <w:p>
            <w:pPr>
              <w:pStyle w:val="14"/>
            </w:pPr>
            <w:r>
              <w:t>全年</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代收养老医疗保险</w:t>
            </w:r>
          </w:p>
        </w:tc>
        <w:tc>
          <w:tcPr>
            <w:tcW w:w="2466" w:type="dxa"/>
            <w:vAlign w:val="center"/>
          </w:tcPr>
          <w:p>
            <w:pPr>
              <w:pStyle w:val="14"/>
            </w:pPr>
            <w:r>
              <w:t>代收养老保险及医疗保险</w:t>
            </w:r>
          </w:p>
        </w:tc>
        <w:tc>
          <w:tcPr>
            <w:tcW w:w="2466" w:type="dxa"/>
            <w:vAlign w:val="center"/>
          </w:tcPr>
          <w:p>
            <w:pPr>
              <w:pStyle w:val="14"/>
            </w:pPr>
            <w:r>
              <w:t>满意</w:t>
            </w:r>
          </w:p>
        </w:tc>
        <w:tc>
          <w:tcPr>
            <w:tcW w:w="2466" w:type="dxa"/>
            <w:vAlign w:val="center"/>
          </w:tcPr>
          <w:p>
            <w:pPr>
              <w:pStyle w:val="14"/>
            </w:pPr>
            <w:r>
              <w:t>根据年初预算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22、冀财金【2021】50号2022年中央创业担保贷款贴息绩效目标表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1.完成2022年创业担保贷款目标任务，按规定用于贴息支出。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发放金额</w:t>
            </w:r>
          </w:p>
        </w:tc>
        <w:tc>
          <w:tcPr>
            <w:tcW w:w="2466" w:type="dxa"/>
            <w:vAlign w:val="center"/>
          </w:tcPr>
          <w:p>
            <w:pPr>
              <w:pStyle w:val="14"/>
            </w:pPr>
            <w:r>
              <w:t>创业担保贷款发放额</w:t>
            </w:r>
          </w:p>
        </w:tc>
        <w:tc>
          <w:tcPr>
            <w:tcW w:w="2466" w:type="dxa"/>
            <w:vAlign w:val="center"/>
          </w:tcPr>
          <w:p>
            <w:pPr>
              <w:pStyle w:val="14"/>
            </w:pPr>
            <w:r>
              <w:t>1200万</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回收率</w:t>
            </w:r>
          </w:p>
        </w:tc>
        <w:tc>
          <w:tcPr>
            <w:tcW w:w="2466" w:type="dxa"/>
            <w:vAlign w:val="center"/>
          </w:tcPr>
          <w:p>
            <w:pPr>
              <w:pStyle w:val="14"/>
            </w:pPr>
            <w:r>
              <w:t>创业担保贷款回收率</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贴息金额</w:t>
            </w:r>
          </w:p>
        </w:tc>
        <w:tc>
          <w:tcPr>
            <w:tcW w:w="2466" w:type="dxa"/>
            <w:vAlign w:val="center"/>
          </w:tcPr>
          <w:p>
            <w:pPr>
              <w:pStyle w:val="14"/>
            </w:pPr>
            <w:r>
              <w:t>创业担保贷款贴息金额</w:t>
            </w:r>
          </w:p>
        </w:tc>
        <w:tc>
          <w:tcPr>
            <w:tcW w:w="2466" w:type="dxa"/>
            <w:vAlign w:val="center"/>
          </w:tcPr>
          <w:p>
            <w:pPr>
              <w:pStyle w:val="14"/>
            </w:pPr>
            <w:r>
              <w:t>385.57</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年底完成</w:t>
            </w:r>
          </w:p>
        </w:tc>
        <w:tc>
          <w:tcPr>
            <w:tcW w:w="2466" w:type="dxa"/>
            <w:vAlign w:val="center"/>
          </w:tcPr>
          <w:p>
            <w:pPr>
              <w:pStyle w:val="14"/>
            </w:pPr>
            <w:r>
              <w:t>12月份完成</w:t>
            </w:r>
          </w:p>
        </w:tc>
        <w:tc>
          <w:tcPr>
            <w:tcW w:w="2466" w:type="dxa"/>
            <w:vAlign w:val="center"/>
          </w:tcPr>
          <w:p>
            <w:pPr>
              <w:pStyle w:val="14"/>
            </w:pPr>
            <w:r>
              <w:t>≥100</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全年</w:t>
            </w:r>
          </w:p>
        </w:tc>
        <w:tc>
          <w:tcPr>
            <w:tcW w:w="2466" w:type="dxa"/>
            <w:vAlign w:val="center"/>
          </w:tcPr>
          <w:p>
            <w:pPr>
              <w:pStyle w:val="14"/>
            </w:pPr>
            <w:r>
              <w:t>全年</w:t>
            </w:r>
          </w:p>
        </w:tc>
        <w:tc>
          <w:tcPr>
            <w:tcW w:w="2466" w:type="dxa"/>
            <w:vAlign w:val="center"/>
          </w:tcPr>
          <w:p>
            <w:pPr>
              <w:pStyle w:val="14"/>
            </w:pPr>
            <w:r>
              <w:t>≥100</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扶持自主创业</w:t>
            </w:r>
          </w:p>
        </w:tc>
        <w:tc>
          <w:tcPr>
            <w:tcW w:w="2466" w:type="dxa"/>
            <w:vAlign w:val="center"/>
          </w:tcPr>
          <w:p>
            <w:pPr>
              <w:pStyle w:val="14"/>
            </w:pPr>
            <w:r>
              <w:t>扶持自主创业人员</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无</w:t>
            </w:r>
          </w:p>
        </w:tc>
        <w:tc>
          <w:tcPr>
            <w:tcW w:w="2466" w:type="dxa"/>
            <w:vAlign w:val="center"/>
          </w:tcPr>
          <w:p>
            <w:pPr>
              <w:pStyle w:val="14"/>
            </w:pPr>
            <w:r>
              <w:t>无</w:t>
            </w:r>
          </w:p>
        </w:tc>
        <w:tc>
          <w:tcPr>
            <w:tcW w:w="2466" w:type="dxa"/>
            <w:vAlign w:val="center"/>
          </w:tcPr>
          <w:p>
            <w:pPr>
              <w:pStyle w:val="14"/>
            </w:pPr>
            <w:r>
              <w:t>无</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扶持小微企业</w:t>
            </w:r>
          </w:p>
        </w:tc>
        <w:tc>
          <w:tcPr>
            <w:tcW w:w="2466" w:type="dxa"/>
            <w:vAlign w:val="center"/>
          </w:tcPr>
          <w:p>
            <w:pPr>
              <w:pStyle w:val="14"/>
            </w:pPr>
            <w:r>
              <w:t>扶持小微企业</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创业担保贷款服务对象满意度</w:t>
            </w:r>
          </w:p>
        </w:tc>
        <w:tc>
          <w:tcPr>
            <w:tcW w:w="2466" w:type="dxa"/>
            <w:vAlign w:val="center"/>
          </w:tcPr>
          <w:p>
            <w:pPr>
              <w:pStyle w:val="14"/>
            </w:pPr>
            <w:r>
              <w:t>≥98</w:t>
            </w:r>
          </w:p>
        </w:tc>
        <w:tc>
          <w:tcPr>
            <w:tcW w:w="2466" w:type="dxa"/>
            <w:vAlign w:val="center"/>
          </w:tcPr>
          <w:p>
            <w:pPr>
              <w:pStyle w:val="14"/>
            </w:pPr>
            <w:r>
              <w:t>根据年初预算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23、冀财金【2021】54号2022年省级创业担保贷款贴息绩效目标表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1.完成2022年创业担保贷款目标任务，按规定用于贴息支出。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发放金额</w:t>
            </w:r>
          </w:p>
        </w:tc>
        <w:tc>
          <w:tcPr>
            <w:tcW w:w="2466" w:type="dxa"/>
            <w:vAlign w:val="center"/>
          </w:tcPr>
          <w:p>
            <w:pPr>
              <w:pStyle w:val="14"/>
            </w:pPr>
            <w:r>
              <w:t>创业担保贷款发放额</w:t>
            </w:r>
          </w:p>
        </w:tc>
        <w:tc>
          <w:tcPr>
            <w:tcW w:w="2466" w:type="dxa"/>
            <w:vAlign w:val="center"/>
          </w:tcPr>
          <w:p>
            <w:pPr>
              <w:pStyle w:val="14"/>
            </w:pPr>
            <w:r>
              <w:t>1200万元</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回收率</w:t>
            </w:r>
          </w:p>
        </w:tc>
        <w:tc>
          <w:tcPr>
            <w:tcW w:w="2466" w:type="dxa"/>
            <w:vAlign w:val="center"/>
          </w:tcPr>
          <w:p>
            <w:pPr>
              <w:pStyle w:val="14"/>
            </w:pPr>
            <w:r>
              <w:t>创业担保贷款回收率</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全年</w:t>
            </w:r>
          </w:p>
        </w:tc>
        <w:tc>
          <w:tcPr>
            <w:tcW w:w="2466" w:type="dxa"/>
            <w:vAlign w:val="center"/>
          </w:tcPr>
          <w:p>
            <w:pPr>
              <w:pStyle w:val="14"/>
            </w:pPr>
            <w:r>
              <w:t>12月份完成</w:t>
            </w:r>
          </w:p>
        </w:tc>
        <w:tc>
          <w:tcPr>
            <w:tcW w:w="2466" w:type="dxa"/>
            <w:vAlign w:val="center"/>
          </w:tcPr>
          <w:p>
            <w:pPr>
              <w:pStyle w:val="14"/>
            </w:pPr>
            <w:r>
              <w:t>100</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贴息金额</w:t>
            </w:r>
          </w:p>
        </w:tc>
        <w:tc>
          <w:tcPr>
            <w:tcW w:w="2466" w:type="dxa"/>
            <w:vAlign w:val="center"/>
          </w:tcPr>
          <w:p>
            <w:pPr>
              <w:pStyle w:val="14"/>
            </w:pPr>
            <w:r>
              <w:t>创业担保贷款贴息金额</w:t>
            </w:r>
          </w:p>
        </w:tc>
        <w:tc>
          <w:tcPr>
            <w:tcW w:w="2466" w:type="dxa"/>
            <w:vAlign w:val="center"/>
          </w:tcPr>
          <w:p>
            <w:pPr>
              <w:pStyle w:val="14"/>
            </w:pPr>
            <w:r>
              <w:t>195.42</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全年</w:t>
            </w:r>
          </w:p>
        </w:tc>
        <w:tc>
          <w:tcPr>
            <w:tcW w:w="2466" w:type="dxa"/>
            <w:vAlign w:val="center"/>
          </w:tcPr>
          <w:p>
            <w:pPr>
              <w:pStyle w:val="14"/>
            </w:pPr>
            <w:r>
              <w:t>全年</w:t>
            </w:r>
          </w:p>
        </w:tc>
        <w:tc>
          <w:tcPr>
            <w:tcW w:w="2466" w:type="dxa"/>
            <w:vAlign w:val="center"/>
          </w:tcPr>
          <w:p>
            <w:pPr>
              <w:pStyle w:val="14"/>
            </w:pPr>
            <w:r>
              <w:t>100</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扶持小微企业</w:t>
            </w:r>
          </w:p>
        </w:tc>
        <w:tc>
          <w:tcPr>
            <w:tcW w:w="2466" w:type="dxa"/>
            <w:vAlign w:val="center"/>
          </w:tcPr>
          <w:p>
            <w:pPr>
              <w:pStyle w:val="14"/>
            </w:pPr>
            <w:r>
              <w:t>扶持小微企业</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扶持自主创业人员</w:t>
            </w:r>
          </w:p>
        </w:tc>
        <w:tc>
          <w:tcPr>
            <w:tcW w:w="2466" w:type="dxa"/>
            <w:vAlign w:val="center"/>
          </w:tcPr>
          <w:p>
            <w:pPr>
              <w:pStyle w:val="14"/>
            </w:pPr>
            <w:r>
              <w:t>扶持自主创业人员</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无</w:t>
            </w:r>
          </w:p>
        </w:tc>
        <w:tc>
          <w:tcPr>
            <w:tcW w:w="2466" w:type="dxa"/>
            <w:vAlign w:val="center"/>
          </w:tcPr>
          <w:p>
            <w:pPr>
              <w:pStyle w:val="14"/>
            </w:pPr>
            <w:r>
              <w:t>无</w:t>
            </w:r>
          </w:p>
        </w:tc>
        <w:tc>
          <w:tcPr>
            <w:tcW w:w="2466" w:type="dxa"/>
            <w:vAlign w:val="center"/>
          </w:tcPr>
          <w:p>
            <w:pPr>
              <w:pStyle w:val="14"/>
            </w:pPr>
            <w:r>
              <w:t>无</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创业担保贷款服务对象满意度</w:t>
            </w:r>
          </w:p>
        </w:tc>
        <w:tc>
          <w:tcPr>
            <w:tcW w:w="2466" w:type="dxa"/>
            <w:vAlign w:val="center"/>
          </w:tcPr>
          <w:p>
            <w:pPr>
              <w:pStyle w:val="14"/>
            </w:pPr>
            <w:r>
              <w:t>≥98</w:t>
            </w:r>
          </w:p>
        </w:tc>
        <w:tc>
          <w:tcPr>
            <w:tcW w:w="2466" w:type="dxa"/>
            <w:vAlign w:val="center"/>
          </w:tcPr>
          <w:p>
            <w:pPr>
              <w:pStyle w:val="14"/>
            </w:pPr>
            <w:r>
              <w:t>根据年初预算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24、冀财社【2021】153号 2022年中央就业补助资金绩效目标表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1：资金按规定用于职业培训补贴、职业技能鉴定补贴、社会保险补贴、公益性岗位补贴、创业补贴、就业见习补贴、求职创业补贴、就业创业服务补助、高技能人才培养补助等支出以及经省级人民政府批准的其他支出项目。                                                                                                                                                                                                                                             目标2：确保完成年度城镇新增就业目标任务。                                                                                                                                                                                                                                     目标3：确保年末城镇登记失业率保持在目标范围内。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人员数量</w:t>
            </w:r>
          </w:p>
        </w:tc>
        <w:tc>
          <w:tcPr>
            <w:tcW w:w="2466" w:type="dxa"/>
            <w:vAlign w:val="center"/>
          </w:tcPr>
          <w:p>
            <w:pPr>
              <w:pStyle w:val="14"/>
            </w:pPr>
            <w:r>
              <w:t>享受社会保险补贴人员数量/享受公益性岗位补贴人员数量/享受就业见习补贴人员数量</w:t>
            </w:r>
          </w:p>
        </w:tc>
        <w:tc>
          <w:tcPr>
            <w:tcW w:w="2466" w:type="dxa"/>
            <w:vAlign w:val="center"/>
          </w:tcPr>
          <w:p>
            <w:pPr>
              <w:pStyle w:val="14"/>
            </w:pPr>
            <w:r>
              <w:t>610人/500人/400人</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社会保险补贴发放准确率/公益性岗位补贴发放准确率/就业见习补贴发放准确率</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下达率</w:t>
            </w:r>
          </w:p>
        </w:tc>
        <w:tc>
          <w:tcPr>
            <w:tcW w:w="2466" w:type="dxa"/>
            <w:vAlign w:val="center"/>
          </w:tcPr>
          <w:p>
            <w:pPr>
              <w:pStyle w:val="14"/>
            </w:pPr>
            <w:r>
              <w:t>资金在规定时间内下达率/补贴资金在规定时间内支付到位率</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人均标准</w:t>
            </w:r>
          </w:p>
        </w:tc>
        <w:tc>
          <w:tcPr>
            <w:tcW w:w="2466" w:type="dxa"/>
            <w:vAlign w:val="center"/>
          </w:tcPr>
          <w:p>
            <w:pPr>
              <w:pStyle w:val="14"/>
            </w:pPr>
            <w:r>
              <w:t>社会保险补贴人均标准/公益性岗位补贴人均标准</w:t>
            </w:r>
          </w:p>
        </w:tc>
        <w:tc>
          <w:tcPr>
            <w:tcW w:w="2466" w:type="dxa"/>
            <w:vAlign w:val="center"/>
          </w:tcPr>
          <w:p>
            <w:pPr>
              <w:pStyle w:val="14"/>
            </w:pPr>
            <w:r>
              <w:t>单位应缴纳的三项社会保险费或原则上不超过社会保险费实际缴费额的2/3    /原则上不高于当地最低工资标准</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重大群体事件</w:t>
            </w:r>
          </w:p>
        </w:tc>
        <w:tc>
          <w:tcPr>
            <w:tcW w:w="2466" w:type="dxa"/>
            <w:vAlign w:val="center"/>
          </w:tcPr>
          <w:p>
            <w:pPr>
              <w:pStyle w:val="14"/>
            </w:pPr>
            <w:r>
              <w:t>因就业问题发生重大群体性事件数量</w:t>
            </w:r>
          </w:p>
        </w:tc>
        <w:tc>
          <w:tcPr>
            <w:tcW w:w="2466" w:type="dxa"/>
            <w:vAlign w:val="center"/>
          </w:tcPr>
          <w:p>
            <w:pPr>
              <w:pStyle w:val="14"/>
            </w:pPr>
            <w:r>
              <w:t>无</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就业人数</w:t>
            </w:r>
          </w:p>
        </w:tc>
        <w:tc>
          <w:tcPr>
            <w:tcW w:w="2466" w:type="dxa"/>
            <w:vAlign w:val="center"/>
          </w:tcPr>
          <w:p>
            <w:pPr>
              <w:pStyle w:val="14"/>
            </w:pPr>
            <w:r>
              <w:t>城镇新增就业人数/年末高校毕业生总体就业率</w:t>
            </w:r>
          </w:p>
        </w:tc>
        <w:tc>
          <w:tcPr>
            <w:tcW w:w="2466" w:type="dxa"/>
            <w:vAlign w:val="center"/>
          </w:tcPr>
          <w:p>
            <w:pPr>
              <w:pStyle w:val="14"/>
            </w:pPr>
            <w:r>
              <w:t>4800人/保持稳定</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就业扶持政策经办服务满意度</w:t>
            </w:r>
          </w:p>
        </w:tc>
        <w:tc>
          <w:tcPr>
            <w:tcW w:w="2466" w:type="dxa"/>
            <w:vAlign w:val="center"/>
          </w:tcPr>
          <w:p>
            <w:pPr>
              <w:pStyle w:val="14"/>
            </w:pPr>
            <w:r>
              <w:t>满意</w:t>
            </w:r>
          </w:p>
        </w:tc>
        <w:tc>
          <w:tcPr>
            <w:tcW w:w="2466" w:type="dxa"/>
            <w:vAlign w:val="center"/>
          </w:tcPr>
          <w:p>
            <w:pPr>
              <w:pStyle w:val="14"/>
            </w:pPr>
            <w:r>
              <w:t>根据年初预算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25、冀财社【2021】188号  2022年省级就业补助资金绩效目标表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1：资金按规定用于职业培训补贴、职业技能鉴定补贴、社会保险补贴、公益性岗位补贴、创业补贴、就业见习补贴、求职创业补贴、就业创业服务补助、高技能人才培养补助等支出以及经省级人民政府批准的其他支出项目。                                                                                                                                                                                                                                             目标2：确保完成年度城镇新增就业目标任务。                                                                                                                                                                                                                                     目标3：确保年末城镇登记失业率保持在目标范围内。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人员数量</w:t>
            </w:r>
          </w:p>
        </w:tc>
        <w:tc>
          <w:tcPr>
            <w:tcW w:w="2466" w:type="dxa"/>
            <w:vAlign w:val="center"/>
          </w:tcPr>
          <w:p>
            <w:pPr>
              <w:pStyle w:val="14"/>
            </w:pPr>
            <w:r>
              <w:t>享受社会保险补贴人员数量/享受公益性岗位补贴人员数量/享受就业见习补贴人员数量</w:t>
            </w:r>
          </w:p>
        </w:tc>
        <w:tc>
          <w:tcPr>
            <w:tcW w:w="2466" w:type="dxa"/>
            <w:vAlign w:val="center"/>
          </w:tcPr>
          <w:p>
            <w:pPr>
              <w:pStyle w:val="14"/>
            </w:pPr>
            <w:r>
              <w:t>610人/500人/400人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发放准确率</w:t>
            </w:r>
          </w:p>
        </w:tc>
        <w:tc>
          <w:tcPr>
            <w:tcW w:w="2466" w:type="dxa"/>
            <w:vAlign w:val="center"/>
          </w:tcPr>
          <w:p>
            <w:pPr>
              <w:pStyle w:val="14"/>
            </w:pPr>
            <w:r>
              <w:t>社会保险补贴发放准确率/公益性岗位补贴发放准确率/就业见习补贴发放准确率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人均标准</w:t>
            </w:r>
          </w:p>
        </w:tc>
        <w:tc>
          <w:tcPr>
            <w:tcW w:w="2466" w:type="dxa"/>
            <w:vAlign w:val="center"/>
          </w:tcPr>
          <w:p>
            <w:pPr>
              <w:pStyle w:val="14"/>
            </w:pPr>
            <w:r>
              <w:t>社会保险补贴人均标准</w:t>
            </w:r>
          </w:p>
        </w:tc>
        <w:tc>
          <w:tcPr>
            <w:tcW w:w="2466" w:type="dxa"/>
            <w:vAlign w:val="center"/>
          </w:tcPr>
          <w:p>
            <w:pPr>
              <w:pStyle w:val="14"/>
            </w:pPr>
            <w:r>
              <w:t>单位应缴纳的三项社会保险费或原则上不超过社会保险费实际缴费额的2/3</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下达率</w:t>
            </w:r>
          </w:p>
        </w:tc>
        <w:tc>
          <w:tcPr>
            <w:tcW w:w="2466" w:type="dxa"/>
            <w:vAlign w:val="center"/>
          </w:tcPr>
          <w:p>
            <w:pPr>
              <w:pStyle w:val="14"/>
            </w:pPr>
            <w:r>
              <w:t>资金在规定时间内下达率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重大事件</w:t>
            </w:r>
          </w:p>
        </w:tc>
        <w:tc>
          <w:tcPr>
            <w:tcW w:w="2466" w:type="dxa"/>
            <w:vAlign w:val="center"/>
          </w:tcPr>
          <w:p>
            <w:pPr>
              <w:pStyle w:val="14"/>
            </w:pPr>
            <w:r>
              <w:t>因就业问题发生重大群体性事件数量</w:t>
            </w:r>
          </w:p>
        </w:tc>
        <w:tc>
          <w:tcPr>
            <w:tcW w:w="2466" w:type="dxa"/>
            <w:vAlign w:val="center"/>
          </w:tcPr>
          <w:p>
            <w:pPr>
              <w:pStyle w:val="14"/>
            </w:pPr>
            <w:r>
              <w:t>无</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就业人数</w:t>
            </w:r>
          </w:p>
        </w:tc>
        <w:tc>
          <w:tcPr>
            <w:tcW w:w="2466" w:type="dxa"/>
            <w:vAlign w:val="center"/>
          </w:tcPr>
          <w:p>
            <w:pPr>
              <w:pStyle w:val="14"/>
            </w:pPr>
            <w:r>
              <w:t>城镇新增就业人数/年末高校毕业生总体就业率</w:t>
            </w:r>
          </w:p>
        </w:tc>
        <w:tc>
          <w:tcPr>
            <w:tcW w:w="2466" w:type="dxa"/>
            <w:vAlign w:val="center"/>
          </w:tcPr>
          <w:p>
            <w:pPr>
              <w:pStyle w:val="14"/>
            </w:pPr>
            <w:r>
              <w:t>4800人/保持稳定</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就业扶持政策经办服务满意度</w:t>
            </w:r>
          </w:p>
        </w:tc>
        <w:tc>
          <w:tcPr>
            <w:tcW w:w="2466" w:type="dxa"/>
            <w:vAlign w:val="center"/>
          </w:tcPr>
          <w:p>
            <w:pPr>
              <w:pStyle w:val="14"/>
            </w:pPr>
            <w:r>
              <w:t>满意</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26、县级2022年创业担保贷款贴息绩效目标表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1.完成2022年创业担保贷款目标任务，按规定用于贴息支出。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发放额</w:t>
            </w:r>
          </w:p>
        </w:tc>
        <w:tc>
          <w:tcPr>
            <w:tcW w:w="2466" w:type="dxa"/>
            <w:vAlign w:val="center"/>
          </w:tcPr>
          <w:p>
            <w:pPr>
              <w:pStyle w:val="14"/>
            </w:pPr>
            <w:r>
              <w:t>创业担保贷款发放额</w:t>
            </w:r>
          </w:p>
        </w:tc>
        <w:tc>
          <w:tcPr>
            <w:tcW w:w="2466" w:type="dxa"/>
            <w:vAlign w:val="center"/>
          </w:tcPr>
          <w:p>
            <w:pPr>
              <w:pStyle w:val="14"/>
            </w:pPr>
            <w:r>
              <w:t>1200万元</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回收率</w:t>
            </w:r>
          </w:p>
        </w:tc>
        <w:tc>
          <w:tcPr>
            <w:tcW w:w="2466" w:type="dxa"/>
            <w:vAlign w:val="center"/>
          </w:tcPr>
          <w:p>
            <w:pPr>
              <w:pStyle w:val="14"/>
            </w:pPr>
            <w:r>
              <w:t>创业担保贷款回收率</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贴息金额</w:t>
            </w:r>
          </w:p>
        </w:tc>
        <w:tc>
          <w:tcPr>
            <w:tcW w:w="2466" w:type="dxa"/>
            <w:vAlign w:val="center"/>
          </w:tcPr>
          <w:p>
            <w:pPr>
              <w:pStyle w:val="14"/>
            </w:pPr>
            <w:r>
              <w:t>创业担保贷款贴息金额</w:t>
            </w:r>
          </w:p>
        </w:tc>
        <w:tc>
          <w:tcPr>
            <w:tcW w:w="2466" w:type="dxa"/>
            <w:vAlign w:val="center"/>
          </w:tcPr>
          <w:p>
            <w:pPr>
              <w:pStyle w:val="14"/>
            </w:pPr>
            <w:r>
              <w:t>80万元</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全年</w:t>
            </w:r>
          </w:p>
        </w:tc>
        <w:tc>
          <w:tcPr>
            <w:tcW w:w="2466" w:type="dxa"/>
            <w:vAlign w:val="center"/>
          </w:tcPr>
          <w:p>
            <w:pPr>
              <w:pStyle w:val="14"/>
            </w:pPr>
            <w:r>
              <w:t>12月份完成</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全年</w:t>
            </w:r>
          </w:p>
        </w:tc>
        <w:tc>
          <w:tcPr>
            <w:tcW w:w="2466" w:type="dxa"/>
            <w:vAlign w:val="center"/>
          </w:tcPr>
          <w:p>
            <w:pPr>
              <w:pStyle w:val="14"/>
            </w:pPr>
            <w:r>
              <w:t>全年</w:t>
            </w:r>
          </w:p>
        </w:tc>
        <w:tc>
          <w:tcPr>
            <w:tcW w:w="2466" w:type="dxa"/>
            <w:vAlign w:val="center"/>
          </w:tcPr>
          <w:p>
            <w:pPr>
              <w:pStyle w:val="14"/>
            </w:pPr>
            <w:r>
              <w:t>100</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扶持创业人员</w:t>
            </w:r>
          </w:p>
        </w:tc>
        <w:tc>
          <w:tcPr>
            <w:tcW w:w="2466" w:type="dxa"/>
            <w:vAlign w:val="center"/>
          </w:tcPr>
          <w:p>
            <w:pPr>
              <w:pStyle w:val="14"/>
            </w:pPr>
            <w:r>
              <w:t>扶持自主创业人员</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扶持小微企业</w:t>
            </w:r>
          </w:p>
        </w:tc>
        <w:tc>
          <w:tcPr>
            <w:tcW w:w="2466" w:type="dxa"/>
            <w:vAlign w:val="center"/>
          </w:tcPr>
          <w:p>
            <w:pPr>
              <w:pStyle w:val="14"/>
            </w:pPr>
            <w:r>
              <w:t>扶持小微企业</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无</w:t>
            </w:r>
          </w:p>
        </w:tc>
        <w:tc>
          <w:tcPr>
            <w:tcW w:w="2466" w:type="dxa"/>
            <w:vAlign w:val="center"/>
          </w:tcPr>
          <w:p>
            <w:pPr>
              <w:pStyle w:val="14"/>
            </w:pPr>
            <w:r>
              <w:t>无</w:t>
            </w:r>
          </w:p>
        </w:tc>
        <w:tc>
          <w:tcPr>
            <w:tcW w:w="2466" w:type="dxa"/>
            <w:vAlign w:val="center"/>
          </w:tcPr>
          <w:p>
            <w:pPr>
              <w:pStyle w:val="14"/>
            </w:pPr>
            <w:r>
              <w:t>无</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创业担保贷款服务对象满意度</w:t>
            </w:r>
          </w:p>
        </w:tc>
        <w:tc>
          <w:tcPr>
            <w:tcW w:w="2466" w:type="dxa"/>
            <w:vAlign w:val="center"/>
          </w:tcPr>
          <w:p>
            <w:pPr>
              <w:pStyle w:val="14"/>
            </w:pPr>
            <w:r>
              <w:t>满意</w:t>
            </w:r>
          </w:p>
        </w:tc>
        <w:tc>
          <w:tcPr>
            <w:tcW w:w="2466" w:type="dxa"/>
            <w:vAlign w:val="center"/>
          </w:tcPr>
          <w:p>
            <w:pPr>
              <w:pStyle w:val="14"/>
            </w:pPr>
            <w:r>
              <w:t>根据年初预算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27、县级2022年就业补助资金绩效目标表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1：资金按规定用于职业培训补贴、职业技能鉴定补贴、社会保险补贴、公益性岗位补贴、创业补贴、就业见习补贴、求职创业补贴、就业创业服务补助、高技能人才培养补助等支出以及经省级人民政府批准的其他支出项目。                                                                                                                                                                                                                                             目标2：确保完成年度城镇新增就业目标任务。                                                                                                                                                                                                                                     目标3：确保年末城镇登记失业率保持在目标范围内。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补贴人数</w:t>
            </w:r>
          </w:p>
        </w:tc>
        <w:tc>
          <w:tcPr>
            <w:tcW w:w="2466" w:type="dxa"/>
            <w:vAlign w:val="center"/>
          </w:tcPr>
          <w:p>
            <w:pPr>
              <w:pStyle w:val="14"/>
            </w:pPr>
            <w:r>
              <w:t>享受社会保险补贴人员数量/享受公益性岗位补贴人员数量/享受就业见习补贴人员数量</w:t>
            </w:r>
          </w:p>
        </w:tc>
        <w:tc>
          <w:tcPr>
            <w:tcW w:w="2466" w:type="dxa"/>
            <w:vAlign w:val="center"/>
          </w:tcPr>
          <w:p>
            <w:pPr>
              <w:pStyle w:val="14"/>
            </w:pPr>
            <w:r>
              <w:t>610人/500人/400人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社会保险补贴发放准确率/公益性岗位补贴发放准确率/就业见习补贴发放准确率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下达率及到位率</w:t>
            </w:r>
          </w:p>
        </w:tc>
        <w:tc>
          <w:tcPr>
            <w:tcW w:w="2466" w:type="dxa"/>
            <w:vAlign w:val="center"/>
          </w:tcPr>
          <w:p>
            <w:pPr>
              <w:pStyle w:val="14"/>
            </w:pPr>
            <w:r>
              <w:t>资金在规定时间内下达率/补贴资金在规定时间内支付到位率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人均标准</w:t>
            </w:r>
          </w:p>
        </w:tc>
        <w:tc>
          <w:tcPr>
            <w:tcW w:w="2466" w:type="dxa"/>
            <w:vAlign w:val="center"/>
          </w:tcPr>
          <w:p>
            <w:pPr>
              <w:pStyle w:val="14"/>
            </w:pPr>
            <w:r>
              <w:t>社会保险补贴人均标准/公益性岗位补贴人均标准</w:t>
            </w:r>
          </w:p>
        </w:tc>
        <w:tc>
          <w:tcPr>
            <w:tcW w:w="2466" w:type="dxa"/>
            <w:vAlign w:val="center"/>
          </w:tcPr>
          <w:p>
            <w:pPr>
              <w:pStyle w:val="14"/>
            </w:pPr>
            <w:r>
              <w:t>单位应缴纳的三项社会保险费或原则上不超过社会保险费实际缴费额的2/3    /原则上不高于当地最低工资标准</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重大事件</w:t>
            </w:r>
          </w:p>
        </w:tc>
        <w:tc>
          <w:tcPr>
            <w:tcW w:w="2466" w:type="dxa"/>
            <w:vAlign w:val="center"/>
          </w:tcPr>
          <w:p>
            <w:pPr>
              <w:pStyle w:val="14"/>
            </w:pPr>
            <w:r>
              <w:t>因就业问题发生重大群体性事件数量</w:t>
            </w:r>
          </w:p>
        </w:tc>
        <w:tc>
          <w:tcPr>
            <w:tcW w:w="2466" w:type="dxa"/>
            <w:vAlign w:val="center"/>
          </w:tcPr>
          <w:p>
            <w:pPr>
              <w:pStyle w:val="14"/>
            </w:pPr>
            <w:r>
              <w:t>无</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就业人数</w:t>
            </w:r>
          </w:p>
        </w:tc>
        <w:tc>
          <w:tcPr>
            <w:tcW w:w="2466" w:type="dxa"/>
            <w:vAlign w:val="center"/>
          </w:tcPr>
          <w:p>
            <w:pPr>
              <w:pStyle w:val="14"/>
            </w:pPr>
            <w:r>
              <w:t>城镇新增就业人数/年末高校毕业生总体就业率/失业人员再就业人数/就业困难人员就业人数</w:t>
            </w:r>
          </w:p>
        </w:tc>
        <w:tc>
          <w:tcPr>
            <w:tcW w:w="2466" w:type="dxa"/>
            <w:vAlign w:val="center"/>
          </w:tcPr>
          <w:p>
            <w:pPr>
              <w:pStyle w:val="14"/>
            </w:pPr>
            <w:r>
              <w:t>4800人/保持稳定/1600人/600人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就业扶持政策经办服务满意度</w:t>
            </w:r>
          </w:p>
        </w:tc>
        <w:tc>
          <w:tcPr>
            <w:tcW w:w="2466" w:type="dxa"/>
            <w:vAlign w:val="center"/>
          </w:tcPr>
          <w:p>
            <w:pPr>
              <w:pStyle w:val="14"/>
            </w:pPr>
            <w:r>
              <w:t>满意</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2022年，人事安排政府采购预算</w:t>
      </w:r>
      <w:r>
        <w:rPr>
          <w:rFonts w:hint="eastAsia" w:eastAsia="方正仿宋_GBK" w:cs="Times New Roman"/>
          <w:b w:val="0"/>
          <w:color w:val="000000"/>
          <w:sz w:val="28"/>
          <w:lang w:val="en-US" w:eastAsia="zh-CN"/>
        </w:rPr>
        <w:t>35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2"/>
        <w:gridCol w:w="870"/>
        <w:gridCol w:w="750"/>
        <w:gridCol w:w="924"/>
        <w:gridCol w:w="924"/>
        <w:gridCol w:w="924"/>
        <w:gridCol w:w="924"/>
        <w:gridCol w:w="924"/>
        <w:gridCol w:w="924"/>
        <w:gridCol w:w="924"/>
        <w:gridCol w:w="924"/>
        <w:gridCol w:w="924"/>
        <w:gridCol w:w="924"/>
        <w:gridCol w:w="924"/>
        <w:gridCol w:w="9"/>
        <w:gridCol w:w="915"/>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356人事</w:t>
            </w:r>
          </w:p>
        </w:tc>
        <w:tc>
          <w:tcPr>
            <w:tcW w:w="8316" w:type="dxa"/>
            <w:gridSpan w:val="10"/>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22" w:type="dxa"/>
            <w:gridSpan w:val="2"/>
            <w:vAlign w:val="center"/>
          </w:tcPr>
          <w:p>
            <w:pPr>
              <w:pStyle w:val="12"/>
            </w:pPr>
            <w:r>
              <w:t>政府采购项目来源</w:t>
            </w:r>
          </w:p>
        </w:tc>
        <w:tc>
          <w:tcPr>
            <w:tcW w:w="750"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9"/>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52" w:type="dxa"/>
            <w:vAlign w:val="center"/>
          </w:tcPr>
          <w:p>
            <w:pPr>
              <w:pStyle w:val="12"/>
            </w:pPr>
            <w:r>
              <w:t>项目名称</w:t>
            </w:r>
          </w:p>
        </w:tc>
        <w:tc>
          <w:tcPr>
            <w:tcW w:w="870" w:type="dxa"/>
            <w:vAlign w:val="center"/>
          </w:tcPr>
          <w:p>
            <w:pPr>
              <w:pStyle w:val="12"/>
            </w:pPr>
            <w:r>
              <w:t>预算    资金</w:t>
            </w:r>
          </w:p>
        </w:tc>
        <w:tc>
          <w:tcPr>
            <w:tcW w:w="750"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33" w:type="dxa"/>
            <w:gridSpan w:val="2"/>
            <w:vAlign w:val="center"/>
          </w:tcPr>
          <w:p>
            <w:pPr>
              <w:pStyle w:val="12"/>
            </w:pPr>
            <w:r>
              <w:t>财政拨    款结转</w:t>
            </w:r>
          </w:p>
        </w:tc>
        <w:tc>
          <w:tcPr>
            <w:tcW w:w="915"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52" w:type="dxa"/>
            <w:vAlign w:val="center"/>
          </w:tcPr>
          <w:p>
            <w:pPr>
              <w:pStyle w:val="12"/>
              <w:rPr>
                <w:rFonts w:hint="eastAsia" w:eastAsia="方正书宋_GBK"/>
                <w:lang w:val="en-US" w:eastAsia="zh-CN"/>
              </w:rPr>
            </w:pPr>
            <w:r>
              <w:rPr>
                <w:rFonts w:hint="eastAsia"/>
                <w:lang w:val="en-US" w:eastAsia="zh-CN"/>
              </w:rPr>
              <w:t>小计</w:t>
            </w:r>
          </w:p>
        </w:tc>
        <w:tc>
          <w:tcPr>
            <w:tcW w:w="870" w:type="dxa"/>
            <w:vAlign w:val="center"/>
          </w:tcPr>
          <w:p>
            <w:pPr>
              <w:pStyle w:val="12"/>
            </w:pPr>
          </w:p>
        </w:tc>
        <w:tc>
          <w:tcPr>
            <w:tcW w:w="750" w:type="dxa"/>
          </w:tcPr>
          <w:p/>
        </w:tc>
        <w:tc>
          <w:tcPr>
            <w:tcW w:w="924" w:type="dxa"/>
          </w:tcPr>
          <w:p/>
        </w:tc>
        <w:tc>
          <w:tcPr>
            <w:tcW w:w="924" w:type="dxa"/>
          </w:tcPr>
          <w:p/>
        </w:tc>
        <w:tc>
          <w:tcPr>
            <w:tcW w:w="924" w:type="dxa"/>
          </w:tcPr>
          <w:p/>
        </w:tc>
        <w:tc>
          <w:tcPr>
            <w:tcW w:w="924" w:type="dxa"/>
          </w:tcPr>
          <w:p/>
        </w:tc>
        <w:tc>
          <w:tcPr>
            <w:tcW w:w="924" w:type="dxa"/>
            <w:vAlign w:val="center"/>
          </w:tcPr>
          <w:p>
            <w:pPr>
              <w:pStyle w:val="12"/>
              <w:jc w:val="right"/>
              <w:rPr>
                <w:rFonts w:hint="default" w:eastAsia="方正书宋_GBK"/>
                <w:lang w:val="en-US" w:eastAsia="zh-CN"/>
              </w:rPr>
            </w:pPr>
            <w:r>
              <w:rPr>
                <w:rFonts w:hint="eastAsia"/>
                <w:lang w:val="en-US" w:eastAsia="zh-CN"/>
              </w:rPr>
              <w:t>35</w:t>
            </w:r>
          </w:p>
        </w:tc>
        <w:tc>
          <w:tcPr>
            <w:tcW w:w="924" w:type="dxa"/>
            <w:vAlign w:val="center"/>
          </w:tcPr>
          <w:p>
            <w:pPr>
              <w:pStyle w:val="12"/>
              <w:jc w:val="right"/>
              <w:rPr>
                <w:rFonts w:hint="default" w:eastAsia="方正书宋_GBK"/>
                <w:lang w:val="en-US" w:eastAsia="zh-CN"/>
              </w:rPr>
            </w:pPr>
            <w:r>
              <w:rPr>
                <w:rFonts w:hint="eastAsia"/>
                <w:lang w:val="en-US" w:eastAsia="zh-CN"/>
              </w:rPr>
              <w:t>35</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33" w:type="dxa"/>
            <w:gridSpan w:val="2"/>
            <w:vAlign w:val="center"/>
          </w:tcPr>
          <w:p>
            <w:pPr>
              <w:pStyle w:val="12"/>
            </w:pPr>
          </w:p>
        </w:tc>
        <w:tc>
          <w:tcPr>
            <w:tcW w:w="915" w:type="dxa"/>
            <w:vAlign w:val="center"/>
          </w:tcPr>
          <w:p>
            <w:pPr>
              <w:pStyle w:val="12"/>
            </w:pPr>
          </w:p>
        </w:tc>
        <w:tc>
          <w:tcPr>
            <w:tcW w:w="924" w:type="dxa"/>
            <w:vAlign w:val="center"/>
          </w:tcPr>
          <w:p>
            <w:pPr>
              <w:pStyle w:val="12"/>
              <w:ind w:firstLine="0" w:firstLineChars="0"/>
              <w:jc w:val="right"/>
              <w:rPr>
                <w:rFonts w:hint="default" w:ascii="方正书宋_GBK" w:hAnsi="方正书宋_GBK" w:eastAsia="方正书宋_GBK" w:cs="方正书宋_GBK"/>
                <w:b/>
                <w:sz w:val="21"/>
                <w:szCs w:val="24"/>
                <w:lang w:val="en-US" w:eastAsia="zh-CN" w:bidi="ar-SA"/>
              </w:rPr>
            </w:pPr>
            <w:r>
              <w:rPr>
                <w:rFonts w:hint="eastAsia"/>
                <w:lang w:val="en-US" w:eastAsia="zh-CN"/>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2" w:type="dxa"/>
            <w:vAlign w:val="center"/>
          </w:tcPr>
          <w:p>
            <w:pPr>
              <w:pStyle w:val="14"/>
              <w:rPr>
                <w:rFonts w:hint="eastAsia" w:eastAsia="方正书宋_GBK"/>
                <w:lang w:eastAsia="zh-CN"/>
              </w:rPr>
            </w:pPr>
            <w:r>
              <w:rPr>
                <w:rFonts w:hint="eastAsia"/>
                <w:lang w:eastAsia="zh-CN"/>
              </w:rPr>
              <w:t>企业化管理服务费</w:t>
            </w:r>
          </w:p>
        </w:tc>
        <w:tc>
          <w:tcPr>
            <w:tcW w:w="870" w:type="dxa"/>
            <w:vAlign w:val="center"/>
          </w:tcPr>
          <w:p>
            <w:pPr>
              <w:pStyle w:val="13"/>
              <w:rPr>
                <w:rFonts w:hint="eastAsia" w:eastAsia="方正书宋_GBK"/>
                <w:lang w:val="en-US" w:eastAsia="zh-CN"/>
              </w:rPr>
            </w:pPr>
            <w:r>
              <w:rPr>
                <w:rFonts w:hint="eastAsia"/>
                <w:lang w:val="en-US" w:eastAsia="zh-CN"/>
              </w:rPr>
              <w:t>4</w:t>
            </w:r>
          </w:p>
        </w:tc>
        <w:tc>
          <w:tcPr>
            <w:tcW w:w="750" w:type="dxa"/>
            <w:vAlign w:val="center"/>
          </w:tcPr>
          <w:p>
            <w:pPr>
              <w:pStyle w:val="14"/>
              <w:rPr>
                <w:rFonts w:hint="eastAsia" w:eastAsia="方正书宋_GBK"/>
                <w:lang w:eastAsia="zh-CN"/>
              </w:rPr>
            </w:pPr>
            <w:r>
              <w:rPr>
                <w:rFonts w:hint="eastAsia"/>
                <w:lang w:eastAsia="zh-CN"/>
              </w:rPr>
              <w:t>电脑</w:t>
            </w:r>
          </w:p>
        </w:tc>
        <w:tc>
          <w:tcPr>
            <w:tcW w:w="924" w:type="dxa"/>
            <w:vAlign w:val="center"/>
          </w:tcPr>
          <w:p>
            <w:pPr>
              <w:pStyle w:val="14"/>
              <w:rPr>
                <w:rFonts w:hint="default" w:eastAsia="方正书宋_GBK"/>
                <w:lang w:val="en-US" w:eastAsia="zh-CN"/>
              </w:rPr>
            </w:pPr>
            <w:r>
              <w:rPr>
                <w:rFonts w:hint="eastAsia"/>
                <w:lang w:val="en-US" w:eastAsia="zh-CN"/>
              </w:rPr>
              <w:t>[A02010104]</w:t>
            </w:r>
          </w:p>
        </w:tc>
        <w:tc>
          <w:tcPr>
            <w:tcW w:w="924" w:type="dxa"/>
            <w:vAlign w:val="center"/>
          </w:tcPr>
          <w:p>
            <w:pPr>
              <w:pStyle w:val="15"/>
              <w:rPr>
                <w:rFonts w:hint="eastAsia" w:eastAsia="方正书宋_GBK"/>
                <w:lang w:eastAsia="zh-CN"/>
              </w:rPr>
            </w:pPr>
            <w:r>
              <w:rPr>
                <w:rFonts w:hint="eastAsia"/>
                <w:lang w:eastAsia="zh-CN"/>
              </w:rPr>
              <w:t>台</w:t>
            </w:r>
          </w:p>
        </w:tc>
        <w:tc>
          <w:tcPr>
            <w:tcW w:w="924" w:type="dxa"/>
            <w:vAlign w:val="center"/>
          </w:tcPr>
          <w:p>
            <w:pPr>
              <w:pStyle w:val="13"/>
              <w:rPr>
                <w:rFonts w:hint="default" w:eastAsia="方正书宋_GBK"/>
                <w:lang w:val="en-US" w:eastAsia="zh-CN"/>
              </w:rPr>
            </w:pPr>
            <w:r>
              <w:rPr>
                <w:rFonts w:hint="eastAsia"/>
                <w:lang w:val="en-US" w:eastAsia="zh-CN"/>
              </w:rPr>
              <w:t>10</w:t>
            </w:r>
          </w:p>
        </w:tc>
        <w:tc>
          <w:tcPr>
            <w:tcW w:w="924" w:type="dxa"/>
            <w:vAlign w:val="center"/>
          </w:tcPr>
          <w:p>
            <w:pPr>
              <w:pStyle w:val="13"/>
              <w:rPr>
                <w:rFonts w:hint="default" w:eastAsia="方正书宋_GBK"/>
                <w:lang w:val="en-US" w:eastAsia="zh-CN"/>
              </w:rPr>
            </w:pPr>
            <w:r>
              <w:rPr>
                <w:rFonts w:hint="eastAsia"/>
                <w:lang w:val="en-US" w:eastAsia="zh-CN"/>
              </w:rPr>
              <w:t>0.4</w:t>
            </w:r>
          </w:p>
        </w:tc>
        <w:tc>
          <w:tcPr>
            <w:tcW w:w="924" w:type="dxa"/>
            <w:vAlign w:val="center"/>
          </w:tcPr>
          <w:p>
            <w:pPr>
              <w:pStyle w:val="13"/>
              <w:rPr>
                <w:rFonts w:hint="default" w:eastAsia="方正书宋_GBK"/>
                <w:lang w:val="en-US" w:eastAsia="zh-CN"/>
              </w:rPr>
            </w:pPr>
            <w:r>
              <w:rPr>
                <w:rFonts w:hint="eastAsia"/>
                <w:lang w:val="en-US" w:eastAsia="zh-CN"/>
              </w:rPr>
              <w:t>4</w:t>
            </w:r>
          </w:p>
        </w:tc>
        <w:tc>
          <w:tcPr>
            <w:tcW w:w="924" w:type="dxa"/>
            <w:vAlign w:val="center"/>
          </w:tcPr>
          <w:p>
            <w:pPr>
              <w:pStyle w:val="13"/>
              <w:rPr>
                <w:rFonts w:hint="eastAsia" w:eastAsia="方正书宋_GBK"/>
                <w:lang w:val="en-US" w:eastAsia="zh-CN"/>
              </w:rPr>
            </w:pPr>
            <w:r>
              <w:rPr>
                <w:rFonts w:hint="eastAsia"/>
                <w:lang w:val="en-US" w:eastAsia="zh-CN"/>
              </w:rPr>
              <w:t>4</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33" w:type="dxa"/>
            <w:gridSpan w:val="2"/>
            <w:vAlign w:val="center"/>
          </w:tcPr>
          <w:p>
            <w:pPr>
              <w:pStyle w:val="13"/>
            </w:pPr>
          </w:p>
        </w:tc>
        <w:tc>
          <w:tcPr>
            <w:tcW w:w="915" w:type="dxa"/>
            <w:vAlign w:val="center"/>
          </w:tcPr>
          <w:p>
            <w:pPr>
              <w:pStyle w:val="13"/>
            </w:pPr>
          </w:p>
        </w:tc>
        <w:tc>
          <w:tcPr>
            <w:tcW w:w="92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2" w:type="dxa"/>
            <w:vAlign w:val="center"/>
          </w:tcPr>
          <w:p>
            <w:pPr>
              <w:pStyle w:val="14"/>
            </w:pPr>
            <w:r>
              <w:rPr>
                <w:rFonts w:hint="eastAsia"/>
                <w:lang w:eastAsia="zh-CN"/>
              </w:rPr>
              <w:t>企业化管理服务费</w:t>
            </w:r>
          </w:p>
        </w:tc>
        <w:tc>
          <w:tcPr>
            <w:tcW w:w="870" w:type="dxa"/>
            <w:vAlign w:val="center"/>
          </w:tcPr>
          <w:p>
            <w:pPr>
              <w:pStyle w:val="13"/>
              <w:rPr>
                <w:rFonts w:hint="default" w:eastAsia="方正书宋_GBK"/>
                <w:lang w:val="en-US" w:eastAsia="zh-CN"/>
              </w:rPr>
            </w:pPr>
            <w:r>
              <w:rPr>
                <w:rFonts w:hint="eastAsia"/>
                <w:lang w:val="en-US" w:eastAsia="zh-CN"/>
              </w:rPr>
              <w:t>3.5</w:t>
            </w:r>
          </w:p>
        </w:tc>
        <w:tc>
          <w:tcPr>
            <w:tcW w:w="750" w:type="dxa"/>
            <w:vAlign w:val="center"/>
          </w:tcPr>
          <w:p>
            <w:pPr>
              <w:pStyle w:val="14"/>
              <w:rPr>
                <w:rFonts w:hint="eastAsia" w:eastAsia="方正书宋_GBK"/>
                <w:lang w:eastAsia="zh-CN"/>
              </w:rPr>
            </w:pPr>
            <w:r>
              <w:rPr>
                <w:rFonts w:hint="eastAsia"/>
                <w:lang w:eastAsia="zh-CN"/>
              </w:rPr>
              <w:t>电脑</w:t>
            </w:r>
          </w:p>
        </w:tc>
        <w:tc>
          <w:tcPr>
            <w:tcW w:w="924" w:type="dxa"/>
            <w:vAlign w:val="center"/>
          </w:tcPr>
          <w:p>
            <w:pPr>
              <w:pStyle w:val="14"/>
            </w:pPr>
            <w:r>
              <w:rPr>
                <w:rFonts w:hint="eastAsia"/>
                <w:lang w:val="en-US" w:eastAsia="zh-CN"/>
              </w:rPr>
              <w:t>[A02010104]</w:t>
            </w:r>
          </w:p>
        </w:tc>
        <w:tc>
          <w:tcPr>
            <w:tcW w:w="924" w:type="dxa"/>
            <w:vAlign w:val="center"/>
          </w:tcPr>
          <w:p>
            <w:pPr>
              <w:pStyle w:val="15"/>
              <w:rPr>
                <w:rFonts w:hint="eastAsia" w:eastAsia="方正书宋_GBK"/>
                <w:lang w:eastAsia="zh-CN"/>
              </w:rPr>
            </w:pPr>
            <w:r>
              <w:rPr>
                <w:rFonts w:hint="eastAsia"/>
                <w:lang w:eastAsia="zh-CN"/>
              </w:rPr>
              <w:t>台</w:t>
            </w:r>
          </w:p>
        </w:tc>
        <w:tc>
          <w:tcPr>
            <w:tcW w:w="924" w:type="dxa"/>
            <w:vAlign w:val="center"/>
          </w:tcPr>
          <w:p>
            <w:pPr>
              <w:pStyle w:val="13"/>
              <w:rPr>
                <w:rFonts w:hint="default" w:eastAsia="方正书宋_GBK"/>
                <w:lang w:val="en-US" w:eastAsia="zh-CN"/>
              </w:rPr>
            </w:pPr>
            <w:r>
              <w:rPr>
                <w:rFonts w:hint="eastAsia"/>
                <w:lang w:val="en-US" w:eastAsia="zh-CN"/>
              </w:rPr>
              <w:t>10</w:t>
            </w:r>
          </w:p>
        </w:tc>
        <w:tc>
          <w:tcPr>
            <w:tcW w:w="924" w:type="dxa"/>
            <w:vAlign w:val="center"/>
          </w:tcPr>
          <w:p>
            <w:pPr>
              <w:pStyle w:val="13"/>
              <w:rPr>
                <w:rFonts w:hint="default" w:eastAsia="方正书宋_GBK"/>
                <w:lang w:val="en-US" w:eastAsia="zh-CN"/>
              </w:rPr>
            </w:pPr>
            <w:r>
              <w:rPr>
                <w:rFonts w:hint="eastAsia"/>
                <w:lang w:val="en-US" w:eastAsia="zh-CN"/>
              </w:rPr>
              <w:t>0.35</w:t>
            </w:r>
          </w:p>
        </w:tc>
        <w:tc>
          <w:tcPr>
            <w:tcW w:w="924" w:type="dxa"/>
            <w:vAlign w:val="center"/>
          </w:tcPr>
          <w:p>
            <w:pPr>
              <w:pStyle w:val="13"/>
              <w:rPr>
                <w:rFonts w:hint="default" w:eastAsia="方正书宋_GBK"/>
                <w:lang w:val="en-US" w:eastAsia="zh-CN"/>
              </w:rPr>
            </w:pPr>
            <w:r>
              <w:rPr>
                <w:rFonts w:hint="eastAsia"/>
                <w:lang w:val="en-US" w:eastAsia="zh-CN"/>
              </w:rPr>
              <w:t>3.5</w:t>
            </w:r>
          </w:p>
        </w:tc>
        <w:tc>
          <w:tcPr>
            <w:tcW w:w="924" w:type="dxa"/>
            <w:vAlign w:val="center"/>
          </w:tcPr>
          <w:p>
            <w:pPr>
              <w:pStyle w:val="13"/>
              <w:rPr>
                <w:rFonts w:hint="default" w:eastAsia="方正书宋_GBK"/>
                <w:lang w:val="en-US" w:eastAsia="zh-CN"/>
              </w:rPr>
            </w:pPr>
            <w:r>
              <w:rPr>
                <w:rFonts w:hint="eastAsia"/>
                <w:lang w:val="en-US" w:eastAsia="zh-CN"/>
              </w:rPr>
              <w:t>3.5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33" w:type="dxa"/>
            <w:gridSpan w:val="2"/>
            <w:vAlign w:val="center"/>
          </w:tcPr>
          <w:p>
            <w:pPr>
              <w:pStyle w:val="13"/>
            </w:pPr>
          </w:p>
        </w:tc>
        <w:tc>
          <w:tcPr>
            <w:tcW w:w="915"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2" w:type="dxa"/>
            <w:vAlign w:val="center"/>
          </w:tcPr>
          <w:p>
            <w:pPr>
              <w:pStyle w:val="14"/>
            </w:pPr>
            <w:r>
              <w:rPr>
                <w:rFonts w:hint="eastAsia"/>
                <w:lang w:eastAsia="zh-CN"/>
              </w:rPr>
              <w:t>企业化管理服务费</w:t>
            </w:r>
          </w:p>
        </w:tc>
        <w:tc>
          <w:tcPr>
            <w:tcW w:w="870" w:type="dxa"/>
            <w:vAlign w:val="center"/>
          </w:tcPr>
          <w:p>
            <w:pPr>
              <w:pStyle w:val="13"/>
              <w:rPr>
                <w:rFonts w:hint="default" w:eastAsia="方正书宋_GBK"/>
                <w:lang w:val="en-US" w:eastAsia="zh-CN"/>
              </w:rPr>
            </w:pPr>
            <w:r>
              <w:rPr>
                <w:rFonts w:hint="eastAsia"/>
                <w:lang w:val="en-US" w:eastAsia="zh-CN"/>
              </w:rPr>
              <w:t>2.8</w:t>
            </w:r>
          </w:p>
        </w:tc>
        <w:tc>
          <w:tcPr>
            <w:tcW w:w="750" w:type="dxa"/>
            <w:vAlign w:val="center"/>
          </w:tcPr>
          <w:p>
            <w:pPr>
              <w:pStyle w:val="14"/>
              <w:rPr>
                <w:rFonts w:hint="eastAsia" w:eastAsia="方正书宋_GBK"/>
                <w:lang w:eastAsia="zh-CN"/>
              </w:rPr>
            </w:pPr>
            <w:r>
              <w:rPr>
                <w:rFonts w:hint="eastAsia"/>
                <w:lang w:eastAsia="zh-CN"/>
              </w:rPr>
              <w:t>打印机</w:t>
            </w:r>
          </w:p>
        </w:tc>
        <w:tc>
          <w:tcPr>
            <w:tcW w:w="924" w:type="dxa"/>
            <w:vAlign w:val="center"/>
          </w:tcPr>
          <w:p>
            <w:pPr>
              <w:pStyle w:val="14"/>
              <w:rPr>
                <w:rFonts w:hint="default" w:eastAsia="方正书宋_GBK"/>
                <w:lang w:val="en-US" w:eastAsia="zh-CN"/>
              </w:rPr>
            </w:pPr>
            <w:r>
              <w:rPr>
                <w:rFonts w:hint="eastAsia"/>
                <w:lang w:val="en-US" w:eastAsia="zh-CN"/>
              </w:rPr>
              <w:t>[A02010601]</w:t>
            </w:r>
          </w:p>
        </w:tc>
        <w:tc>
          <w:tcPr>
            <w:tcW w:w="924" w:type="dxa"/>
            <w:vAlign w:val="center"/>
          </w:tcPr>
          <w:p>
            <w:pPr>
              <w:pStyle w:val="15"/>
              <w:rPr>
                <w:rFonts w:hint="eastAsia" w:eastAsia="方正书宋_GBK"/>
                <w:lang w:eastAsia="zh-CN"/>
              </w:rPr>
            </w:pPr>
            <w:r>
              <w:rPr>
                <w:rFonts w:hint="eastAsia"/>
                <w:lang w:eastAsia="zh-CN"/>
              </w:rPr>
              <w:t>台</w:t>
            </w:r>
          </w:p>
        </w:tc>
        <w:tc>
          <w:tcPr>
            <w:tcW w:w="924" w:type="dxa"/>
            <w:vAlign w:val="center"/>
          </w:tcPr>
          <w:p>
            <w:pPr>
              <w:pStyle w:val="13"/>
              <w:rPr>
                <w:rFonts w:hint="default" w:eastAsia="方正书宋_GBK"/>
                <w:lang w:val="en-US" w:eastAsia="zh-CN"/>
              </w:rPr>
            </w:pPr>
            <w:r>
              <w:rPr>
                <w:rFonts w:hint="eastAsia"/>
                <w:lang w:val="en-US" w:eastAsia="zh-CN"/>
              </w:rPr>
              <w:t>14</w:t>
            </w:r>
          </w:p>
        </w:tc>
        <w:tc>
          <w:tcPr>
            <w:tcW w:w="924" w:type="dxa"/>
            <w:vAlign w:val="center"/>
          </w:tcPr>
          <w:p>
            <w:pPr>
              <w:pStyle w:val="13"/>
              <w:rPr>
                <w:rFonts w:hint="default" w:eastAsia="方正书宋_GBK"/>
                <w:lang w:val="en-US" w:eastAsia="zh-CN"/>
              </w:rPr>
            </w:pPr>
            <w:r>
              <w:rPr>
                <w:rFonts w:hint="eastAsia"/>
                <w:lang w:val="en-US" w:eastAsia="zh-CN"/>
              </w:rPr>
              <w:t>0.2</w:t>
            </w:r>
          </w:p>
        </w:tc>
        <w:tc>
          <w:tcPr>
            <w:tcW w:w="924" w:type="dxa"/>
            <w:vAlign w:val="center"/>
          </w:tcPr>
          <w:p>
            <w:pPr>
              <w:pStyle w:val="13"/>
              <w:rPr>
                <w:rFonts w:hint="default" w:eastAsia="方正书宋_GBK"/>
                <w:lang w:val="en-US" w:eastAsia="zh-CN"/>
              </w:rPr>
            </w:pPr>
            <w:r>
              <w:rPr>
                <w:rFonts w:hint="eastAsia"/>
                <w:lang w:val="en-US" w:eastAsia="zh-CN"/>
              </w:rPr>
              <w:t>2.8</w:t>
            </w:r>
          </w:p>
        </w:tc>
        <w:tc>
          <w:tcPr>
            <w:tcW w:w="924" w:type="dxa"/>
            <w:vAlign w:val="center"/>
          </w:tcPr>
          <w:p>
            <w:pPr>
              <w:pStyle w:val="13"/>
              <w:rPr>
                <w:rFonts w:hint="default" w:eastAsia="方正书宋_GBK"/>
                <w:lang w:val="en-US" w:eastAsia="zh-CN"/>
              </w:rPr>
            </w:pPr>
            <w:r>
              <w:rPr>
                <w:rFonts w:hint="eastAsia"/>
                <w:lang w:val="en-US" w:eastAsia="zh-CN"/>
              </w:rPr>
              <w:t>2.8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33" w:type="dxa"/>
            <w:gridSpan w:val="2"/>
            <w:vAlign w:val="center"/>
          </w:tcPr>
          <w:p>
            <w:pPr>
              <w:pStyle w:val="13"/>
            </w:pPr>
          </w:p>
        </w:tc>
        <w:tc>
          <w:tcPr>
            <w:tcW w:w="915"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2" w:type="dxa"/>
            <w:vAlign w:val="center"/>
          </w:tcPr>
          <w:p>
            <w:pPr>
              <w:pStyle w:val="14"/>
            </w:pPr>
            <w:r>
              <w:rPr>
                <w:rFonts w:hint="eastAsia"/>
                <w:lang w:eastAsia="zh-CN"/>
              </w:rPr>
              <w:t>企业化管理服务费</w:t>
            </w:r>
          </w:p>
        </w:tc>
        <w:tc>
          <w:tcPr>
            <w:tcW w:w="870" w:type="dxa"/>
            <w:vAlign w:val="center"/>
          </w:tcPr>
          <w:p>
            <w:pPr>
              <w:pStyle w:val="13"/>
              <w:rPr>
                <w:rFonts w:hint="default" w:eastAsia="方正书宋_GBK"/>
                <w:lang w:val="en-US" w:eastAsia="zh-CN"/>
              </w:rPr>
            </w:pPr>
            <w:r>
              <w:rPr>
                <w:rFonts w:hint="eastAsia"/>
                <w:lang w:val="en-US" w:eastAsia="zh-CN"/>
              </w:rPr>
              <w:t>2.2</w:t>
            </w:r>
          </w:p>
        </w:tc>
        <w:tc>
          <w:tcPr>
            <w:tcW w:w="750" w:type="dxa"/>
            <w:vAlign w:val="center"/>
          </w:tcPr>
          <w:p>
            <w:pPr>
              <w:pStyle w:val="14"/>
              <w:rPr>
                <w:rFonts w:hint="eastAsia" w:eastAsia="方正书宋_GBK"/>
                <w:lang w:eastAsia="zh-CN"/>
              </w:rPr>
            </w:pPr>
            <w:r>
              <w:rPr>
                <w:rFonts w:hint="eastAsia"/>
                <w:lang w:eastAsia="zh-CN"/>
              </w:rPr>
              <w:t>扫描仪</w:t>
            </w:r>
          </w:p>
        </w:tc>
        <w:tc>
          <w:tcPr>
            <w:tcW w:w="924" w:type="dxa"/>
            <w:vAlign w:val="center"/>
          </w:tcPr>
          <w:p>
            <w:pPr>
              <w:pStyle w:val="14"/>
              <w:rPr>
                <w:rFonts w:hint="default" w:eastAsia="方正书宋_GBK"/>
                <w:lang w:val="en-US" w:eastAsia="zh-CN"/>
              </w:rPr>
            </w:pPr>
            <w:r>
              <w:rPr>
                <w:rFonts w:hint="eastAsia"/>
                <w:lang w:val="en-US" w:eastAsia="zh-CN"/>
              </w:rPr>
              <w:t>[A02010605]</w:t>
            </w:r>
          </w:p>
        </w:tc>
        <w:tc>
          <w:tcPr>
            <w:tcW w:w="924" w:type="dxa"/>
            <w:vAlign w:val="center"/>
          </w:tcPr>
          <w:p>
            <w:pPr>
              <w:pStyle w:val="15"/>
              <w:rPr>
                <w:rFonts w:hint="eastAsia" w:eastAsia="方正书宋_GBK"/>
                <w:lang w:eastAsia="zh-CN"/>
              </w:rPr>
            </w:pPr>
            <w:r>
              <w:rPr>
                <w:rFonts w:hint="eastAsia"/>
                <w:lang w:eastAsia="zh-CN"/>
              </w:rPr>
              <w:t>台</w:t>
            </w:r>
          </w:p>
        </w:tc>
        <w:tc>
          <w:tcPr>
            <w:tcW w:w="924" w:type="dxa"/>
            <w:vAlign w:val="center"/>
          </w:tcPr>
          <w:p>
            <w:pPr>
              <w:pStyle w:val="13"/>
              <w:rPr>
                <w:rFonts w:hint="eastAsia" w:eastAsia="方正书宋_GBK"/>
                <w:lang w:val="en-US" w:eastAsia="zh-CN"/>
              </w:rPr>
            </w:pPr>
            <w:r>
              <w:rPr>
                <w:rFonts w:hint="eastAsia"/>
                <w:lang w:val="en-US" w:eastAsia="zh-CN"/>
              </w:rPr>
              <w:t>5</w:t>
            </w:r>
          </w:p>
        </w:tc>
        <w:tc>
          <w:tcPr>
            <w:tcW w:w="924" w:type="dxa"/>
            <w:vAlign w:val="center"/>
          </w:tcPr>
          <w:p>
            <w:pPr>
              <w:pStyle w:val="13"/>
              <w:rPr>
                <w:rFonts w:hint="default" w:eastAsia="方正书宋_GBK"/>
                <w:lang w:val="en-US" w:eastAsia="zh-CN"/>
              </w:rPr>
            </w:pPr>
            <w:r>
              <w:rPr>
                <w:rFonts w:hint="eastAsia"/>
                <w:lang w:val="en-US" w:eastAsia="zh-CN"/>
              </w:rPr>
              <w:t>0.44</w:t>
            </w:r>
          </w:p>
        </w:tc>
        <w:tc>
          <w:tcPr>
            <w:tcW w:w="924" w:type="dxa"/>
            <w:vAlign w:val="center"/>
          </w:tcPr>
          <w:p>
            <w:pPr>
              <w:pStyle w:val="13"/>
              <w:rPr>
                <w:rFonts w:hint="default" w:eastAsia="方正书宋_GBK"/>
                <w:lang w:val="en-US" w:eastAsia="zh-CN"/>
              </w:rPr>
            </w:pPr>
            <w:r>
              <w:rPr>
                <w:rFonts w:hint="eastAsia"/>
                <w:lang w:val="en-US" w:eastAsia="zh-CN"/>
              </w:rPr>
              <w:t>2.2</w:t>
            </w:r>
          </w:p>
        </w:tc>
        <w:tc>
          <w:tcPr>
            <w:tcW w:w="924" w:type="dxa"/>
            <w:vAlign w:val="center"/>
          </w:tcPr>
          <w:p>
            <w:pPr>
              <w:pStyle w:val="13"/>
              <w:rPr>
                <w:rFonts w:hint="default" w:eastAsia="方正书宋_GBK"/>
                <w:lang w:val="en-US" w:eastAsia="zh-CN"/>
              </w:rPr>
            </w:pPr>
            <w:r>
              <w:rPr>
                <w:rFonts w:hint="eastAsia"/>
                <w:lang w:val="en-US" w:eastAsia="zh-CN"/>
              </w:rPr>
              <w:t>2.2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33" w:type="dxa"/>
            <w:gridSpan w:val="2"/>
            <w:vAlign w:val="center"/>
          </w:tcPr>
          <w:p>
            <w:pPr>
              <w:pStyle w:val="13"/>
            </w:pPr>
          </w:p>
        </w:tc>
        <w:tc>
          <w:tcPr>
            <w:tcW w:w="915"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2" w:type="dxa"/>
            <w:vAlign w:val="center"/>
          </w:tcPr>
          <w:p>
            <w:pPr>
              <w:pStyle w:val="14"/>
            </w:pPr>
            <w:r>
              <w:rPr>
                <w:rFonts w:hint="eastAsia"/>
                <w:lang w:eastAsia="zh-CN"/>
              </w:rPr>
              <w:t>企业化管理服务费</w:t>
            </w:r>
          </w:p>
        </w:tc>
        <w:tc>
          <w:tcPr>
            <w:tcW w:w="870" w:type="dxa"/>
            <w:vAlign w:val="center"/>
          </w:tcPr>
          <w:p>
            <w:pPr>
              <w:pStyle w:val="13"/>
              <w:rPr>
                <w:rFonts w:hint="default" w:eastAsia="方正书宋_GBK"/>
                <w:lang w:val="en-US" w:eastAsia="zh-CN"/>
              </w:rPr>
            </w:pPr>
            <w:r>
              <w:rPr>
                <w:rFonts w:hint="eastAsia"/>
                <w:lang w:val="en-US" w:eastAsia="zh-CN"/>
              </w:rPr>
              <w:t>0.6</w:t>
            </w:r>
          </w:p>
        </w:tc>
        <w:tc>
          <w:tcPr>
            <w:tcW w:w="750" w:type="dxa"/>
            <w:vAlign w:val="center"/>
          </w:tcPr>
          <w:p>
            <w:pPr>
              <w:pStyle w:val="14"/>
              <w:rPr>
                <w:rFonts w:hint="eastAsia" w:eastAsia="方正书宋_GBK"/>
                <w:lang w:eastAsia="zh-CN"/>
              </w:rPr>
            </w:pPr>
            <w:r>
              <w:rPr>
                <w:rFonts w:hint="eastAsia"/>
                <w:lang w:eastAsia="zh-CN"/>
              </w:rPr>
              <w:t>高拍仪</w:t>
            </w:r>
          </w:p>
        </w:tc>
        <w:tc>
          <w:tcPr>
            <w:tcW w:w="924" w:type="dxa"/>
            <w:vAlign w:val="center"/>
          </w:tcPr>
          <w:p>
            <w:pPr>
              <w:pStyle w:val="14"/>
              <w:rPr>
                <w:rFonts w:hint="default" w:eastAsia="方正书宋_GBK"/>
                <w:lang w:val="en-US" w:eastAsia="zh-CN"/>
              </w:rPr>
            </w:pPr>
            <w:r>
              <w:rPr>
                <w:rFonts w:hint="eastAsia"/>
                <w:lang w:val="en-US" w:eastAsia="zh-CN"/>
              </w:rPr>
              <w:t>[A02010699]</w:t>
            </w:r>
          </w:p>
        </w:tc>
        <w:tc>
          <w:tcPr>
            <w:tcW w:w="924" w:type="dxa"/>
            <w:vAlign w:val="center"/>
          </w:tcPr>
          <w:p>
            <w:pPr>
              <w:pStyle w:val="15"/>
              <w:rPr>
                <w:rFonts w:hint="eastAsia" w:eastAsia="方正书宋_GBK"/>
                <w:lang w:eastAsia="zh-CN"/>
              </w:rPr>
            </w:pPr>
            <w:r>
              <w:rPr>
                <w:rFonts w:hint="eastAsia"/>
                <w:lang w:eastAsia="zh-CN"/>
              </w:rPr>
              <w:t>台</w:t>
            </w:r>
          </w:p>
        </w:tc>
        <w:tc>
          <w:tcPr>
            <w:tcW w:w="924" w:type="dxa"/>
            <w:vAlign w:val="center"/>
          </w:tcPr>
          <w:p>
            <w:pPr>
              <w:pStyle w:val="13"/>
              <w:rPr>
                <w:rFonts w:hint="eastAsia" w:eastAsia="方正书宋_GBK"/>
                <w:lang w:val="en-US" w:eastAsia="zh-CN"/>
              </w:rPr>
            </w:pPr>
            <w:r>
              <w:rPr>
                <w:rFonts w:hint="eastAsia"/>
                <w:lang w:val="en-US" w:eastAsia="zh-CN"/>
              </w:rPr>
              <w:t>4</w:t>
            </w:r>
          </w:p>
        </w:tc>
        <w:tc>
          <w:tcPr>
            <w:tcW w:w="924" w:type="dxa"/>
            <w:vAlign w:val="center"/>
          </w:tcPr>
          <w:p>
            <w:pPr>
              <w:pStyle w:val="13"/>
              <w:rPr>
                <w:rFonts w:hint="default" w:eastAsia="方正书宋_GBK"/>
                <w:lang w:val="en-US" w:eastAsia="zh-CN"/>
              </w:rPr>
            </w:pPr>
            <w:r>
              <w:rPr>
                <w:rFonts w:hint="eastAsia"/>
                <w:lang w:val="en-US" w:eastAsia="zh-CN"/>
              </w:rPr>
              <w:t>0.15</w:t>
            </w:r>
          </w:p>
        </w:tc>
        <w:tc>
          <w:tcPr>
            <w:tcW w:w="924" w:type="dxa"/>
            <w:vAlign w:val="center"/>
          </w:tcPr>
          <w:p>
            <w:pPr>
              <w:pStyle w:val="13"/>
              <w:rPr>
                <w:rFonts w:hint="default" w:eastAsia="方正书宋_GBK"/>
                <w:lang w:val="en-US" w:eastAsia="zh-CN"/>
              </w:rPr>
            </w:pPr>
            <w:r>
              <w:rPr>
                <w:rFonts w:hint="eastAsia"/>
                <w:lang w:val="en-US" w:eastAsia="zh-CN"/>
              </w:rPr>
              <w:t>0.6</w:t>
            </w:r>
          </w:p>
        </w:tc>
        <w:tc>
          <w:tcPr>
            <w:tcW w:w="924" w:type="dxa"/>
            <w:vAlign w:val="center"/>
          </w:tcPr>
          <w:p>
            <w:pPr>
              <w:pStyle w:val="13"/>
              <w:rPr>
                <w:rFonts w:hint="default" w:eastAsia="方正书宋_GBK"/>
                <w:lang w:val="en-US" w:eastAsia="zh-CN"/>
              </w:rPr>
            </w:pPr>
            <w:r>
              <w:rPr>
                <w:rFonts w:hint="eastAsia"/>
                <w:lang w:val="en-US" w:eastAsia="zh-CN"/>
              </w:rPr>
              <w:t>0.6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33" w:type="dxa"/>
            <w:gridSpan w:val="2"/>
            <w:vAlign w:val="center"/>
          </w:tcPr>
          <w:p>
            <w:pPr>
              <w:pStyle w:val="13"/>
            </w:pPr>
          </w:p>
        </w:tc>
        <w:tc>
          <w:tcPr>
            <w:tcW w:w="915"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2" w:type="dxa"/>
            <w:vAlign w:val="center"/>
          </w:tcPr>
          <w:p>
            <w:pPr>
              <w:pStyle w:val="14"/>
            </w:pPr>
            <w:r>
              <w:rPr>
                <w:rFonts w:hint="eastAsia"/>
                <w:lang w:eastAsia="zh-CN"/>
              </w:rPr>
              <w:t>企业化管理服务费</w:t>
            </w:r>
          </w:p>
        </w:tc>
        <w:tc>
          <w:tcPr>
            <w:tcW w:w="870" w:type="dxa"/>
            <w:vAlign w:val="center"/>
          </w:tcPr>
          <w:p>
            <w:pPr>
              <w:pStyle w:val="13"/>
              <w:rPr>
                <w:rFonts w:hint="default" w:eastAsia="方正书宋_GBK"/>
                <w:lang w:val="en-US" w:eastAsia="zh-CN"/>
              </w:rPr>
            </w:pPr>
            <w:r>
              <w:rPr>
                <w:rFonts w:hint="eastAsia"/>
                <w:lang w:val="en-US" w:eastAsia="zh-CN"/>
              </w:rPr>
              <w:t>0.4</w:t>
            </w:r>
          </w:p>
        </w:tc>
        <w:tc>
          <w:tcPr>
            <w:tcW w:w="750" w:type="dxa"/>
            <w:vAlign w:val="center"/>
          </w:tcPr>
          <w:p>
            <w:pPr>
              <w:pStyle w:val="14"/>
              <w:rPr>
                <w:rFonts w:hint="eastAsia" w:eastAsia="方正书宋_GBK"/>
                <w:lang w:eastAsia="zh-CN"/>
              </w:rPr>
            </w:pPr>
            <w:r>
              <w:rPr>
                <w:rFonts w:hint="eastAsia"/>
                <w:lang w:eastAsia="zh-CN"/>
              </w:rPr>
              <w:t>扫码枪</w:t>
            </w:r>
          </w:p>
        </w:tc>
        <w:tc>
          <w:tcPr>
            <w:tcW w:w="924" w:type="dxa"/>
            <w:vAlign w:val="center"/>
          </w:tcPr>
          <w:p>
            <w:pPr>
              <w:pStyle w:val="14"/>
              <w:rPr>
                <w:rFonts w:hint="default" w:eastAsia="方正书宋_GBK"/>
                <w:lang w:val="en-US" w:eastAsia="zh-CN"/>
              </w:rPr>
            </w:pPr>
            <w:r>
              <w:rPr>
                <w:rFonts w:hint="eastAsia"/>
                <w:lang w:val="en-US" w:eastAsia="zh-CN"/>
              </w:rPr>
              <w:t>[A02010699]</w:t>
            </w:r>
          </w:p>
        </w:tc>
        <w:tc>
          <w:tcPr>
            <w:tcW w:w="924" w:type="dxa"/>
            <w:vAlign w:val="center"/>
          </w:tcPr>
          <w:p>
            <w:pPr>
              <w:pStyle w:val="15"/>
              <w:rPr>
                <w:rFonts w:hint="eastAsia" w:eastAsia="方正书宋_GBK"/>
                <w:lang w:eastAsia="zh-CN"/>
              </w:rPr>
            </w:pPr>
            <w:r>
              <w:rPr>
                <w:rFonts w:hint="eastAsia"/>
                <w:lang w:eastAsia="zh-CN"/>
              </w:rPr>
              <w:t>个</w:t>
            </w:r>
          </w:p>
        </w:tc>
        <w:tc>
          <w:tcPr>
            <w:tcW w:w="924" w:type="dxa"/>
            <w:vAlign w:val="center"/>
          </w:tcPr>
          <w:p>
            <w:pPr>
              <w:pStyle w:val="13"/>
              <w:rPr>
                <w:rFonts w:hint="eastAsia" w:eastAsia="方正书宋_GBK"/>
                <w:lang w:val="en-US" w:eastAsia="zh-CN"/>
              </w:rPr>
            </w:pPr>
            <w:r>
              <w:rPr>
                <w:rFonts w:hint="eastAsia"/>
                <w:lang w:val="en-US" w:eastAsia="zh-CN"/>
              </w:rPr>
              <w:t>8</w:t>
            </w:r>
          </w:p>
        </w:tc>
        <w:tc>
          <w:tcPr>
            <w:tcW w:w="924" w:type="dxa"/>
            <w:vAlign w:val="center"/>
          </w:tcPr>
          <w:p>
            <w:pPr>
              <w:pStyle w:val="13"/>
              <w:rPr>
                <w:rFonts w:hint="default" w:eastAsia="方正书宋_GBK"/>
                <w:lang w:val="en-US" w:eastAsia="zh-CN"/>
              </w:rPr>
            </w:pPr>
            <w:r>
              <w:rPr>
                <w:rFonts w:hint="eastAsia"/>
                <w:lang w:val="en-US" w:eastAsia="zh-CN"/>
              </w:rPr>
              <w:t>0.05</w:t>
            </w:r>
          </w:p>
        </w:tc>
        <w:tc>
          <w:tcPr>
            <w:tcW w:w="924" w:type="dxa"/>
            <w:vAlign w:val="center"/>
          </w:tcPr>
          <w:p>
            <w:pPr>
              <w:pStyle w:val="13"/>
              <w:rPr>
                <w:rFonts w:hint="default" w:eastAsia="方正书宋_GBK"/>
                <w:lang w:val="en-US" w:eastAsia="zh-CN"/>
              </w:rPr>
            </w:pPr>
            <w:r>
              <w:rPr>
                <w:rFonts w:hint="eastAsia"/>
                <w:lang w:val="en-US" w:eastAsia="zh-CN"/>
              </w:rPr>
              <w:t>0.4</w:t>
            </w:r>
          </w:p>
        </w:tc>
        <w:tc>
          <w:tcPr>
            <w:tcW w:w="924" w:type="dxa"/>
            <w:vAlign w:val="center"/>
          </w:tcPr>
          <w:p>
            <w:pPr>
              <w:pStyle w:val="13"/>
              <w:rPr>
                <w:rFonts w:hint="default" w:eastAsia="方正书宋_GBK"/>
                <w:lang w:val="en-US" w:eastAsia="zh-CN"/>
              </w:rPr>
            </w:pPr>
            <w:r>
              <w:rPr>
                <w:rFonts w:hint="eastAsia"/>
                <w:lang w:val="en-US" w:eastAsia="zh-CN"/>
              </w:rPr>
              <w:t>0.4</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33" w:type="dxa"/>
            <w:gridSpan w:val="2"/>
            <w:vAlign w:val="center"/>
          </w:tcPr>
          <w:p>
            <w:pPr>
              <w:pStyle w:val="13"/>
            </w:pPr>
          </w:p>
        </w:tc>
        <w:tc>
          <w:tcPr>
            <w:tcW w:w="915"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2" w:type="dxa"/>
            <w:vAlign w:val="center"/>
          </w:tcPr>
          <w:p>
            <w:pPr>
              <w:pStyle w:val="14"/>
              <w:rPr>
                <w:rFonts w:hint="eastAsia" w:eastAsia="方正书宋_GBK"/>
                <w:lang w:eastAsia="zh-CN"/>
              </w:rPr>
            </w:pPr>
            <w:r>
              <w:rPr>
                <w:rFonts w:hint="eastAsia"/>
                <w:lang w:eastAsia="zh-CN"/>
              </w:rPr>
              <w:t>综合柜员制经营</w:t>
            </w:r>
          </w:p>
        </w:tc>
        <w:tc>
          <w:tcPr>
            <w:tcW w:w="870" w:type="dxa"/>
            <w:vAlign w:val="center"/>
          </w:tcPr>
          <w:p>
            <w:pPr>
              <w:pStyle w:val="13"/>
              <w:rPr>
                <w:rFonts w:hint="eastAsia" w:eastAsia="方正书宋_GBK"/>
                <w:lang w:val="en-US" w:eastAsia="zh-CN"/>
              </w:rPr>
            </w:pPr>
            <w:r>
              <w:rPr>
                <w:rFonts w:hint="eastAsia"/>
                <w:lang w:val="en-US" w:eastAsia="zh-CN"/>
              </w:rPr>
              <w:t>6</w:t>
            </w:r>
          </w:p>
        </w:tc>
        <w:tc>
          <w:tcPr>
            <w:tcW w:w="750" w:type="dxa"/>
            <w:vAlign w:val="center"/>
          </w:tcPr>
          <w:p>
            <w:pPr>
              <w:pStyle w:val="14"/>
              <w:rPr>
                <w:rFonts w:hint="eastAsia" w:eastAsia="方正书宋_GBK"/>
                <w:lang w:eastAsia="zh-CN"/>
              </w:rPr>
            </w:pPr>
            <w:r>
              <w:rPr>
                <w:rFonts w:hint="eastAsia"/>
                <w:lang w:eastAsia="zh-CN"/>
              </w:rPr>
              <w:t>交互终端</w:t>
            </w:r>
          </w:p>
        </w:tc>
        <w:tc>
          <w:tcPr>
            <w:tcW w:w="924" w:type="dxa"/>
            <w:vAlign w:val="center"/>
          </w:tcPr>
          <w:p>
            <w:pPr>
              <w:pStyle w:val="14"/>
              <w:rPr>
                <w:rFonts w:hint="default" w:eastAsia="方正书宋_GBK"/>
                <w:lang w:val="en-US" w:eastAsia="zh-CN"/>
              </w:rPr>
            </w:pPr>
            <w:r>
              <w:rPr>
                <w:rFonts w:hint="eastAsia"/>
                <w:lang w:val="en-US" w:eastAsia="zh-CN"/>
              </w:rPr>
              <w:t>[A02010402]</w:t>
            </w:r>
          </w:p>
        </w:tc>
        <w:tc>
          <w:tcPr>
            <w:tcW w:w="924" w:type="dxa"/>
            <w:vAlign w:val="center"/>
          </w:tcPr>
          <w:p>
            <w:pPr>
              <w:pStyle w:val="15"/>
              <w:rPr>
                <w:rFonts w:hint="eastAsia" w:eastAsia="方正书宋_GBK"/>
                <w:lang w:eastAsia="zh-CN"/>
              </w:rPr>
            </w:pPr>
            <w:r>
              <w:rPr>
                <w:rFonts w:hint="eastAsia"/>
                <w:lang w:eastAsia="zh-CN"/>
              </w:rPr>
              <w:t>台</w:t>
            </w:r>
          </w:p>
        </w:tc>
        <w:tc>
          <w:tcPr>
            <w:tcW w:w="924" w:type="dxa"/>
            <w:vAlign w:val="center"/>
          </w:tcPr>
          <w:p>
            <w:pPr>
              <w:pStyle w:val="13"/>
              <w:rPr>
                <w:rFonts w:hint="eastAsia" w:eastAsia="方正书宋_GBK"/>
                <w:lang w:val="en-US" w:eastAsia="zh-CN"/>
              </w:rPr>
            </w:pPr>
            <w:r>
              <w:rPr>
                <w:rFonts w:hint="eastAsia"/>
                <w:lang w:val="en-US" w:eastAsia="zh-CN"/>
              </w:rPr>
              <w:t>6</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eastAsia" w:eastAsia="方正书宋_GBK"/>
                <w:lang w:val="en-US" w:eastAsia="zh-CN"/>
              </w:rPr>
            </w:pPr>
            <w:r>
              <w:rPr>
                <w:rFonts w:hint="eastAsia"/>
                <w:lang w:val="en-US" w:eastAsia="zh-CN"/>
              </w:rPr>
              <w:t>6</w:t>
            </w:r>
          </w:p>
        </w:tc>
        <w:tc>
          <w:tcPr>
            <w:tcW w:w="924" w:type="dxa"/>
            <w:vAlign w:val="center"/>
          </w:tcPr>
          <w:p>
            <w:pPr>
              <w:pStyle w:val="13"/>
              <w:rPr>
                <w:rFonts w:hint="eastAsia" w:eastAsia="方正书宋_GBK"/>
                <w:lang w:val="en-US" w:eastAsia="zh-CN"/>
              </w:rPr>
            </w:pPr>
            <w:r>
              <w:rPr>
                <w:rFonts w:hint="eastAsia"/>
                <w:lang w:val="en-US" w:eastAsia="zh-CN"/>
              </w:rPr>
              <w:t>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33" w:type="dxa"/>
            <w:gridSpan w:val="2"/>
            <w:vAlign w:val="center"/>
          </w:tcPr>
          <w:p>
            <w:pPr>
              <w:pStyle w:val="13"/>
            </w:pPr>
          </w:p>
        </w:tc>
        <w:tc>
          <w:tcPr>
            <w:tcW w:w="915" w:type="dxa"/>
            <w:vAlign w:val="center"/>
          </w:tcPr>
          <w:p>
            <w:pPr>
              <w:pStyle w:val="13"/>
            </w:pPr>
          </w:p>
        </w:tc>
        <w:tc>
          <w:tcPr>
            <w:tcW w:w="92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2" w:type="dxa"/>
            <w:vAlign w:val="center"/>
          </w:tcPr>
          <w:p>
            <w:pPr>
              <w:pStyle w:val="14"/>
            </w:pPr>
            <w:r>
              <w:rPr>
                <w:rFonts w:hint="eastAsia"/>
                <w:lang w:eastAsia="zh-CN"/>
              </w:rPr>
              <w:t>综合柜员制经营</w:t>
            </w:r>
          </w:p>
        </w:tc>
        <w:tc>
          <w:tcPr>
            <w:tcW w:w="870" w:type="dxa"/>
            <w:vAlign w:val="center"/>
          </w:tcPr>
          <w:p>
            <w:pPr>
              <w:pStyle w:val="13"/>
              <w:rPr>
                <w:rFonts w:hint="default" w:eastAsia="方正书宋_GBK"/>
                <w:lang w:val="en-US" w:eastAsia="zh-CN"/>
              </w:rPr>
            </w:pPr>
            <w:r>
              <w:rPr>
                <w:rFonts w:hint="eastAsia"/>
                <w:lang w:val="en-US" w:eastAsia="zh-CN"/>
              </w:rPr>
              <w:t>8.37</w:t>
            </w:r>
          </w:p>
        </w:tc>
        <w:tc>
          <w:tcPr>
            <w:tcW w:w="750" w:type="dxa"/>
            <w:vAlign w:val="center"/>
          </w:tcPr>
          <w:p>
            <w:pPr>
              <w:pStyle w:val="14"/>
              <w:rPr>
                <w:rFonts w:hint="eastAsia" w:eastAsia="方正书宋_GBK"/>
                <w:lang w:eastAsia="zh-CN"/>
              </w:rPr>
            </w:pPr>
            <w:r>
              <w:rPr>
                <w:rFonts w:hint="eastAsia"/>
                <w:lang w:eastAsia="zh-CN"/>
              </w:rPr>
              <w:t>自助柜员机</w:t>
            </w:r>
          </w:p>
        </w:tc>
        <w:tc>
          <w:tcPr>
            <w:tcW w:w="924" w:type="dxa"/>
            <w:vAlign w:val="center"/>
          </w:tcPr>
          <w:p>
            <w:pPr>
              <w:pStyle w:val="14"/>
              <w:rPr>
                <w:rFonts w:hint="default" w:eastAsia="方正书宋_GBK"/>
                <w:lang w:val="en-US" w:eastAsia="zh-CN"/>
              </w:rPr>
            </w:pPr>
            <w:r>
              <w:rPr>
                <w:rFonts w:hint="eastAsia"/>
                <w:lang w:val="en-US" w:eastAsia="zh-CN"/>
              </w:rPr>
              <w:t>[A02019901]</w:t>
            </w:r>
          </w:p>
        </w:tc>
        <w:tc>
          <w:tcPr>
            <w:tcW w:w="924" w:type="dxa"/>
            <w:vAlign w:val="center"/>
          </w:tcPr>
          <w:p>
            <w:pPr>
              <w:pStyle w:val="15"/>
              <w:rPr>
                <w:rFonts w:hint="eastAsia" w:eastAsia="方正书宋_GBK"/>
                <w:lang w:eastAsia="zh-CN"/>
              </w:rPr>
            </w:pPr>
            <w:r>
              <w:rPr>
                <w:rFonts w:hint="eastAsia"/>
                <w:lang w:eastAsia="zh-CN"/>
              </w:rPr>
              <w:t>台</w:t>
            </w:r>
          </w:p>
        </w:tc>
        <w:tc>
          <w:tcPr>
            <w:tcW w:w="924" w:type="dxa"/>
            <w:vAlign w:val="center"/>
          </w:tcPr>
          <w:p>
            <w:pPr>
              <w:pStyle w:val="13"/>
              <w:rPr>
                <w:rFonts w:hint="eastAsia" w:eastAsia="方正书宋_GBK"/>
                <w:lang w:val="en-US" w:eastAsia="zh-CN"/>
              </w:rPr>
            </w:pPr>
            <w:r>
              <w:rPr>
                <w:rFonts w:hint="eastAsia"/>
                <w:lang w:val="en-US" w:eastAsia="zh-CN"/>
              </w:rPr>
              <w:t>2</w:t>
            </w:r>
          </w:p>
        </w:tc>
        <w:tc>
          <w:tcPr>
            <w:tcW w:w="924" w:type="dxa"/>
            <w:vAlign w:val="center"/>
          </w:tcPr>
          <w:p>
            <w:pPr>
              <w:pStyle w:val="13"/>
              <w:rPr>
                <w:rFonts w:hint="default" w:eastAsia="方正书宋_GBK"/>
                <w:lang w:val="en-US" w:eastAsia="zh-CN"/>
              </w:rPr>
            </w:pPr>
            <w:r>
              <w:rPr>
                <w:rFonts w:hint="eastAsia"/>
                <w:lang w:val="en-US" w:eastAsia="zh-CN"/>
              </w:rPr>
              <w:t>4.185</w:t>
            </w:r>
          </w:p>
        </w:tc>
        <w:tc>
          <w:tcPr>
            <w:tcW w:w="924" w:type="dxa"/>
            <w:vAlign w:val="center"/>
          </w:tcPr>
          <w:p>
            <w:pPr>
              <w:pStyle w:val="13"/>
              <w:rPr>
                <w:rFonts w:hint="default" w:eastAsia="方正书宋_GBK"/>
                <w:lang w:val="en-US" w:eastAsia="zh-CN"/>
              </w:rPr>
            </w:pPr>
            <w:r>
              <w:rPr>
                <w:rFonts w:hint="eastAsia"/>
                <w:lang w:val="en-US" w:eastAsia="zh-CN"/>
              </w:rPr>
              <w:t>8.37</w:t>
            </w:r>
          </w:p>
        </w:tc>
        <w:tc>
          <w:tcPr>
            <w:tcW w:w="924" w:type="dxa"/>
            <w:vAlign w:val="center"/>
          </w:tcPr>
          <w:p>
            <w:pPr>
              <w:pStyle w:val="13"/>
              <w:rPr>
                <w:rFonts w:hint="default" w:eastAsia="方正书宋_GBK"/>
                <w:lang w:val="en-US" w:eastAsia="zh-CN"/>
              </w:rPr>
            </w:pPr>
            <w:r>
              <w:rPr>
                <w:rFonts w:hint="eastAsia"/>
                <w:lang w:val="en-US" w:eastAsia="zh-CN"/>
              </w:rPr>
              <w:t>8.37</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33" w:type="dxa"/>
            <w:gridSpan w:val="2"/>
            <w:vAlign w:val="center"/>
          </w:tcPr>
          <w:p>
            <w:pPr>
              <w:pStyle w:val="13"/>
            </w:pPr>
          </w:p>
        </w:tc>
        <w:tc>
          <w:tcPr>
            <w:tcW w:w="915"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2" w:type="dxa"/>
            <w:vAlign w:val="center"/>
          </w:tcPr>
          <w:p>
            <w:pPr>
              <w:pStyle w:val="14"/>
            </w:pPr>
            <w:r>
              <w:rPr>
                <w:rFonts w:hint="eastAsia"/>
                <w:lang w:eastAsia="zh-CN"/>
              </w:rPr>
              <w:t>综合柜员制经营</w:t>
            </w:r>
          </w:p>
        </w:tc>
        <w:tc>
          <w:tcPr>
            <w:tcW w:w="870" w:type="dxa"/>
            <w:vAlign w:val="center"/>
          </w:tcPr>
          <w:p>
            <w:pPr>
              <w:pStyle w:val="13"/>
              <w:rPr>
                <w:rFonts w:hint="eastAsia" w:eastAsia="方正书宋_GBK"/>
                <w:lang w:val="en-US" w:eastAsia="zh-CN"/>
              </w:rPr>
            </w:pPr>
            <w:r>
              <w:rPr>
                <w:rFonts w:hint="eastAsia"/>
                <w:lang w:val="en-US" w:eastAsia="zh-CN"/>
              </w:rPr>
              <w:t>1</w:t>
            </w:r>
          </w:p>
        </w:tc>
        <w:tc>
          <w:tcPr>
            <w:tcW w:w="750" w:type="dxa"/>
            <w:vAlign w:val="center"/>
          </w:tcPr>
          <w:p>
            <w:pPr>
              <w:pStyle w:val="14"/>
              <w:rPr>
                <w:rFonts w:hint="eastAsia" w:eastAsia="方正书宋_GBK"/>
                <w:lang w:eastAsia="zh-CN"/>
              </w:rPr>
            </w:pPr>
            <w:r>
              <w:rPr>
                <w:rFonts w:hint="eastAsia"/>
                <w:lang w:eastAsia="zh-CN"/>
              </w:rPr>
              <w:t>叫号系统</w:t>
            </w:r>
          </w:p>
        </w:tc>
        <w:tc>
          <w:tcPr>
            <w:tcW w:w="924" w:type="dxa"/>
            <w:vAlign w:val="center"/>
          </w:tcPr>
          <w:p>
            <w:pPr>
              <w:pStyle w:val="14"/>
              <w:rPr>
                <w:rFonts w:hint="default" w:eastAsia="方正书宋_GBK"/>
                <w:lang w:val="en-US" w:eastAsia="zh-CN"/>
              </w:rPr>
            </w:pPr>
            <w:r>
              <w:rPr>
                <w:rFonts w:hint="eastAsia"/>
                <w:lang w:val="en-US" w:eastAsia="zh-CN"/>
              </w:rPr>
              <w:t>[A02029900]</w:t>
            </w:r>
          </w:p>
        </w:tc>
        <w:tc>
          <w:tcPr>
            <w:tcW w:w="924" w:type="dxa"/>
            <w:vAlign w:val="center"/>
          </w:tcPr>
          <w:p>
            <w:pPr>
              <w:pStyle w:val="15"/>
              <w:rPr>
                <w:rFonts w:hint="eastAsia" w:eastAsia="方正书宋_GBK"/>
                <w:lang w:eastAsia="zh-CN"/>
              </w:rPr>
            </w:pPr>
            <w:r>
              <w:rPr>
                <w:rFonts w:hint="eastAsia"/>
                <w:lang w:eastAsia="zh-CN"/>
              </w:rPr>
              <w:t>个</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default" w:eastAsia="方正书宋_GBK"/>
                <w:lang w:val="en-US" w:eastAsia="zh-CN"/>
              </w:rPr>
            </w:pPr>
            <w:r>
              <w:rPr>
                <w:rFonts w:hint="eastAsia"/>
                <w:lang w:val="en-US" w:eastAsia="zh-CN"/>
              </w:rPr>
              <w:t>1</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33" w:type="dxa"/>
            <w:gridSpan w:val="2"/>
            <w:vAlign w:val="center"/>
          </w:tcPr>
          <w:p>
            <w:pPr>
              <w:pStyle w:val="13"/>
            </w:pPr>
          </w:p>
        </w:tc>
        <w:tc>
          <w:tcPr>
            <w:tcW w:w="915" w:type="dxa"/>
            <w:vAlign w:val="center"/>
          </w:tcPr>
          <w:p>
            <w:pPr>
              <w:pStyle w:val="13"/>
            </w:pPr>
          </w:p>
        </w:tc>
        <w:tc>
          <w:tcPr>
            <w:tcW w:w="92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2" w:type="dxa"/>
            <w:vAlign w:val="center"/>
          </w:tcPr>
          <w:p>
            <w:pPr>
              <w:pStyle w:val="14"/>
            </w:pPr>
            <w:r>
              <w:rPr>
                <w:rFonts w:hint="eastAsia"/>
                <w:lang w:eastAsia="zh-CN"/>
              </w:rPr>
              <w:t>综合柜员制经营</w:t>
            </w:r>
          </w:p>
        </w:tc>
        <w:tc>
          <w:tcPr>
            <w:tcW w:w="870" w:type="dxa"/>
            <w:vAlign w:val="center"/>
          </w:tcPr>
          <w:p>
            <w:pPr>
              <w:pStyle w:val="13"/>
              <w:rPr>
                <w:rFonts w:hint="default" w:eastAsia="方正书宋_GBK"/>
                <w:lang w:val="en-US" w:eastAsia="zh-CN"/>
              </w:rPr>
            </w:pPr>
            <w:r>
              <w:rPr>
                <w:rFonts w:hint="eastAsia"/>
                <w:lang w:val="en-US" w:eastAsia="zh-CN"/>
              </w:rPr>
              <w:t>0.65</w:t>
            </w:r>
          </w:p>
        </w:tc>
        <w:tc>
          <w:tcPr>
            <w:tcW w:w="750" w:type="dxa"/>
            <w:vAlign w:val="center"/>
          </w:tcPr>
          <w:p>
            <w:pPr>
              <w:pStyle w:val="14"/>
              <w:rPr>
                <w:rFonts w:hint="eastAsia" w:eastAsia="方正书宋_GBK"/>
                <w:lang w:eastAsia="zh-CN"/>
              </w:rPr>
            </w:pPr>
            <w:r>
              <w:rPr>
                <w:rFonts w:hint="eastAsia"/>
                <w:lang w:eastAsia="zh-CN"/>
              </w:rPr>
              <w:t>广告机</w:t>
            </w:r>
          </w:p>
        </w:tc>
        <w:tc>
          <w:tcPr>
            <w:tcW w:w="924" w:type="dxa"/>
            <w:vAlign w:val="center"/>
          </w:tcPr>
          <w:p>
            <w:pPr>
              <w:pStyle w:val="14"/>
              <w:rPr>
                <w:rFonts w:hint="default" w:eastAsia="方正书宋_GBK"/>
                <w:lang w:val="en-US" w:eastAsia="zh-CN"/>
              </w:rPr>
            </w:pPr>
            <w:r>
              <w:rPr>
                <w:rFonts w:hint="eastAsia"/>
                <w:lang w:val="en-US" w:eastAsia="zh-CN"/>
              </w:rPr>
              <w:t>[A02029900]</w:t>
            </w:r>
          </w:p>
        </w:tc>
        <w:tc>
          <w:tcPr>
            <w:tcW w:w="924" w:type="dxa"/>
            <w:vAlign w:val="center"/>
          </w:tcPr>
          <w:p>
            <w:pPr>
              <w:pStyle w:val="15"/>
              <w:rPr>
                <w:rFonts w:hint="eastAsia" w:eastAsia="方正书宋_GBK"/>
                <w:lang w:eastAsia="zh-CN"/>
              </w:rPr>
            </w:pPr>
            <w:r>
              <w:rPr>
                <w:rFonts w:hint="eastAsia"/>
                <w:lang w:eastAsia="zh-CN"/>
              </w:rPr>
              <w:t>台</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default" w:eastAsia="方正书宋_GBK"/>
                <w:lang w:val="en-US" w:eastAsia="zh-CN"/>
              </w:rPr>
            </w:pPr>
            <w:r>
              <w:rPr>
                <w:rFonts w:hint="eastAsia"/>
                <w:lang w:val="en-US" w:eastAsia="zh-CN"/>
              </w:rPr>
              <w:t>0.65</w:t>
            </w:r>
          </w:p>
        </w:tc>
        <w:tc>
          <w:tcPr>
            <w:tcW w:w="924" w:type="dxa"/>
            <w:vAlign w:val="center"/>
          </w:tcPr>
          <w:p>
            <w:pPr>
              <w:pStyle w:val="13"/>
              <w:rPr>
                <w:rFonts w:hint="default" w:eastAsia="方正书宋_GBK"/>
                <w:lang w:val="en-US" w:eastAsia="zh-CN"/>
              </w:rPr>
            </w:pPr>
            <w:r>
              <w:rPr>
                <w:rFonts w:hint="eastAsia"/>
                <w:lang w:val="en-US" w:eastAsia="zh-CN"/>
              </w:rPr>
              <w:t>0.65</w:t>
            </w:r>
          </w:p>
        </w:tc>
        <w:tc>
          <w:tcPr>
            <w:tcW w:w="924" w:type="dxa"/>
            <w:vAlign w:val="center"/>
          </w:tcPr>
          <w:p>
            <w:pPr>
              <w:pStyle w:val="13"/>
              <w:rPr>
                <w:rFonts w:hint="default" w:eastAsia="方正书宋_GBK"/>
                <w:lang w:val="en-US" w:eastAsia="zh-CN"/>
              </w:rPr>
            </w:pPr>
            <w:r>
              <w:rPr>
                <w:rFonts w:hint="eastAsia"/>
                <w:lang w:val="en-US" w:eastAsia="zh-CN"/>
              </w:rPr>
              <w:t>0.65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33" w:type="dxa"/>
            <w:gridSpan w:val="2"/>
            <w:vAlign w:val="center"/>
          </w:tcPr>
          <w:p>
            <w:pPr>
              <w:pStyle w:val="13"/>
            </w:pPr>
          </w:p>
        </w:tc>
        <w:tc>
          <w:tcPr>
            <w:tcW w:w="915"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2" w:type="dxa"/>
            <w:vAlign w:val="center"/>
          </w:tcPr>
          <w:p>
            <w:pPr>
              <w:pStyle w:val="14"/>
            </w:pPr>
            <w:r>
              <w:rPr>
                <w:rFonts w:hint="eastAsia"/>
                <w:lang w:eastAsia="zh-CN"/>
              </w:rPr>
              <w:t>综合柜员制经营</w:t>
            </w:r>
          </w:p>
        </w:tc>
        <w:tc>
          <w:tcPr>
            <w:tcW w:w="870" w:type="dxa"/>
            <w:vAlign w:val="center"/>
          </w:tcPr>
          <w:p>
            <w:pPr>
              <w:pStyle w:val="13"/>
              <w:rPr>
                <w:rFonts w:hint="default" w:eastAsia="方正书宋_GBK"/>
                <w:lang w:val="en-US" w:eastAsia="zh-CN"/>
              </w:rPr>
            </w:pPr>
            <w:r>
              <w:rPr>
                <w:rFonts w:hint="eastAsia"/>
                <w:lang w:val="en-US" w:eastAsia="zh-CN"/>
              </w:rPr>
              <w:t>0.48</w:t>
            </w:r>
          </w:p>
        </w:tc>
        <w:tc>
          <w:tcPr>
            <w:tcW w:w="750" w:type="dxa"/>
            <w:vAlign w:val="center"/>
          </w:tcPr>
          <w:p>
            <w:pPr>
              <w:pStyle w:val="14"/>
              <w:rPr>
                <w:rFonts w:hint="eastAsia" w:eastAsia="方正书宋_GBK"/>
                <w:lang w:eastAsia="zh-CN"/>
              </w:rPr>
            </w:pPr>
            <w:r>
              <w:rPr>
                <w:rFonts w:hint="eastAsia"/>
                <w:lang w:eastAsia="zh-CN"/>
              </w:rPr>
              <w:t>叫号机</w:t>
            </w:r>
          </w:p>
        </w:tc>
        <w:tc>
          <w:tcPr>
            <w:tcW w:w="924" w:type="dxa"/>
            <w:vAlign w:val="center"/>
          </w:tcPr>
          <w:p>
            <w:pPr>
              <w:pStyle w:val="14"/>
            </w:pPr>
            <w:r>
              <w:rPr>
                <w:rFonts w:hint="eastAsia"/>
                <w:lang w:val="en-US" w:eastAsia="zh-CN"/>
              </w:rPr>
              <w:t>[A02029900]</w:t>
            </w:r>
          </w:p>
        </w:tc>
        <w:tc>
          <w:tcPr>
            <w:tcW w:w="924" w:type="dxa"/>
            <w:vAlign w:val="center"/>
          </w:tcPr>
          <w:p>
            <w:pPr>
              <w:pStyle w:val="15"/>
              <w:rPr>
                <w:rFonts w:hint="eastAsia" w:eastAsia="方正书宋_GBK"/>
                <w:lang w:eastAsia="zh-CN"/>
              </w:rPr>
            </w:pPr>
            <w:r>
              <w:rPr>
                <w:rFonts w:hint="eastAsia"/>
                <w:lang w:eastAsia="zh-CN"/>
              </w:rPr>
              <w:t>台</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default" w:eastAsia="方正书宋_GBK"/>
                <w:lang w:val="en-US" w:eastAsia="zh-CN"/>
              </w:rPr>
            </w:pPr>
            <w:r>
              <w:rPr>
                <w:rFonts w:hint="eastAsia"/>
                <w:lang w:val="en-US" w:eastAsia="zh-CN"/>
              </w:rPr>
              <w:t>0.48</w:t>
            </w:r>
          </w:p>
        </w:tc>
        <w:tc>
          <w:tcPr>
            <w:tcW w:w="924" w:type="dxa"/>
            <w:vAlign w:val="center"/>
          </w:tcPr>
          <w:p>
            <w:pPr>
              <w:pStyle w:val="13"/>
              <w:rPr>
                <w:rFonts w:hint="default" w:eastAsia="方正书宋_GBK"/>
                <w:lang w:val="en-US" w:eastAsia="zh-CN"/>
              </w:rPr>
            </w:pPr>
            <w:r>
              <w:rPr>
                <w:rFonts w:hint="eastAsia"/>
                <w:lang w:val="en-US" w:eastAsia="zh-CN"/>
              </w:rPr>
              <w:t>0.48</w:t>
            </w:r>
          </w:p>
        </w:tc>
        <w:tc>
          <w:tcPr>
            <w:tcW w:w="924" w:type="dxa"/>
            <w:vAlign w:val="center"/>
          </w:tcPr>
          <w:p>
            <w:pPr>
              <w:pStyle w:val="13"/>
              <w:rPr>
                <w:rFonts w:hint="default" w:eastAsia="方正书宋_GBK"/>
                <w:lang w:val="en-US" w:eastAsia="zh-CN"/>
              </w:rPr>
            </w:pPr>
            <w:r>
              <w:rPr>
                <w:rFonts w:hint="eastAsia"/>
                <w:lang w:val="en-US" w:eastAsia="zh-CN"/>
              </w:rPr>
              <w:t>0.48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33" w:type="dxa"/>
            <w:gridSpan w:val="2"/>
            <w:vAlign w:val="center"/>
          </w:tcPr>
          <w:p>
            <w:pPr>
              <w:pStyle w:val="13"/>
            </w:pPr>
          </w:p>
        </w:tc>
        <w:tc>
          <w:tcPr>
            <w:tcW w:w="915"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2" w:type="dxa"/>
            <w:vAlign w:val="center"/>
          </w:tcPr>
          <w:p>
            <w:pPr>
              <w:pStyle w:val="14"/>
              <w:rPr>
                <w:rFonts w:hint="eastAsia" w:eastAsia="方正书宋_GBK"/>
                <w:lang w:eastAsia="zh-CN"/>
              </w:rPr>
            </w:pPr>
            <w:r>
              <w:rPr>
                <w:rFonts w:hint="eastAsia"/>
                <w:lang w:eastAsia="zh-CN"/>
              </w:rPr>
              <w:t>社保手续费</w:t>
            </w:r>
          </w:p>
        </w:tc>
        <w:tc>
          <w:tcPr>
            <w:tcW w:w="870" w:type="dxa"/>
            <w:vAlign w:val="center"/>
          </w:tcPr>
          <w:p>
            <w:pPr>
              <w:pStyle w:val="13"/>
              <w:rPr>
                <w:rFonts w:hint="eastAsia" w:eastAsia="方正书宋_GBK"/>
                <w:lang w:val="en-US" w:eastAsia="zh-CN"/>
              </w:rPr>
            </w:pPr>
            <w:r>
              <w:rPr>
                <w:rFonts w:hint="eastAsia"/>
                <w:lang w:val="en-US" w:eastAsia="zh-CN"/>
              </w:rPr>
              <w:t>1</w:t>
            </w:r>
          </w:p>
        </w:tc>
        <w:tc>
          <w:tcPr>
            <w:tcW w:w="750" w:type="dxa"/>
            <w:vAlign w:val="center"/>
          </w:tcPr>
          <w:p>
            <w:pPr>
              <w:pStyle w:val="14"/>
              <w:rPr>
                <w:rFonts w:hint="eastAsia" w:eastAsia="方正书宋_GBK"/>
                <w:lang w:eastAsia="zh-CN"/>
              </w:rPr>
            </w:pPr>
            <w:r>
              <w:rPr>
                <w:rFonts w:hint="eastAsia"/>
                <w:lang w:eastAsia="zh-CN"/>
              </w:rPr>
              <w:t>电脑</w:t>
            </w:r>
          </w:p>
        </w:tc>
        <w:tc>
          <w:tcPr>
            <w:tcW w:w="924" w:type="dxa"/>
            <w:vAlign w:val="center"/>
          </w:tcPr>
          <w:p>
            <w:pPr>
              <w:pStyle w:val="14"/>
            </w:pPr>
            <w:r>
              <w:rPr>
                <w:rFonts w:hint="eastAsia"/>
                <w:lang w:val="en-US" w:eastAsia="zh-CN"/>
              </w:rPr>
              <w:t>[A02010104]</w:t>
            </w:r>
          </w:p>
        </w:tc>
        <w:tc>
          <w:tcPr>
            <w:tcW w:w="924" w:type="dxa"/>
            <w:vAlign w:val="center"/>
          </w:tcPr>
          <w:p>
            <w:pPr>
              <w:pStyle w:val="15"/>
              <w:rPr>
                <w:rFonts w:hint="eastAsia" w:eastAsia="方正书宋_GBK"/>
                <w:lang w:eastAsia="zh-CN"/>
              </w:rPr>
            </w:pPr>
            <w:r>
              <w:rPr>
                <w:rFonts w:hint="eastAsia"/>
                <w:lang w:eastAsia="zh-CN"/>
              </w:rPr>
              <w:t>台</w:t>
            </w:r>
          </w:p>
        </w:tc>
        <w:tc>
          <w:tcPr>
            <w:tcW w:w="924" w:type="dxa"/>
            <w:vAlign w:val="center"/>
          </w:tcPr>
          <w:p>
            <w:pPr>
              <w:pStyle w:val="13"/>
              <w:rPr>
                <w:rFonts w:hint="eastAsia" w:eastAsia="方正书宋_GBK"/>
                <w:lang w:val="en-US" w:eastAsia="zh-CN"/>
              </w:rPr>
            </w:pPr>
            <w:r>
              <w:rPr>
                <w:rFonts w:hint="eastAsia"/>
                <w:lang w:val="en-US" w:eastAsia="zh-CN"/>
              </w:rPr>
              <w:t>2</w:t>
            </w:r>
          </w:p>
        </w:tc>
        <w:tc>
          <w:tcPr>
            <w:tcW w:w="924" w:type="dxa"/>
            <w:vAlign w:val="center"/>
          </w:tcPr>
          <w:p>
            <w:pPr>
              <w:pStyle w:val="13"/>
              <w:rPr>
                <w:rFonts w:hint="default" w:eastAsia="方正书宋_GBK"/>
                <w:lang w:val="en-US" w:eastAsia="zh-CN"/>
              </w:rPr>
            </w:pPr>
            <w:r>
              <w:rPr>
                <w:rFonts w:hint="eastAsia"/>
                <w:lang w:val="en-US" w:eastAsia="zh-CN"/>
              </w:rPr>
              <w:t>0.5</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gridSpan w:val="2"/>
            <w:vAlign w:val="center"/>
          </w:tcPr>
          <w:p>
            <w:pPr>
              <w:pStyle w:val="13"/>
            </w:pPr>
          </w:p>
        </w:tc>
        <w:tc>
          <w:tcPr>
            <w:tcW w:w="92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2" w:type="dxa"/>
            <w:vAlign w:val="center"/>
          </w:tcPr>
          <w:p>
            <w:pPr>
              <w:pStyle w:val="14"/>
            </w:pPr>
            <w:r>
              <w:rPr>
                <w:rFonts w:hint="eastAsia"/>
                <w:lang w:eastAsia="zh-CN"/>
              </w:rPr>
              <w:t>社保手续费</w:t>
            </w:r>
          </w:p>
        </w:tc>
        <w:tc>
          <w:tcPr>
            <w:tcW w:w="870" w:type="dxa"/>
            <w:vAlign w:val="center"/>
          </w:tcPr>
          <w:p>
            <w:pPr>
              <w:pStyle w:val="13"/>
              <w:rPr>
                <w:rFonts w:hint="default" w:eastAsia="方正书宋_GBK"/>
                <w:lang w:val="en-US" w:eastAsia="zh-CN"/>
              </w:rPr>
            </w:pPr>
            <w:r>
              <w:rPr>
                <w:rFonts w:hint="eastAsia"/>
                <w:lang w:val="en-US" w:eastAsia="zh-CN"/>
              </w:rPr>
              <w:t>1.66</w:t>
            </w:r>
          </w:p>
        </w:tc>
        <w:tc>
          <w:tcPr>
            <w:tcW w:w="750" w:type="dxa"/>
            <w:vAlign w:val="center"/>
          </w:tcPr>
          <w:p>
            <w:pPr>
              <w:pStyle w:val="14"/>
              <w:rPr>
                <w:rFonts w:hint="eastAsia" w:eastAsia="方正书宋_GBK"/>
                <w:lang w:eastAsia="zh-CN"/>
              </w:rPr>
            </w:pPr>
            <w:r>
              <w:rPr>
                <w:rFonts w:hint="eastAsia"/>
                <w:lang w:eastAsia="zh-CN"/>
              </w:rPr>
              <w:t>家具用具</w:t>
            </w:r>
          </w:p>
        </w:tc>
        <w:tc>
          <w:tcPr>
            <w:tcW w:w="924" w:type="dxa"/>
            <w:vAlign w:val="center"/>
          </w:tcPr>
          <w:p>
            <w:pPr>
              <w:pStyle w:val="14"/>
            </w:pPr>
          </w:p>
        </w:tc>
        <w:tc>
          <w:tcPr>
            <w:tcW w:w="924" w:type="dxa"/>
            <w:vAlign w:val="center"/>
          </w:tcPr>
          <w:p>
            <w:pPr>
              <w:pStyle w:val="15"/>
              <w:rPr>
                <w:rFonts w:hint="eastAsia" w:eastAsia="方正书宋_GBK"/>
                <w:lang w:eastAsia="zh-CN"/>
              </w:rPr>
            </w:pPr>
            <w:r>
              <w:rPr>
                <w:rFonts w:hint="eastAsia"/>
                <w:lang w:eastAsia="zh-CN"/>
              </w:rPr>
              <w:t>套</w:t>
            </w:r>
          </w:p>
        </w:tc>
        <w:tc>
          <w:tcPr>
            <w:tcW w:w="924"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default" w:eastAsia="方正书宋_GBK"/>
                <w:lang w:val="en-US" w:eastAsia="zh-CN"/>
              </w:rPr>
            </w:pPr>
            <w:r>
              <w:rPr>
                <w:rFonts w:hint="eastAsia"/>
                <w:lang w:val="en-US" w:eastAsia="zh-CN"/>
              </w:rPr>
              <w:t>1.66</w:t>
            </w:r>
          </w:p>
        </w:tc>
        <w:tc>
          <w:tcPr>
            <w:tcW w:w="924" w:type="dxa"/>
            <w:vAlign w:val="center"/>
          </w:tcPr>
          <w:p>
            <w:pPr>
              <w:pStyle w:val="13"/>
              <w:rPr>
                <w:rFonts w:hint="default" w:eastAsia="方正书宋_GBK"/>
                <w:lang w:val="en-US" w:eastAsia="zh-CN"/>
              </w:rPr>
            </w:pPr>
            <w:r>
              <w:rPr>
                <w:rFonts w:hint="eastAsia"/>
                <w:lang w:val="en-US" w:eastAsia="zh-CN"/>
              </w:rPr>
              <w:t>1.66</w:t>
            </w:r>
          </w:p>
        </w:tc>
        <w:tc>
          <w:tcPr>
            <w:tcW w:w="924" w:type="dxa"/>
            <w:vAlign w:val="center"/>
          </w:tcPr>
          <w:p>
            <w:pPr>
              <w:pStyle w:val="13"/>
              <w:rPr>
                <w:rFonts w:hint="default" w:eastAsia="方正书宋_GBK"/>
                <w:lang w:val="en-US" w:eastAsia="zh-CN"/>
              </w:rPr>
            </w:pPr>
            <w:r>
              <w:rPr>
                <w:rFonts w:hint="eastAsia"/>
                <w:lang w:val="en-US" w:eastAsia="zh-CN"/>
              </w:rPr>
              <w:t>1.66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gridSpan w:val="2"/>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2" w:type="dxa"/>
            <w:vAlign w:val="center"/>
          </w:tcPr>
          <w:p>
            <w:pPr>
              <w:pStyle w:val="14"/>
            </w:pPr>
            <w:r>
              <w:rPr>
                <w:rFonts w:hint="eastAsia"/>
                <w:lang w:eastAsia="zh-CN"/>
              </w:rPr>
              <w:t>社保手续费</w:t>
            </w:r>
          </w:p>
        </w:tc>
        <w:tc>
          <w:tcPr>
            <w:tcW w:w="870" w:type="dxa"/>
            <w:vAlign w:val="center"/>
          </w:tcPr>
          <w:p>
            <w:pPr>
              <w:pStyle w:val="13"/>
              <w:rPr>
                <w:rFonts w:hint="default" w:eastAsia="方正书宋_GBK"/>
                <w:lang w:val="en-US" w:eastAsia="zh-CN"/>
              </w:rPr>
            </w:pPr>
            <w:r>
              <w:rPr>
                <w:rFonts w:hint="eastAsia"/>
                <w:lang w:val="en-US" w:eastAsia="zh-CN"/>
              </w:rPr>
              <w:t>2.34</w:t>
            </w:r>
          </w:p>
        </w:tc>
        <w:tc>
          <w:tcPr>
            <w:tcW w:w="750" w:type="dxa"/>
            <w:vAlign w:val="center"/>
          </w:tcPr>
          <w:p>
            <w:pPr>
              <w:pStyle w:val="14"/>
              <w:rPr>
                <w:rFonts w:hint="eastAsia" w:eastAsia="方正书宋_GBK"/>
                <w:lang w:eastAsia="zh-CN"/>
              </w:rPr>
            </w:pPr>
            <w:r>
              <w:rPr>
                <w:rFonts w:hint="eastAsia"/>
                <w:lang w:eastAsia="zh-CN"/>
              </w:rPr>
              <w:t>空调</w:t>
            </w:r>
          </w:p>
        </w:tc>
        <w:tc>
          <w:tcPr>
            <w:tcW w:w="924" w:type="dxa"/>
            <w:vAlign w:val="center"/>
          </w:tcPr>
          <w:p>
            <w:pPr>
              <w:pStyle w:val="14"/>
            </w:pPr>
          </w:p>
        </w:tc>
        <w:tc>
          <w:tcPr>
            <w:tcW w:w="924" w:type="dxa"/>
            <w:vAlign w:val="center"/>
          </w:tcPr>
          <w:p>
            <w:pPr>
              <w:pStyle w:val="15"/>
              <w:rPr>
                <w:rFonts w:hint="eastAsia"/>
                <w:lang w:eastAsia="zh-CN"/>
              </w:rPr>
            </w:pPr>
            <w:r>
              <w:rPr>
                <w:rFonts w:hint="eastAsia"/>
                <w:lang w:eastAsia="zh-CN"/>
              </w:rPr>
              <w:t>台</w:t>
            </w:r>
          </w:p>
        </w:tc>
        <w:tc>
          <w:tcPr>
            <w:tcW w:w="924" w:type="dxa"/>
            <w:vAlign w:val="center"/>
          </w:tcPr>
          <w:p>
            <w:pPr>
              <w:pStyle w:val="13"/>
              <w:rPr>
                <w:rFonts w:hint="eastAsia" w:eastAsia="方正书宋_GBK"/>
                <w:lang w:val="en-US" w:eastAsia="zh-CN"/>
              </w:rPr>
            </w:pPr>
            <w:r>
              <w:rPr>
                <w:rFonts w:hint="eastAsia"/>
                <w:lang w:val="en-US" w:eastAsia="zh-CN"/>
              </w:rPr>
              <w:t>2</w:t>
            </w:r>
          </w:p>
        </w:tc>
        <w:tc>
          <w:tcPr>
            <w:tcW w:w="924" w:type="dxa"/>
            <w:vAlign w:val="center"/>
          </w:tcPr>
          <w:p>
            <w:pPr>
              <w:pStyle w:val="13"/>
              <w:rPr>
                <w:rFonts w:hint="default" w:eastAsia="方正书宋_GBK"/>
                <w:lang w:val="en-US" w:eastAsia="zh-CN"/>
              </w:rPr>
            </w:pPr>
            <w:r>
              <w:rPr>
                <w:rFonts w:hint="eastAsia"/>
                <w:lang w:val="en-US" w:eastAsia="zh-CN"/>
              </w:rPr>
              <w:t>1.17</w:t>
            </w:r>
          </w:p>
        </w:tc>
        <w:tc>
          <w:tcPr>
            <w:tcW w:w="924" w:type="dxa"/>
            <w:vAlign w:val="center"/>
          </w:tcPr>
          <w:p>
            <w:pPr>
              <w:pStyle w:val="13"/>
              <w:rPr>
                <w:rFonts w:hint="default" w:eastAsia="方正书宋_GBK"/>
                <w:lang w:val="en-US" w:eastAsia="zh-CN"/>
              </w:rPr>
            </w:pPr>
            <w:r>
              <w:rPr>
                <w:rFonts w:hint="eastAsia"/>
                <w:lang w:val="en-US" w:eastAsia="zh-CN"/>
              </w:rPr>
              <w:t>2.34</w:t>
            </w:r>
          </w:p>
        </w:tc>
        <w:tc>
          <w:tcPr>
            <w:tcW w:w="924" w:type="dxa"/>
            <w:vAlign w:val="center"/>
          </w:tcPr>
          <w:p>
            <w:pPr>
              <w:pStyle w:val="13"/>
              <w:rPr>
                <w:rFonts w:hint="default" w:eastAsia="方正书宋_GBK"/>
                <w:lang w:val="en-US" w:eastAsia="zh-CN"/>
              </w:rPr>
            </w:pPr>
            <w:r>
              <w:rPr>
                <w:rFonts w:hint="eastAsia"/>
                <w:lang w:val="en-US" w:eastAsia="zh-CN"/>
              </w:rPr>
              <w:t>2.34</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gridSpan w:val="2"/>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人事（含所属单位）上年末固定资产金额为</w:t>
      </w:r>
      <w:r>
        <w:rPr>
          <w:rFonts w:hint="eastAsia" w:eastAsia="方正仿宋_GBK" w:cs="Times New Roman"/>
          <w:b w:val="0"/>
          <w:color w:val="000000"/>
          <w:sz w:val="28"/>
          <w:lang w:val="en-US" w:eastAsia="zh-CN"/>
        </w:rPr>
        <w:t>1824.05</w:t>
      </w:r>
      <w:r>
        <w:rPr>
          <w:rFonts w:ascii="Times New Roman" w:hAnsi="Times New Roman" w:eastAsia="方正仿宋_GBK" w:cs="Times New Roman"/>
          <w:b w:val="0"/>
          <w:color w:val="000000"/>
          <w:sz w:val="28"/>
        </w:rPr>
        <w:t>万元（详见下表）。本年度拟购置固定资产总额为35.00万元，已按要求列入政府采购预算，详见政府采购预算表。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356人事</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1824.05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13359.18</w:t>
            </w:r>
          </w:p>
        </w:tc>
        <w:tc>
          <w:tcPr>
            <w:tcW w:w="4933" w:type="dxa"/>
            <w:vAlign w:val="center"/>
          </w:tcPr>
          <w:p>
            <w:pPr>
              <w:pStyle w:val="13"/>
              <w:rPr>
                <w:rFonts w:hint="default" w:eastAsia="方正书宋_GBK"/>
                <w:lang w:val="en-US" w:eastAsia="zh-CN"/>
              </w:rPr>
            </w:pPr>
            <w:r>
              <w:rPr>
                <w:rFonts w:hint="eastAsia"/>
                <w:lang w:val="en-US" w:eastAsia="zh-CN"/>
              </w:rPr>
              <w:t>1301.2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7270</w:t>
            </w:r>
          </w:p>
        </w:tc>
        <w:tc>
          <w:tcPr>
            <w:tcW w:w="4933" w:type="dxa"/>
            <w:vAlign w:val="center"/>
          </w:tcPr>
          <w:p>
            <w:pPr>
              <w:pStyle w:val="13"/>
              <w:rPr>
                <w:rFonts w:hint="default" w:eastAsia="方正书宋_GBK"/>
                <w:lang w:val="en-US" w:eastAsia="zh-CN"/>
              </w:rPr>
            </w:pPr>
            <w:r>
              <w:rPr>
                <w:rFonts w:hint="eastAsia"/>
                <w:lang w:val="en-US" w:eastAsia="zh-CN"/>
              </w:rPr>
              <w:t>1143.21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4</w:t>
            </w:r>
          </w:p>
        </w:tc>
        <w:tc>
          <w:tcPr>
            <w:tcW w:w="4933" w:type="dxa"/>
            <w:vAlign w:val="center"/>
          </w:tcPr>
          <w:p>
            <w:pPr>
              <w:pStyle w:val="13"/>
              <w:rPr>
                <w:rFonts w:hint="default" w:eastAsia="方正书宋_GBK"/>
                <w:lang w:val="en-US" w:eastAsia="zh-CN"/>
              </w:rPr>
            </w:pPr>
            <w:r>
              <w:rPr>
                <w:rFonts w:hint="eastAsia"/>
                <w:lang w:val="en-US" w:eastAsia="zh-CN"/>
              </w:rPr>
              <w:t>73.95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448.9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both"/>
        <w:textAlignment w:val="auto"/>
        <w:outlineLvl w:val="9"/>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ZjNmN2Q3NTg0NmExYWQ0Zjg0ZmIyYTc3OTgxNWYifQ=="/>
  </w:docVars>
  <w:rsids>
    <w:rsidRoot w:val="00000000"/>
    <w:rsid w:val="00976388"/>
    <w:rsid w:val="11FA6413"/>
    <w:rsid w:val="14237E2E"/>
    <w:rsid w:val="17454825"/>
    <w:rsid w:val="1C6C7C4F"/>
    <w:rsid w:val="1D96300D"/>
    <w:rsid w:val="3296344A"/>
    <w:rsid w:val="3D68672C"/>
    <w:rsid w:val="42BF65C9"/>
    <w:rsid w:val="4A147BF9"/>
    <w:rsid w:val="54C5403F"/>
    <w:rsid w:val="55B66B00"/>
    <w:rsid w:val="70695CBD"/>
    <w:rsid w:val="76B60578"/>
    <w:rsid w:val="785736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2" Type="http://schemas.openxmlformats.org/officeDocument/2006/relationships/fontTable" Target="fontTable.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2022-03-04T11:18:30Z</dcterms:created>
  <dcterms:modified xsi:type="dcterms:W3CDTF">2022-03-04T03:18:30Z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2022-03-04T11:18:30Z</dcterms:created>
  <dcterms:modified xsi:type="dcterms:W3CDTF">2022-03-04T03:18:30Z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2022-03-04T11:18:30Z</dcterms:created>
  <dcterms:modified xsi:type="dcterms:W3CDTF">2022-03-04T03:18:30Z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2022-03-04T11:18:30Z</dcterms:created>
  <dcterms:modified xsi:type="dcterms:W3CDTF">2022-03-04T03:18:30Z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2022-03-04T11:18:30Z</dcterms:created>
  <dcterms:modified xsi:type="dcterms:W3CDTF">2022-03-04T03:18:30Z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2022-03-04T11:18:29Z</dcterms:created>
  <dcterms:modified xsi:type="dcterms:W3CDTF">2022-03-04T03:18:29Z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2022-03-04T11:18:26Z</dcterms:created>
  <dcterms:modified xsi:type="dcterms:W3CDTF">2022-03-04T03:18:26Z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2022-03-04T11:18:26Z</dcterms:created>
  <dcterms:modified xsi:type="dcterms:W3CDTF">2022-03-04T03:18:26Z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2022-03-04T11:18:26Z</dcterms:created>
  <dcterms:modified xsi:type="dcterms:W3CDTF">2022-03-04T03:18:26Z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2022-03-04T11:18:19Z</dcterms:created>
  <dcterms:modified xsi:type="dcterms:W3CDTF">2022-03-04T03:18:19Z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2022-03-04T11:18:24Z</dcterms:created>
  <dcterms:modified xsi:type="dcterms:W3CDTF">2022-03-04T03:18:24Z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2022-03-04T11:18:24Z</dcterms:created>
  <dcterms:modified xsi:type="dcterms:W3CDTF">2022-03-04T03:18:24Z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2022-03-04T11:18:24Z</dcterms:created>
  <dcterms:modified xsi:type="dcterms:W3CDTF">2022-03-04T03:18:24Z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2022-03-04T11:18:24Z</dcterms:created>
  <dcterms:modified xsi:type="dcterms:W3CDTF">2022-03-04T03:18:24Z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2022-03-04T11:18:19Z</dcterms:created>
  <dcterms:modified xsi:type="dcterms:W3CDTF">2022-03-04T03:18:19Z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2022-03-04T11:18:24Z</dcterms:created>
  <dcterms:modified xsi:type="dcterms:W3CDTF">2022-03-04T03:18:24Z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2022-03-04T11:18:23Z</dcterms:created>
  <dcterms:modified xsi:type="dcterms:W3CDTF">2022-03-04T03:18:23Z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2022-03-04T11:18:23Z</dcterms:created>
  <dcterms:modified xsi:type="dcterms:W3CDTF">2022-03-04T03:18:23Z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2022-03-04T11:18:23Z</dcterms:created>
  <dcterms:modified xsi:type="dcterms:W3CDTF">2022-03-04T03:18:23Z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2022-03-04T11:18:23Z</dcterms:created>
  <dcterms:modified xsi:type="dcterms:W3CDTF">2022-03-04T03:18:23Z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2022-03-04T11:18:19Z</dcterms:created>
  <dcterms:modified xsi:type="dcterms:W3CDTF">2022-03-04T03:18:19Z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2022-03-04T11:18:19Z</dcterms:created>
  <dcterms:modified xsi:type="dcterms:W3CDTF">2022-03-04T03:18:19Z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2022-03-04T11:18:18Z</dcterms:created>
  <dcterms:modified xsi:type="dcterms:W3CDTF">2022-03-04T03:18:18Z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2022-03-04T11:18:30Z</dcterms:created>
  <dcterms:modified xsi:type="dcterms:W3CDTF">2022-03-04T03:18:30Z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2022-03-04T11:18:30Z</dcterms:created>
  <dcterms:modified xsi:type="dcterms:W3CDTF">2022-03-04T03:18:30Z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2022-03-04T11:18:30Z</dcterms:created>
  <dcterms:modified xsi:type="dcterms:W3CDTF">2022-03-04T03:18:30Z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e64e57e-32ba-4a93-abaf-b5ee9447551c}">
  <ds:schemaRefs/>
</ds:datastoreItem>
</file>

<file path=customXml/itemProps10.xml><?xml version="1.0" encoding="utf-8"?>
<ds:datastoreItem xmlns:ds="http://schemas.openxmlformats.org/officeDocument/2006/customXml" ds:itemID="{8fd3bf5f-9338-4a2a-b42e-1d6c07f436c0}">
  <ds:schemaRefs/>
</ds:datastoreItem>
</file>

<file path=customXml/itemProps100.xml><?xml version="1.0" encoding="utf-8"?>
<ds:datastoreItem xmlns:ds="http://schemas.openxmlformats.org/officeDocument/2006/customXml" ds:itemID="{4b53ac4e-cb17-4faa-926a-ff0e83bbc6cf}">
  <ds:schemaRefs/>
</ds:datastoreItem>
</file>

<file path=customXml/itemProps101.xml><?xml version="1.0" encoding="utf-8"?>
<ds:datastoreItem xmlns:ds="http://schemas.openxmlformats.org/officeDocument/2006/customXml" ds:itemID="{61bdea8f-3998-4a93-a956-840265630a1c}">
  <ds:schemaRefs/>
</ds:datastoreItem>
</file>

<file path=customXml/itemProps102.xml><?xml version="1.0" encoding="utf-8"?>
<ds:datastoreItem xmlns:ds="http://schemas.openxmlformats.org/officeDocument/2006/customXml" ds:itemID="{5c3601f5-23d2-4723-b912-6d60edaeea6a}">
  <ds:schemaRefs/>
</ds:datastoreItem>
</file>

<file path=customXml/itemProps103.xml><?xml version="1.0" encoding="utf-8"?>
<ds:datastoreItem xmlns:ds="http://schemas.openxmlformats.org/officeDocument/2006/customXml" ds:itemID="{4b011ac8-0259-4754-bd93-d9f32334e700}">
  <ds:schemaRefs/>
</ds:datastoreItem>
</file>

<file path=customXml/itemProps104.xml><?xml version="1.0" encoding="utf-8"?>
<ds:datastoreItem xmlns:ds="http://schemas.openxmlformats.org/officeDocument/2006/customXml" ds:itemID="{c60b8abc-2c4b-4138-af6c-4d8c99fc7dfa}">
  <ds:schemaRefs/>
</ds:datastoreItem>
</file>

<file path=customXml/itemProps105.xml><?xml version="1.0" encoding="utf-8"?>
<ds:datastoreItem xmlns:ds="http://schemas.openxmlformats.org/officeDocument/2006/customXml" ds:itemID="{c02569f8-8764-403c-ad4a-3b9e3ab6d0dc}">
  <ds:schemaRefs/>
</ds:datastoreItem>
</file>

<file path=customXml/itemProps106.xml><?xml version="1.0" encoding="utf-8"?>
<ds:datastoreItem xmlns:ds="http://schemas.openxmlformats.org/officeDocument/2006/customXml" ds:itemID="{e8599f3d-e280-434d-b701-7a3f127536b6}">
  <ds:schemaRefs/>
</ds:datastoreItem>
</file>

<file path=customXml/itemProps107.xml><?xml version="1.0" encoding="utf-8"?>
<ds:datastoreItem xmlns:ds="http://schemas.openxmlformats.org/officeDocument/2006/customXml" ds:itemID="{49bb46c7-bcb4-4569-b120-6df16cf35c82}">
  <ds:schemaRefs/>
</ds:datastoreItem>
</file>

<file path=customXml/itemProps108.xml><?xml version="1.0" encoding="utf-8"?>
<ds:datastoreItem xmlns:ds="http://schemas.openxmlformats.org/officeDocument/2006/customXml" ds:itemID="{1a62a866-4613-48ed-aa3f-d6812407c827}">
  <ds:schemaRefs/>
</ds:datastoreItem>
</file>

<file path=customXml/itemProps109.xml><?xml version="1.0" encoding="utf-8"?>
<ds:datastoreItem xmlns:ds="http://schemas.openxmlformats.org/officeDocument/2006/customXml" ds:itemID="{23227946-49c1-479d-ab99-1db455b39fa7}">
  <ds:schemaRefs/>
</ds:datastoreItem>
</file>

<file path=customXml/itemProps11.xml><?xml version="1.0" encoding="utf-8"?>
<ds:datastoreItem xmlns:ds="http://schemas.openxmlformats.org/officeDocument/2006/customXml" ds:itemID="{1659a5c6-d899-4fc7-9417-4be3dc9dd90b}">
  <ds:schemaRefs/>
</ds:datastoreItem>
</file>

<file path=customXml/itemProps110.xml><?xml version="1.0" encoding="utf-8"?>
<ds:datastoreItem xmlns:ds="http://schemas.openxmlformats.org/officeDocument/2006/customXml" ds:itemID="{fac37584-8d4f-4d5a-aec6-6fd868926d4f}">
  <ds:schemaRefs/>
</ds:datastoreItem>
</file>

<file path=customXml/itemProps111.xml><?xml version="1.0" encoding="utf-8"?>
<ds:datastoreItem xmlns:ds="http://schemas.openxmlformats.org/officeDocument/2006/customXml" ds:itemID="{eff93884-c7e6-41f1-bf8d-b84e16a2f35c}">
  <ds:schemaRefs/>
</ds:datastoreItem>
</file>

<file path=customXml/itemProps112.xml><?xml version="1.0" encoding="utf-8"?>
<ds:datastoreItem xmlns:ds="http://schemas.openxmlformats.org/officeDocument/2006/customXml" ds:itemID="{c5f967ae-1a3f-4a6f-b6d6-47f4b68e9878}">
  <ds:schemaRefs/>
</ds:datastoreItem>
</file>

<file path=customXml/itemProps113.xml><?xml version="1.0" encoding="utf-8"?>
<ds:datastoreItem xmlns:ds="http://schemas.openxmlformats.org/officeDocument/2006/customXml" ds:itemID="{289442a2-1aae-4083-8eb0-722607da1a32}">
  <ds:schemaRefs/>
</ds:datastoreItem>
</file>

<file path=customXml/itemProps114.xml><?xml version="1.0" encoding="utf-8"?>
<ds:datastoreItem xmlns:ds="http://schemas.openxmlformats.org/officeDocument/2006/customXml" ds:itemID="{024cc4cb-e0e0-4936-b8be-67997c5c1e65}">
  <ds:schemaRefs/>
</ds:datastoreItem>
</file>

<file path=customXml/itemProps115.xml><?xml version="1.0" encoding="utf-8"?>
<ds:datastoreItem xmlns:ds="http://schemas.openxmlformats.org/officeDocument/2006/customXml" ds:itemID="{978ea7b2-39fa-4f5d-a800-0fd535579b74}">
  <ds:schemaRefs/>
</ds:datastoreItem>
</file>

<file path=customXml/itemProps116.xml><?xml version="1.0" encoding="utf-8"?>
<ds:datastoreItem xmlns:ds="http://schemas.openxmlformats.org/officeDocument/2006/customXml" ds:itemID="{801f5959-f398-4fb3-a871-dbd0496d4359}">
  <ds:schemaRefs/>
</ds:datastoreItem>
</file>

<file path=customXml/itemProps117.xml><?xml version="1.0" encoding="utf-8"?>
<ds:datastoreItem xmlns:ds="http://schemas.openxmlformats.org/officeDocument/2006/customXml" ds:itemID="{e80cd311-4e60-4d0a-adc4-9e42ef875422}">
  <ds:schemaRefs/>
</ds:datastoreItem>
</file>

<file path=customXml/itemProps118.xml><?xml version="1.0" encoding="utf-8"?>
<ds:datastoreItem xmlns:ds="http://schemas.openxmlformats.org/officeDocument/2006/customXml" ds:itemID="{fdf1cc5d-6141-48a5-85ea-058e266b55c3}">
  <ds:schemaRefs/>
</ds:datastoreItem>
</file>

<file path=customXml/itemProps119.xml><?xml version="1.0" encoding="utf-8"?>
<ds:datastoreItem xmlns:ds="http://schemas.openxmlformats.org/officeDocument/2006/customXml" ds:itemID="{415ae138-d74f-4772-b65a-33a2c38be291}">
  <ds:schemaRefs/>
</ds:datastoreItem>
</file>

<file path=customXml/itemProps12.xml><?xml version="1.0" encoding="utf-8"?>
<ds:datastoreItem xmlns:ds="http://schemas.openxmlformats.org/officeDocument/2006/customXml" ds:itemID="{e1b8dfdb-f59d-45f0-a500-9b7d68dd444f}">
  <ds:schemaRefs/>
</ds:datastoreItem>
</file>

<file path=customXml/itemProps120.xml><?xml version="1.0" encoding="utf-8"?>
<ds:datastoreItem xmlns:ds="http://schemas.openxmlformats.org/officeDocument/2006/customXml" ds:itemID="{00061950-cf5c-45a0-a9aa-1eff93fd0759}">
  <ds:schemaRefs/>
</ds:datastoreItem>
</file>

<file path=customXml/itemProps121.xml><?xml version="1.0" encoding="utf-8"?>
<ds:datastoreItem xmlns:ds="http://schemas.openxmlformats.org/officeDocument/2006/customXml" ds:itemID="{02dd392e-54a1-45be-9bfd-aff4014793d1}">
  <ds:schemaRefs/>
</ds:datastoreItem>
</file>

<file path=customXml/itemProps122.xml><?xml version="1.0" encoding="utf-8"?>
<ds:datastoreItem xmlns:ds="http://schemas.openxmlformats.org/officeDocument/2006/customXml" ds:itemID="{617dde76-8425-4440-9304-a735776afbc1}">
  <ds:schemaRefs/>
</ds:datastoreItem>
</file>

<file path=customXml/itemProps123.xml><?xml version="1.0" encoding="utf-8"?>
<ds:datastoreItem xmlns:ds="http://schemas.openxmlformats.org/officeDocument/2006/customXml" ds:itemID="{c961eff4-67d5-4462-899c-8369fce8755f}">
  <ds:schemaRefs/>
</ds:datastoreItem>
</file>

<file path=customXml/itemProps124.xml><?xml version="1.0" encoding="utf-8"?>
<ds:datastoreItem xmlns:ds="http://schemas.openxmlformats.org/officeDocument/2006/customXml" ds:itemID="{0395b589-6161-4da7-9276-e5fe9f61e57a}">
  <ds:schemaRefs/>
</ds:datastoreItem>
</file>

<file path=customXml/itemProps125.xml><?xml version="1.0" encoding="utf-8"?>
<ds:datastoreItem xmlns:ds="http://schemas.openxmlformats.org/officeDocument/2006/customXml" ds:itemID="{2922cb5b-e8cd-403e-b1ff-5a27bf8345d2}">
  <ds:schemaRefs/>
</ds:datastoreItem>
</file>

<file path=customXml/itemProps126.xml><?xml version="1.0" encoding="utf-8"?>
<ds:datastoreItem xmlns:ds="http://schemas.openxmlformats.org/officeDocument/2006/customXml" ds:itemID="{0188efae-4e14-42ac-b1ee-6bd1ed18378e}">
  <ds:schemaRefs/>
</ds:datastoreItem>
</file>

<file path=customXml/itemProps13.xml><?xml version="1.0" encoding="utf-8"?>
<ds:datastoreItem xmlns:ds="http://schemas.openxmlformats.org/officeDocument/2006/customXml" ds:itemID="{ac93dd1d-930b-4dee-89c8-4de3db48e0e8}">
  <ds:schemaRefs/>
</ds:datastoreItem>
</file>

<file path=customXml/itemProps14.xml><?xml version="1.0" encoding="utf-8"?>
<ds:datastoreItem xmlns:ds="http://schemas.openxmlformats.org/officeDocument/2006/customXml" ds:itemID="{4f4bc4c5-d0e4-46fc-a4b1-171bd185769f}">
  <ds:schemaRefs/>
</ds:datastoreItem>
</file>

<file path=customXml/itemProps15.xml><?xml version="1.0" encoding="utf-8"?>
<ds:datastoreItem xmlns:ds="http://schemas.openxmlformats.org/officeDocument/2006/customXml" ds:itemID="{afb2fee9-6c4f-499b-9b93-b03f87f6dc5e}">
  <ds:schemaRefs/>
</ds:datastoreItem>
</file>

<file path=customXml/itemProps16.xml><?xml version="1.0" encoding="utf-8"?>
<ds:datastoreItem xmlns:ds="http://schemas.openxmlformats.org/officeDocument/2006/customXml" ds:itemID="{b2fd1b08-f200-4a9f-abda-ddc5a1ce4123}">
  <ds:schemaRefs/>
</ds:datastoreItem>
</file>

<file path=customXml/itemProps17.xml><?xml version="1.0" encoding="utf-8"?>
<ds:datastoreItem xmlns:ds="http://schemas.openxmlformats.org/officeDocument/2006/customXml" ds:itemID="{7c9b8e4d-d1b3-48a6-b892-4ed6450a0e7f}">
  <ds:schemaRefs/>
</ds:datastoreItem>
</file>

<file path=customXml/itemProps18.xml><?xml version="1.0" encoding="utf-8"?>
<ds:datastoreItem xmlns:ds="http://schemas.openxmlformats.org/officeDocument/2006/customXml" ds:itemID="{5b8e44ba-2078-44c7-920d-16174242c1b7}">
  <ds:schemaRefs/>
</ds:datastoreItem>
</file>

<file path=customXml/itemProps19.xml><?xml version="1.0" encoding="utf-8"?>
<ds:datastoreItem xmlns:ds="http://schemas.openxmlformats.org/officeDocument/2006/customXml" ds:itemID="{1e2f1166-52df-4603-9879-ec4c911d8a07}">
  <ds:schemaRefs/>
</ds:datastoreItem>
</file>

<file path=customXml/itemProps2.xml><?xml version="1.0" encoding="utf-8"?>
<ds:datastoreItem xmlns:ds="http://schemas.openxmlformats.org/officeDocument/2006/customXml" ds:itemID="{b88871f4-0db5-4e53-8549-5e558414c77f}">
  <ds:schemaRefs/>
</ds:datastoreItem>
</file>

<file path=customXml/itemProps20.xml><?xml version="1.0" encoding="utf-8"?>
<ds:datastoreItem xmlns:ds="http://schemas.openxmlformats.org/officeDocument/2006/customXml" ds:itemID="{ac1444b4-9d05-4569-82fb-912772d7ecb8}">
  <ds:schemaRefs/>
</ds:datastoreItem>
</file>

<file path=customXml/itemProps21.xml><?xml version="1.0" encoding="utf-8"?>
<ds:datastoreItem xmlns:ds="http://schemas.openxmlformats.org/officeDocument/2006/customXml" ds:itemID="{d987bb3f-07fb-45bd-bb4a-6fa60506679e}">
  <ds:schemaRefs/>
</ds:datastoreItem>
</file>

<file path=customXml/itemProps22.xml><?xml version="1.0" encoding="utf-8"?>
<ds:datastoreItem xmlns:ds="http://schemas.openxmlformats.org/officeDocument/2006/customXml" ds:itemID="{61d6631c-f458-4db6-8d12-2dbcbebed94b}">
  <ds:schemaRefs/>
</ds:datastoreItem>
</file>

<file path=customXml/itemProps23.xml><?xml version="1.0" encoding="utf-8"?>
<ds:datastoreItem xmlns:ds="http://schemas.openxmlformats.org/officeDocument/2006/customXml" ds:itemID="{8d8c8d55-0f6c-4fbd-ac6c-4ddd36887862}">
  <ds:schemaRefs/>
</ds:datastoreItem>
</file>

<file path=customXml/itemProps24.xml><?xml version="1.0" encoding="utf-8"?>
<ds:datastoreItem xmlns:ds="http://schemas.openxmlformats.org/officeDocument/2006/customXml" ds:itemID="{4e0893cd-397e-43d4-a367-dd5e46c5efba}">
  <ds:schemaRefs/>
</ds:datastoreItem>
</file>

<file path=customXml/itemProps25.xml><?xml version="1.0" encoding="utf-8"?>
<ds:datastoreItem xmlns:ds="http://schemas.openxmlformats.org/officeDocument/2006/customXml" ds:itemID="{a3cc7d27-d03d-4984-83b7-112d91ca89b9}">
  <ds:schemaRefs/>
</ds:datastoreItem>
</file>

<file path=customXml/itemProps26.xml><?xml version="1.0" encoding="utf-8"?>
<ds:datastoreItem xmlns:ds="http://schemas.openxmlformats.org/officeDocument/2006/customXml" ds:itemID="{6b3871f7-47a9-43dd-8edf-e8bf394d1a22}">
  <ds:schemaRefs/>
</ds:datastoreItem>
</file>

<file path=customXml/itemProps27.xml><?xml version="1.0" encoding="utf-8"?>
<ds:datastoreItem xmlns:ds="http://schemas.openxmlformats.org/officeDocument/2006/customXml" ds:itemID="{d3d5d6ca-0cbd-45d1-a2e0-a77e31751e23}">
  <ds:schemaRefs/>
</ds:datastoreItem>
</file>

<file path=customXml/itemProps28.xml><?xml version="1.0" encoding="utf-8"?>
<ds:datastoreItem xmlns:ds="http://schemas.openxmlformats.org/officeDocument/2006/customXml" ds:itemID="{25ad52e6-d0c2-4b5f-8b5d-ada345b524a7}">
  <ds:schemaRefs/>
</ds:datastoreItem>
</file>

<file path=customXml/itemProps29.xml><?xml version="1.0" encoding="utf-8"?>
<ds:datastoreItem xmlns:ds="http://schemas.openxmlformats.org/officeDocument/2006/customXml" ds:itemID="{521e7c1f-fdf3-45a7-9c52-101f20232a8f}">
  <ds:schemaRefs/>
</ds:datastoreItem>
</file>

<file path=customXml/itemProps3.xml><?xml version="1.0" encoding="utf-8"?>
<ds:datastoreItem xmlns:ds="http://schemas.openxmlformats.org/officeDocument/2006/customXml" ds:itemID="{7645477c-ae3f-42d0-9728-d9b4d04dee27}">
  <ds:schemaRefs/>
</ds:datastoreItem>
</file>

<file path=customXml/itemProps30.xml><?xml version="1.0" encoding="utf-8"?>
<ds:datastoreItem xmlns:ds="http://schemas.openxmlformats.org/officeDocument/2006/customXml" ds:itemID="{bb42981a-beeb-431c-a9a4-c325618344d9}">
  <ds:schemaRefs/>
</ds:datastoreItem>
</file>

<file path=customXml/itemProps31.xml><?xml version="1.0" encoding="utf-8"?>
<ds:datastoreItem xmlns:ds="http://schemas.openxmlformats.org/officeDocument/2006/customXml" ds:itemID="{ba051db6-15f4-41d3-a838-c7c3546d45d9}">
  <ds:schemaRefs/>
</ds:datastoreItem>
</file>

<file path=customXml/itemProps32.xml><?xml version="1.0" encoding="utf-8"?>
<ds:datastoreItem xmlns:ds="http://schemas.openxmlformats.org/officeDocument/2006/customXml" ds:itemID="{473ebc29-5958-4d20-9237-ed453aaa2c75}">
  <ds:schemaRefs/>
</ds:datastoreItem>
</file>

<file path=customXml/itemProps33.xml><?xml version="1.0" encoding="utf-8"?>
<ds:datastoreItem xmlns:ds="http://schemas.openxmlformats.org/officeDocument/2006/customXml" ds:itemID="{a16a3716-a746-4651-ba02-ceaedef1e773}">
  <ds:schemaRefs/>
</ds:datastoreItem>
</file>

<file path=customXml/itemProps34.xml><?xml version="1.0" encoding="utf-8"?>
<ds:datastoreItem xmlns:ds="http://schemas.openxmlformats.org/officeDocument/2006/customXml" ds:itemID="{7450a64e-55c8-4d64-ab99-1f0df4087c28}">
  <ds:schemaRefs/>
</ds:datastoreItem>
</file>

<file path=customXml/itemProps35.xml><?xml version="1.0" encoding="utf-8"?>
<ds:datastoreItem xmlns:ds="http://schemas.openxmlformats.org/officeDocument/2006/customXml" ds:itemID="{7080ebcb-5a01-46ce-add4-aa4c2cb8827c}">
  <ds:schemaRefs/>
</ds:datastoreItem>
</file>

<file path=customXml/itemProps36.xml><?xml version="1.0" encoding="utf-8"?>
<ds:datastoreItem xmlns:ds="http://schemas.openxmlformats.org/officeDocument/2006/customXml" ds:itemID="{c0355ea1-079a-4624-8262-8956881187e0}">
  <ds:schemaRefs/>
</ds:datastoreItem>
</file>

<file path=customXml/itemProps37.xml><?xml version="1.0" encoding="utf-8"?>
<ds:datastoreItem xmlns:ds="http://schemas.openxmlformats.org/officeDocument/2006/customXml" ds:itemID="{3cb06430-1014-4f7e-b46f-fdc554dbabd9}">
  <ds:schemaRefs/>
</ds:datastoreItem>
</file>

<file path=customXml/itemProps38.xml><?xml version="1.0" encoding="utf-8"?>
<ds:datastoreItem xmlns:ds="http://schemas.openxmlformats.org/officeDocument/2006/customXml" ds:itemID="{6458bc00-a7d4-4861-91e7-ac8b3e788e35}">
  <ds:schemaRefs/>
</ds:datastoreItem>
</file>

<file path=customXml/itemProps39.xml><?xml version="1.0" encoding="utf-8"?>
<ds:datastoreItem xmlns:ds="http://schemas.openxmlformats.org/officeDocument/2006/customXml" ds:itemID="{7f23c96c-56c3-40b9-b8d6-b8f8b9bcb76b}">
  <ds:schemaRefs/>
</ds:datastoreItem>
</file>

<file path=customXml/itemProps4.xml><?xml version="1.0" encoding="utf-8"?>
<ds:datastoreItem xmlns:ds="http://schemas.openxmlformats.org/officeDocument/2006/customXml" ds:itemID="{73ad5c5b-e125-45c8-bc90-de758d79bad4}">
  <ds:schemaRefs/>
</ds:datastoreItem>
</file>

<file path=customXml/itemProps40.xml><?xml version="1.0" encoding="utf-8"?>
<ds:datastoreItem xmlns:ds="http://schemas.openxmlformats.org/officeDocument/2006/customXml" ds:itemID="{7d14e22e-9d8d-4e11-adab-fe1b97552c33}">
  <ds:schemaRefs/>
</ds:datastoreItem>
</file>

<file path=customXml/itemProps41.xml><?xml version="1.0" encoding="utf-8"?>
<ds:datastoreItem xmlns:ds="http://schemas.openxmlformats.org/officeDocument/2006/customXml" ds:itemID="{fd77e7f7-e891-472d-83d3-802ce139e7e2}">
  <ds:schemaRefs/>
</ds:datastoreItem>
</file>

<file path=customXml/itemProps42.xml><?xml version="1.0" encoding="utf-8"?>
<ds:datastoreItem xmlns:ds="http://schemas.openxmlformats.org/officeDocument/2006/customXml" ds:itemID="{faba19cd-aeb0-4976-9459-d93c7f85c5c4}">
  <ds:schemaRefs/>
</ds:datastoreItem>
</file>

<file path=customXml/itemProps43.xml><?xml version="1.0" encoding="utf-8"?>
<ds:datastoreItem xmlns:ds="http://schemas.openxmlformats.org/officeDocument/2006/customXml" ds:itemID="{e5323f5e-bd9e-4905-8134-27adaded7141}">
  <ds:schemaRefs/>
</ds:datastoreItem>
</file>

<file path=customXml/itemProps44.xml><?xml version="1.0" encoding="utf-8"?>
<ds:datastoreItem xmlns:ds="http://schemas.openxmlformats.org/officeDocument/2006/customXml" ds:itemID="{bf4bbef1-0ce9-4aec-b828-60b3fadaa2e0}">
  <ds:schemaRefs/>
</ds:datastoreItem>
</file>

<file path=customXml/itemProps45.xml><?xml version="1.0" encoding="utf-8"?>
<ds:datastoreItem xmlns:ds="http://schemas.openxmlformats.org/officeDocument/2006/customXml" ds:itemID="{6363f93e-50c4-4cc6-a0bc-ebe14d45dbac}">
  <ds:schemaRefs/>
</ds:datastoreItem>
</file>

<file path=customXml/itemProps46.xml><?xml version="1.0" encoding="utf-8"?>
<ds:datastoreItem xmlns:ds="http://schemas.openxmlformats.org/officeDocument/2006/customXml" ds:itemID="{01577889-6f61-46bf-9c47-9d74c42bef99}">
  <ds:schemaRefs/>
</ds:datastoreItem>
</file>

<file path=customXml/itemProps47.xml><?xml version="1.0" encoding="utf-8"?>
<ds:datastoreItem xmlns:ds="http://schemas.openxmlformats.org/officeDocument/2006/customXml" ds:itemID="{bfdc5da3-8b4a-43b4-a2c7-8ed4cae7dd13}">
  <ds:schemaRefs/>
</ds:datastoreItem>
</file>

<file path=customXml/itemProps48.xml><?xml version="1.0" encoding="utf-8"?>
<ds:datastoreItem xmlns:ds="http://schemas.openxmlformats.org/officeDocument/2006/customXml" ds:itemID="{56728d17-e6d7-42e3-8239-16f5f15a5952}">
  <ds:schemaRefs/>
</ds:datastoreItem>
</file>

<file path=customXml/itemProps49.xml><?xml version="1.0" encoding="utf-8"?>
<ds:datastoreItem xmlns:ds="http://schemas.openxmlformats.org/officeDocument/2006/customXml" ds:itemID="{6ae1eade-cf8d-45c9-9bad-dd3ac74751c2}">
  <ds:schemaRefs/>
</ds:datastoreItem>
</file>

<file path=customXml/itemProps5.xml><?xml version="1.0" encoding="utf-8"?>
<ds:datastoreItem xmlns:ds="http://schemas.openxmlformats.org/officeDocument/2006/customXml" ds:itemID="{c0e555b9-1296-48e5-8a7f-8560f945d1e5}">
  <ds:schemaRefs/>
</ds:datastoreItem>
</file>

<file path=customXml/itemProps50.xml><?xml version="1.0" encoding="utf-8"?>
<ds:datastoreItem xmlns:ds="http://schemas.openxmlformats.org/officeDocument/2006/customXml" ds:itemID="{7a6c0da2-9ec0-4125-bcb3-c4aa3899bf62}">
  <ds:schemaRefs/>
</ds:datastoreItem>
</file>

<file path=customXml/itemProps51.xml><?xml version="1.0" encoding="utf-8"?>
<ds:datastoreItem xmlns:ds="http://schemas.openxmlformats.org/officeDocument/2006/customXml" ds:itemID="{a841a791-4929-417f-abd6-4bed3601b68f}">
  <ds:schemaRefs/>
</ds:datastoreItem>
</file>

<file path=customXml/itemProps52.xml><?xml version="1.0" encoding="utf-8"?>
<ds:datastoreItem xmlns:ds="http://schemas.openxmlformats.org/officeDocument/2006/customXml" ds:itemID="{b7b3ff7b-382a-4618-bc70-befa788a2dc1}">
  <ds:schemaRefs/>
</ds:datastoreItem>
</file>

<file path=customXml/itemProps53.xml><?xml version="1.0" encoding="utf-8"?>
<ds:datastoreItem xmlns:ds="http://schemas.openxmlformats.org/officeDocument/2006/customXml" ds:itemID="{6df98a00-0021-488f-928f-017592e77519}">
  <ds:schemaRefs/>
</ds:datastoreItem>
</file>

<file path=customXml/itemProps54.xml><?xml version="1.0" encoding="utf-8"?>
<ds:datastoreItem xmlns:ds="http://schemas.openxmlformats.org/officeDocument/2006/customXml" ds:itemID="{d1a77be8-f04e-4412-90b2-0bd3953c5ac2}">
  <ds:schemaRefs/>
</ds:datastoreItem>
</file>

<file path=customXml/itemProps55.xml><?xml version="1.0" encoding="utf-8"?>
<ds:datastoreItem xmlns:ds="http://schemas.openxmlformats.org/officeDocument/2006/customXml" ds:itemID="{c7f46d09-49fd-4b02-8d59-9290646ef1c9}">
  <ds:schemaRefs/>
</ds:datastoreItem>
</file>

<file path=customXml/itemProps56.xml><?xml version="1.0" encoding="utf-8"?>
<ds:datastoreItem xmlns:ds="http://schemas.openxmlformats.org/officeDocument/2006/customXml" ds:itemID="{55c632b3-03e1-42e9-8200-46f6e22b4e78}">
  <ds:schemaRefs/>
</ds:datastoreItem>
</file>

<file path=customXml/itemProps57.xml><?xml version="1.0" encoding="utf-8"?>
<ds:datastoreItem xmlns:ds="http://schemas.openxmlformats.org/officeDocument/2006/customXml" ds:itemID="{b7cf7c22-200a-43ae-9800-4b9bacd96623}">
  <ds:schemaRefs/>
</ds:datastoreItem>
</file>

<file path=customXml/itemProps58.xml><?xml version="1.0" encoding="utf-8"?>
<ds:datastoreItem xmlns:ds="http://schemas.openxmlformats.org/officeDocument/2006/customXml" ds:itemID="{fdddad88-fbf1-43c5-87dc-68f1dcea1da7}">
  <ds:schemaRefs/>
</ds:datastoreItem>
</file>

<file path=customXml/itemProps59.xml><?xml version="1.0" encoding="utf-8"?>
<ds:datastoreItem xmlns:ds="http://schemas.openxmlformats.org/officeDocument/2006/customXml" ds:itemID="{b010bc00-dcc2-4e24-871c-e3343185c98a}">
  <ds:schemaRefs/>
</ds:datastoreItem>
</file>

<file path=customXml/itemProps6.xml><?xml version="1.0" encoding="utf-8"?>
<ds:datastoreItem xmlns:ds="http://schemas.openxmlformats.org/officeDocument/2006/customXml" ds:itemID="{b7fd35c2-2f66-4808-93e1-718e4106deab}">
  <ds:schemaRefs/>
</ds:datastoreItem>
</file>

<file path=customXml/itemProps60.xml><?xml version="1.0" encoding="utf-8"?>
<ds:datastoreItem xmlns:ds="http://schemas.openxmlformats.org/officeDocument/2006/customXml" ds:itemID="{f4e2d67c-0e6e-4a89-a339-370cc72936b0}">
  <ds:schemaRefs/>
</ds:datastoreItem>
</file>

<file path=customXml/itemProps61.xml><?xml version="1.0" encoding="utf-8"?>
<ds:datastoreItem xmlns:ds="http://schemas.openxmlformats.org/officeDocument/2006/customXml" ds:itemID="{37b1de19-4913-4e63-81d7-87fa684e6cd9}">
  <ds:schemaRefs/>
</ds:datastoreItem>
</file>

<file path=customXml/itemProps62.xml><?xml version="1.0" encoding="utf-8"?>
<ds:datastoreItem xmlns:ds="http://schemas.openxmlformats.org/officeDocument/2006/customXml" ds:itemID="{4c541978-55fc-4152-b583-3d753ba93544}">
  <ds:schemaRefs/>
</ds:datastoreItem>
</file>

<file path=customXml/itemProps63.xml><?xml version="1.0" encoding="utf-8"?>
<ds:datastoreItem xmlns:ds="http://schemas.openxmlformats.org/officeDocument/2006/customXml" ds:itemID="{aa5c6d7e-1fb4-4812-a4b5-95fb5f67a2d9}">
  <ds:schemaRefs/>
</ds:datastoreItem>
</file>

<file path=customXml/itemProps64.xml><?xml version="1.0" encoding="utf-8"?>
<ds:datastoreItem xmlns:ds="http://schemas.openxmlformats.org/officeDocument/2006/customXml" ds:itemID="{fe0be8b0-dfa3-4825-b0d6-a3ef17c33260}">
  <ds:schemaRefs/>
</ds:datastoreItem>
</file>

<file path=customXml/itemProps65.xml><?xml version="1.0" encoding="utf-8"?>
<ds:datastoreItem xmlns:ds="http://schemas.openxmlformats.org/officeDocument/2006/customXml" ds:itemID="{0acfeaac-8e24-47a1-bc60-3b419b683e4c}">
  <ds:schemaRefs/>
</ds:datastoreItem>
</file>

<file path=customXml/itemProps66.xml><?xml version="1.0" encoding="utf-8"?>
<ds:datastoreItem xmlns:ds="http://schemas.openxmlformats.org/officeDocument/2006/customXml" ds:itemID="{fca36599-7897-45fe-9d0b-b049c2f33474}">
  <ds:schemaRefs/>
</ds:datastoreItem>
</file>

<file path=customXml/itemProps67.xml><?xml version="1.0" encoding="utf-8"?>
<ds:datastoreItem xmlns:ds="http://schemas.openxmlformats.org/officeDocument/2006/customXml" ds:itemID="{3b9648fd-a44a-44ef-a6c4-211c1a403768}">
  <ds:schemaRefs/>
</ds:datastoreItem>
</file>

<file path=customXml/itemProps68.xml><?xml version="1.0" encoding="utf-8"?>
<ds:datastoreItem xmlns:ds="http://schemas.openxmlformats.org/officeDocument/2006/customXml" ds:itemID="{fca25335-293b-4483-9fa2-244827a7a89c}">
  <ds:schemaRefs/>
</ds:datastoreItem>
</file>

<file path=customXml/itemProps69.xml><?xml version="1.0" encoding="utf-8"?>
<ds:datastoreItem xmlns:ds="http://schemas.openxmlformats.org/officeDocument/2006/customXml" ds:itemID="{a83a0818-339a-432c-b482-d2c3c8200a0b}">
  <ds:schemaRefs/>
</ds:datastoreItem>
</file>

<file path=customXml/itemProps7.xml><?xml version="1.0" encoding="utf-8"?>
<ds:datastoreItem xmlns:ds="http://schemas.openxmlformats.org/officeDocument/2006/customXml" ds:itemID="{2074e97c-5728-4b8c-9a60-bfaa8048a13d}">
  <ds:schemaRefs/>
</ds:datastoreItem>
</file>

<file path=customXml/itemProps70.xml><?xml version="1.0" encoding="utf-8"?>
<ds:datastoreItem xmlns:ds="http://schemas.openxmlformats.org/officeDocument/2006/customXml" ds:itemID="{9119b488-cf90-410b-9303-70eaf0729b6e}">
  <ds:schemaRefs/>
</ds:datastoreItem>
</file>

<file path=customXml/itemProps71.xml><?xml version="1.0" encoding="utf-8"?>
<ds:datastoreItem xmlns:ds="http://schemas.openxmlformats.org/officeDocument/2006/customXml" ds:itemID="{f2b26d62-8321-4d50-a13c-b2367b7a9c68}">
  <ds:schemaRefs/>
</ds:datastoreItem>
</file>

<file path=customXml/itemProps72.xml><?xml version="1.0" encoding="utf-8"?>
<ds:datastoreItem xmlns:ds="http://schemas.openxmlformats.org/officeDocument/2006/customXml" ds:itemID="{a2537601-33bf-454e-bf1d-d62e2de16e89}">
  <ds:schemaRefs/>
</ds:datastoreItem>
</file>

<file path=customXml/itemProps73.xml><?xml version="1.0" encoding="utf-8"?>
<ds:datastoreItem xmlns:ds="http://schemas.openxmlformats.org/officeDocument/2006/customXml" ds:itemID="{46223184-5dce-4f56-a7c0-e30d5df9b537}">
  <ds:schemaRefs/>
</ds:datastoreItem>
</file>

<file path=customXml/itemProps74.xml><?xml version="1.0" encoding="utf-8"?>
<ds:datastoreItem xmlns:ds="http://schemas.openxmlformats.org/officeDocument/2006/customXml" ds:itemID="{2030c738-2d48-4262-bd1c-a6af4fe25fba}">
  <ds:schemaRefs/>
</ds:datastoreItem>
</file>

<file path=customXml/itemProps75.xml><?xml version="1.0" encoding="utf-8"?>
<ds:datastoreItem xmlns:ds="http://schemas.openxmlformats.org/officeDocument/2006/customXml" ds:itemID="{e3caeee9-6d5a-4b9a-99cf-5e4c091273b4}">
  <ds:schemaRefs/>
</ds:datastoreItem>
</file>

<file path=customXml/itemProps76.xml><?xml version="1.0" encoding="utf-8"?>
<ds:datastoreItem xmlns:ds="http://schemas.openxmlformats.org/officeDocument/2006/customXml" ds:itemID="{54aadb25-77da-4914-b3b9-63fd5bfa12b8}">
  <ds:schemaRefs/>
</ds:datastoreItem>
</file>

<file path=customXml/itemProps77.xml><?xml version="1.0" encoding="utf-8"?>
<ds:datastoreItem xmlns:ds="http://schemas.openxmlformats.org/officeDocument/2006/customXml" ds:itemID="{1b9e0bdc-c89b-4e5c-b063-4b6fa5723310}">
  <ds:schemaRefs/>
</ds:datastoreItem>
</file>

<file path=customXml/itemProps78.xml><?xml version="1.0" encoding="utf-8"?>
<ds:datastoreItem xmlns:ds="http://schemas.openxmlformats.org/officeDocument/2006/customXml" ds:itemID="{6c4b17ea-2a2f-4f20-93e8-efcdfe88eb82}">
  <ds:schemaRefs/>
</ds:datastoreItem>
</file>

<file path=customXml/itemProps79.xml><?xml version="1.0" encoding="utf-8"?>
<ds:datastoreItem xmlns:ds="http://schemas.openxmlformats.org/officeDocument/2006/customXml" ds:itemID="{6fcc7dd8-c540-4fdd-8d3d-86110214a7ec}">
  <ds:schemaRefs/>
</ds:datastoreItem>
</file>

<file path=customXml/itemProps8.xml><?xml version="1.0" encoding="utf-8"?>
<ds:datastoreItem xmlns:ds="http://schemas.openxmlformats.org/officeDocument/2006/customXml" ds:itemID="{3753aaa6-d9f7-4f1b-b605-7037d9a42938}">
  <ds:schemaRefs/>
</ds:datastoreItem>
</file>

<file path=customXml/itemProps80.xml><?xml version="1.0" encoding="utf-8"?>
<ds:datastoreItem xmlns:ds="http://schemas.openxmlformats.org/officeDocument/2006/customXml" ds:itemID="{8b772b93-a479-4f6e-b4b9-fe9f393d3453}">
  <ds:schemaRefs/>
</ds:datastoreItem>
</file>

<file path=customXml/itemProps81.xml><?xml version="1.0" encoding="utf-8"?>
<ds:datastoreItem xmlns:ds="http://schemas.openxmlformats.org/officeDocument/2006/customXml" ds:itemID="{4865b490-7a10-4c69-9f57-f77152bd4da2}">
  <ds:schemaRefs/>
</ds:datastoreItem>
</file>

<file path=customXml/itemProps82.xml><?xml version="1.0" encoding="utf-8"?>
<ds:datastoreItem xmlns:ds="http://schemas.openxmlformats.org/officeDocument/2006/customXml" ds:itemID="{0e5f8d8e-b2c4-4be7-a89c-385c6db0b9a9}">
  <ds:schemaRefs/>
</ds:datastoreItem>
</file>

<file path=customXml/itemProps83.xml><?xml version="1.0" encoding="utf-8"?>
<ds:datastoreItem xmlns:ds="http://schemas.openxmlformats.org/officeDocument/2006/customXml" ds:itemID="{47dbddc8-9698-4d08-b6c3-fd96e806f441}">
  <ds:schemaRefs/>
</ds:datastoreItem>
</file>

<file path=customXml/itemProps84.xml><?xml version="1.0" encoding="utf-8"?>
<ds:datastoreItem xmlns:ds="http://schemas.openxmlformats.org/officeDocument/2006/customXml" ds:itemID="{47020bc4-8c4c-4e2d-b98e-ccf26eab4cac}">
  <ds:schemaRefs/>
</ds:datastoreItem>
</file>

<file path=customXml/itemProps85.xml><?xml version="1.0" encoding="utf-8"?>
<ds:datastoreItem xmlns:ds="http://schemas.openxmlformats.org/officeDocument/2006/customXml" ds:itemID="{c0268052-7d9c-4eb7-9c40-f0ca70191e9f}">
  <ds:schemaRefs/>
</ds:datastoreItem>
</file>

<file path=customXml/itemProps86.xml><?xml version="1.0" encoding="utf-8"?>
<ds:datastoreItem xmlns:ds="http://schemas.openxmlformats.org/officeDocument/2006/customXml" ds:itemID="{ca20ed58-e268-4f8d-b189-83ab48f686b0}">
  <ds:schemaRefs/>
</ds:datastoreItem>
</file>

<file path=customXml/itemProps87.xml><?xml version="1.0" encoding="utf-8"?>
<ds:datastoreItem xmlns:ds="http://schemas.openxmlformats.org/officeDocument/2006/customXml" ds:itemID="{32aa9134-7405-4be3-87f4-d12578a514dd}">
  <ds:schemaRefs/>
</ds:datastoreItem>
</file>

<file path=customXml/itemProps88.xml><?xml version="1.0" encoding="utf-8"?>
<ds:datastoreItem xmlns:ds="http://schemas.openxmlformats.org/officeDocument/2006/customXml" ds:itemID="{169e9db8-8c11-4fda-9171-e13d3b94e40b}">
  <ds:schemaRefs/>
</ds:datastoreItem>
</file>

<file path=customXml/itemProps89.xml><?xml version="1.0" encoding="utf-8"?>
<ds:datastoreItem xmlns:ds="http://schemas.openxmlformats.org/officeDocument/2006/customXml" ds:itemID="{79e25ae4-528c-4c60-8b2f-f316237b97cb}">
  <ds:schemaRefs/>
</ds:datastoreItem>
</file>

<file path=customXml/itemProps9.xml><?xml version="1.0" encoding="utf-8"?>
<ds:datastoreItem xmlns:ds="http://schemas.openxmlformats.org/officeDocument/2006/customXml" ds:itemID="{17c30102-56d9-4454-b910-6525eed53204}">
  <ds:schemaRefs/>
</ds:datastoreItem>
</file>

<file path=customXml/itemProps90.xml><?xml version="1.0" encoding="utf-8"?>
<ds:datastoreItem xmlns:ds="http://schemas.openxmlformats.org/officeDocument/2006/customXml" ds:itemID="{050f291c-d9a6-40aa-ace5-a93e5dade727}">
  <ds:schemaRefs/>
</ds:datastoreItem>
</file>

<file path=customXml/itemProps91.xml><?xml version="1.0" encoding="utf-8"?>
<ds:datastoreItem xmlns:ds="http://schemas.openxmlformats.org/officeDocument/2006/customXml" ds:itemID="{6e6082d6-f26b-47f9-991e-aeff732f593e}">
  <ds:schemaRefs/>
</ds:datastoreItem>
</file>

<file path=customXml/itemProps92.xml><?xml version="1.0" encoding="utf-8"?>
<ds:datastoreItem xmlns:ds="http://schemas.openxmlformats.org/officeDocument/2006/customXml" ds:itemID="{4a8ec0a0-fcf0-42b6-9e66-3dc432f77393}">
  <ds:schemaRefs/>
</ds:datastoreItem>
</file>

<file path=customXml/itemProps93.xml><?xml version="1.0" encoding="utf-8"?>
<ds:datastoreItem xmlns:ds="http://schemas.openxmlformats.org/officeDocument/2006/customXml" ds:itemID="{42a8034d-b957-46e3-b89f-ffbf1fbd2fc9}">
  <ds:schemaRefs/>
</ds:datastoreItem>
</file>

<file path=customXml/itemProps94.xml><?xml version="1.0" encoding="utf-8"?>
<ds:datastoreItem xmlns:ds="http://schemas.openxmlformats.org/officeDocument/2006/customXml" ds:itemID="{4245fc00-e2c5-4235-91dc-a3c7f99311bd}">
  <ds:schemaRefs/>
</ds:datastoreItem>
</file>

<file path=customXml/itemProps95.xml><?xml version="1.0" encoding="utf-8"?>
<ds:datastoreItem xmlns:ds="http://schemas.openxmlformats.org/officeDocument/2006/customXml" ds:itemID="{9e350f48-fc99-40a2-a687-7b05befad5e6}">
  <ds:schemaRefs/>
</ds:datastoreItem>
</file>

<file path=customXml/itemProps96.xml><?xml version="1.0" encoding="utf-8"?>
<ds:datastoreItem xmlns:ds="http://schemas.openxmlformats.org/officeDocument/2006/customXml" ds:itemID="{8c0e4f0b-76be-494a-948b-7a6dd0ef8da5}">
  <ds:schemaRefs/>
</ds:datastoreItem>
</file>

<file path=customXml/itemProps97.xml><?xml version="1.0" encoding="utf-8"?>
<ds:datastoreItem xmlns:ds="http://schemas.openxmlformats.org/officeDocument/2006/customXml" ds:itemID="{016c0e68-e4bd-472b-a355-67c574ddfb64}">
  <ds:schemaRefs/>
</ds:datastoreItem>
</file>

<file path=customXml/itemProps98.xml><?xml version="1.0" encoding="utf-8"?>
<ds:datastoreItem xmlns:ds="http://schemas.openxmlformats.org/officeDocument/2006/customXml" ds:itemID="{3e679417-8667-43bd-8f10-4b4f0c66c269}">
  <ds:schemaRefs/>
</ds:datastoreItem>
</file>

<file path=customXml/itemProps99.xml><?xml version="1.0" encoding="utf-8"?>
<ds:datastoreItem xmlns:ds="http://schemas.openxmlformats.org/officeDocument/2006/customXml" ds:itemID="{b27aeff3-38c7-46f0-a509-c441934aee96}">
  <ds:schemaRefs/>
</ds:datastoreItem>
</file>

<file path=docProps/app.xml><?xml version="1.0" encoding="utf-8"?>
<Properties xmlns="http://schemas.openxmlformats.org/officeDocument/2006/extended-properties" xmlns:vt="http://schemas.openxmlformats.org/officeDocument/2006/docPropsVTypes">
  <Pages>158</Pages>
  <Words>42374</Words>
  <Characters>51307</Characters>
  <TotalTime>3</TotalTime>
  <ScaleCrop>false</ScaleCrop>
  <LinksUpToDate>false</LinksUpToDate>
  <CharactersWithSpaces>54811</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2022-03-04T11:18:00Z</dcterms:created>
  <dc:creator>Administrator</dc:creator>
  <cp:lastModifiedBy>rscw</cp:lastModifiedBy>
  <dcterms:modified xsi:type="dcterms:W3CDTF">2024-05-21T07:23:50Z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1A6DF248519649F781640A721AA14CAB_12</vt:lpwstr>
  </property>
</Properties>
</file>