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乐亭县水产中心</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乐亭县水产中心编制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w:t>
      </w: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1.港监站运行费绩效目标表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2.水产品质量安全检查专项费用绩效目标表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3.滩涂养殖核查发证费用绩效目标表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4.渔港环境卫生综合治理费绩效目标表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5.渔港码头网络监控费用绩效目标表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6.执法船运行维护费绩效目标表</w:t>
      </w:r>
      <w:r>
        <w:tab/>
      </w:r>
      <w:r>
        <w:fldChar w:fldCharType="begin"/>
      </w:r>
      <w:r>
        <w:instrText xml:space="preserve">PAGEREF _Toc_4_4_0000000009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7.2023年成品油价格调整对渔业补助资金 （唐财农【2023】80号绩效目标表</w:t>
      </w:r>
      <w:r>
        <w:tab/>
      </w:r>
      <w:r>
        <w:fldChar w:fldCharType="begin"/>
      </w:r>
      <w:r>
        <w:instrText xml:space="preserve">PAGEREF _Toc_4_4_0000000010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8.2023年成品油价格调整对渔业补助资金(渔船渔港综合保障项目)冀财农【2023】8号绩效目标表</w:t>
      </w:r>
      <w:r>
        <w:tab/>
      </w:r>
      <w:r>
        <w:fldChar w:fldCharType="begin"/>
      </w:r>
      <w:r>
        <w:instrText xml:space="preserve">PAGEREF _Toc_4_4_0000000011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9.2023年中央成品油价格调整对渔业补助资金 （唐财农〔2022〕121号绩效目标表</w:t>
      </w:r>
      <w:r>
        <w:tab/>
      </w:r>
      <w:r>
        <w:fldChar w:fldCharType="begin"/>
      </w:r>
      <w:r>
        <w:instrText xml:space="preserve">PAGEREF _Toc_4_4_0000000012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10.2023年中央农业产业发展资金（渔业发展方向）（唐财农[2023]50号绩效目标表</w:t>
      </w:r>
      <w:r>
        <w:tab/>
      </w:r>
      <w:r>
        <w:fldChar w:fldCharType="begin"/>
      </w:r>
      <w:r>
        <w:instrText xml:space="preserve">PAGEREF _Toc_4_4_0000000013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11.2023年中央渔业发展补助资金（唐财农[2022]118号）绩效目标表</w:t>
      </w:r>
      <w:r>
        <w:tab/>
      </w:r>
      <w:r>
        <w:fldChar w:fldCharType="begin"/>
      </w:r>
      <w:r>
        <w:instrText xml:space="preserve">PAGEREF _Toc_4_4_0000000014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12.2024年中央成品油价格调整对渔业补助资金（2023年度）绩效目标表</w:t>
      </w:r>
      <w:r>
        <w:tab/>
      </w:r>
      <w:r>
        <w:fldChar w:fldCharType="begin"/>
      </w:r>
      <w:r>
        <w:instrText xml:space="preserve">PAGEREF _Toc_4_4_0000000015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13.2024年中央农业产业发展资金（渔业发展方向）的通知绩效目标表</w:t>
      </w:r>
      <w:r>
        <w:tab/>
      </w:r>
      <w:r>
        <w:fldChar w:fldCharType="begin"/>
      </w:r>
      <w:r>
        <w:instrText xml:space="preserve">PAGEREF _Toc_4_4_0000000016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14.农业生产发展资金（渔船渔港安全救助信息服务）唐财农（2023）18号绩效目标表</w:t>
      </w:r>
      <w:r>
        <w:tab/>
      </w:r>
      <w:r>
        <w:fldChar w:fldCharType="begin"/>
      </w:r>
      <w:r>
        <w:instrText xml:space="preserve">PAGEREF _Toc_4_4_0000000017 \h</w:instrText>
      </w:r>
      <w:r>
        <w:fldChar w:fldCharType="separate"/>
      </w:r>
      <w:r>
        <w:t>18</w:t>
      </w:r>
      <w:r>
        <w:fldChar w:fldCharType="end"/>
      </w:r>
      <w:r>
        <w:fldChar w:fldCharType="end"/>
      </w:r>
    </w:p>
    <w:p>
      <w:r>
        <w:fldChar w:fldCharType="end"/>
      </w:r>
    </w:p>
    <w:p>
      <w:r>
        <w:br w:type="page"/>
      </w:r>
      <w:r>
        <w:br w:type="textWrapping"/>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hint="default" w:eastAsia="方正仿宋_GBK"/>
          <w:lang w:val="en-US" w:eastAsia="zh-CN"/>
        </w:rPr>
      </w:pPr>
      <w:r>
        <w:rPr>
          <w:rFonts w:ascii="仿宋" w:hAnsi="仿宋" w:eastAsia="仿宋"/>
          <w:sz w:val="32"/>
          <w:szCs w:val="32"/>
        </w:rPr>
        <w:t>我部门年初设定的整体绩效目标是通过互联网建立起我部门与养殖企业、县内三个渔港的网络平台，可以时时监测养殖水质及监控渔港生产作业，全面提高渔业现代化和渔港作业科学化、规范化水平；加强对三个渔港环境的综合治理，推动渔港安全生产及环境治理、管理的规范化、常态化，建设成为资源节约、环境友好型现代化渔港；推进供给侧结构性改革，加快我县国家级现代化海洋牧场进程，积极推动国家级海洋牧场配套项目设备的建设，进一步调整渔业产业结构，实现渔业多元化发展；加大渔业执法监管力度，保护海洋渔业资源，保障渔民安全生产，提高我县渔业安全生产水平，全面促进渔业健康安全发展。2024年所需预算资金1010.87万元。1、单线宽带网络12条服务费及信号铁塔租赁费23.2万元/年。2、三个渔港环境治理所需的人工、燃油、租车等费用</w:t>
      </w:r>
      <w:r>
        <w:rPr>
          <w:rFonts w:hint="eastAsia" w:ascii="仿宋" w:hAnsi="仿宋" w:eastAsia="仿宋"/>
          <w:sz w:val="32"/>
          <w:szCs w:val="32"/>
          <w:lang w:val="en-US" w:eastAsia="zh-CN"/>
        </w:rPr>
        <w:t>8.2</w:t>
      </w:r>
      <w:r>
        <w:rPr>
          <w:rFonts w:ascii="仿宋" w:hAnsi="仿宋" w:eastAsia="仿宋"/>
          <w:sz w:val="32"/>
          <w:szCs w:val="32"/>
        </w:rPr>
        <w:t>万元。3、滩涂养殖核查费用5万元。4、渔业执法船加油维修及用电60万元。5、水产品质量安全检查2万元。6、港监分站租赁维修水电费3万元。7、农业生产发展资金（渔船渔港安全救助信息）0.1万元。8、2023年渔业资源养护和履约能力的提升预算资金16.6万元。</w:t>
      </w:r>
      <w:r>
        <w:rPr>
          <w:rFonts w:hint="eastAsia" w:ascii="仿宋" w:hAnsi="仿宋" w:eastAsia="仿宋"/>
          <w:sz w:val="32"/>
          <w:szCs w:val="32"/>
          <w:lang w:val="en-US" w:eastAsia="zh-CN"/>
        </w:rPr>
        <w:t>9、</w:t>
      </w:r>
      <w:r>
        <w:rPr>
          <w:rFonts w:ascii="仿宋" w:hAnsi="仿宋" w:eastAsia="仿宋"/>
          <w:sz w:val="32"/>
          <w:szCs w:val="32"/>
        </w:rPr>
        <w:t>2023年中央渔业发展补助资金预算资金483.4万元。</w:t>
      </w:r>
      <w:r>
        <w:rPr>
          <w:rFonts w:hint="eastAsia" w:ascii="仿宋" w:hAnsi="仿宋" w:eastAsia="仿宋"/>
          <w:sz w:val="32"/>
          <w:szCs w:val="32"/>
          <w:lang w:val="en-US" w:eastAsia="zh-CN"/>
        </w:rPr>
        <w:t>10、</w:t>
      </w:r>
      <w:r>
        <w:rPr>
          <w:rFonts w:ascii="仿宋" w:hAnsi="仿宋" w:eastAsia="仿宋"/>
          <w:sz w:val="32"/>
          <w:szCs w:val="32"/>
        </w:rPr>
        <w:t>2023年成品油价格调整对渔业补助资金（渔船渔港综合保障项目）预算资金50万元。</w:t>
      </w:r>
      <w:r>
        <w:rPr>
          <w:rFonts w:hint="eastAsia"/>
          <w:lang w:val="en-US" w:eastAsia="zh-CN"/>
        </w:rPr>
        <w:t>11、</w:t>
      </w:r>
      <w:r>
        <w:t>2023年成品油价格调整对渔业补助资金 （唐财农【2023】80号</w:t>
      </w:r>
      <w:r>
        <w:rPr>
          <w:rFonts w:hint="eastAsia"/>
          <w:lang w:eastAsia="zh-CN"/>
        </w:rPr>
        <w:t>）</w:t>
      </w:r>
      <w:r>
        <w:rPr>
          <w:rFonts w:hint="eastAsia"/>
          <w:lang w:val="en-US" w:eastAsia="zh-CN"/>
        </w:rPr>
        <w:t>309.35万元。12、</w:t>
      </w:r>
      <w:r>
        <w:t>2023年中央成品油价格调整对渔业补助资金 （唐财农〔2022〕121号</w:t>
      </w:r>
      <w:r>
        <w:rPr>
          <w:rFonts w:hint="eastAsia"/>
          <w:lang w:eastAsia="zh-CN"/>
        </w:rPr>
        <w:t>）</w:t>
      </w:r>
      <w:r>
        <w:rPr>
          <w:rFonts w:hint="eastAsia"/>
          <w:lang w:val="en-US" w:eastAsia="zh-CN"/>
        </w:rPr>
        <w:t>800.22万元。13、</w:t>
      </w:r>
      <w:r>
        <w:t>2024年中央成品油价格调整对渔业补助资金（2023年度）</w:t>
      </w:r>
      <w:r>
        <w:rPr>
          <w:rFonts w:hint="eastAsia"/>
          <w:lang w:val="en-US" w:eastAsia="zh-CN"/>
        </w:rPr>
        <w:t>2616.94万元。14、</w:t>
      </w:r>
      <w:r>
        <w:t>2024年中央农业产业发展资金（渔业发展方向）的通知</w:t>
      </w:r>
      <w:r>
        <w:rPr>
          <w:rFonts w:hint="eastAsia"/>
          <w:lang w:val="en-US" w:eastAsia="zh-CN"/>
        </w:rPr>
        <w:t>194万元。</w:t>
      </w:r>
    </w:p>
    <w:p>
      <w:pPr>
        <w:spacing w:before="10" w:after="10" w:line="560" w:lineRule="exact"/>
        <w:ind w:firstLine="960" w:firstLineChars="3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（1）监控网络服务费及铁塔租赁费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绩效目标：支付12条单线宽带服务费及4个铁塔租赁费，保障网络监控正常运行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（2）完成对渔港环境综合治理</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绩效目标：完成对县内3个渔港环境的综合治理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（3）滩涂养殖核查</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绩效目标：完成对滩涂养殖水域的核查发证工作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（4）渔业执法船加油维修及用电</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绩效目标：有效保护海洋渔业资源，促进海洋渔业  长远发展</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（5）水产品质量安全</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绩效目标：保障水产品质量安全，促进水产养殖业健康发展</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（6）港监分站租赁维修水电费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绩效目标：保障港监分站正常办公需求，促进渔业安全生产监管工作开展</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（7）农业生产发展资金（渔船渔港安全救助信息服务）</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绩效目标：上级补助资金及时到位，促进渔业发展，完成年度建设任务</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（8）2023年中央渔业发展补助资金</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绩效目标：上级补助资金及时到位，促进渔业发展，完成年度补贴任务</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（9）2023年渔业资源养护和履约能力提升</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绩效目标：上级补助资金及时到位，促进渔业发展，完成年度建设任务</w:t>
      </w:r>
    </w:p>
    <w:p>
      <w:pPr>
        <w:pStyle w:val="9"/>
        <w:spacing w:line="560" w:lineRule="exact"/>
        <w:ind w:firstLine="640" w:firstLineChars="200"/>
        <w:jc w:val="both"/>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10）</w:t>
      </w:r>
      <w:bookmarkStart w:id="17" w:name="_GoBack"/>
      <w:bookmarkEnd w:id="17"/>
      <w:r>
        <w:rPr>
          <w:rFonts w:ascii="仿宋" w:hAnsi="仿宋" w:eastAsia="仿宋"/>
          <w:sz w:val="32"/>
          <w:szCs w:val="32"/>
        </w:rPr>
        <w:t>2023年成品油价格调整对渔业补助资金（渔船渔港综合保障项目）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绩效目标：上级补助资金及时到位，促进渔业发展，完成年度建设任务</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（11）2023年中央成品油价格调整对渔业补助资金</w:t>
      </w:r>
    </w:p>
    <w:p>
      <w:pPr>
        <w:pStyle w:val="9"/>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绩效目标：上级补助资金及时到位，促进渔业发展，完成年度建设任务</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我部门在今后的渔业发展工作中，按照管理出效益的新理念，坚持统一领导、分级管理、责任到人，完善内部管控制度，不断提高内部管理水平和风险防范能力，狠抓项目经费预算、执行、监督等各个环节有效落实；提升经费使用效益，建立渔业、渔港互联网监测监控、渔港环境治理、海洋牧场配套项目建设管理相关的规范和制度，对重大项目资金实行开会表决制，按季度评价工作进度，不断创新工作思路，总结工作经验；在日常工作当中优化支出结构，细化预算资金，严格把控审批程序，对重大业务项目做好项目事项内部审计工作，积极配合外部审计工作，确保财政资金建设到位，固定资产及时备案，报废物品及时处置，做到支出合理，有档可查。加强人员培训，提高部门人员综合素质，同时加大宣传教育力度，使更多渔业生产企业、合作社和渔民了解到渔业的相关规章制度，提升企业管理水平、民众法律意识，增强企业、渔民参与到渔业现代化建设的积极性；加强部门绩效管理意识，提升绩效管理水平，扎实推进全县渔业生产转型升级。</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由于渔业管理执法工作涉及面广，不确定性因素多，突发性工作时有发生，项目经费开支、执行进度难以精准控制。下一步，需要进一步加强渔业项目工作的统筹计划。</w:t>
      </w:r>
    </w:p>
    <w:p>
      <w:pPr>
        <w:pStyle w:val="10"/>
      </w:pPr>
    </w:p>
    <w:p>
      <w:pPr>
        <w:jc w:val="center"/>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1.港监站运行费绩效目标表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13022524P00CX4L100185</w:t>
            </w:r>
          </w:p>
        </w:tc>
        <w:tc>
          <w:tcPr>
            <w:tcW w:w="1587" w:type="dxa"/>
            <w:vAlign w:val="center"/>
          </w:tcPr>
          <w:p>
            <w:pPr>
              <w:pStyle w:val="14"/>
            </w:pPr>
            <w:r>
              <w:t>项目名称</w:t>
            </w:r>
          </w:p>
        </w:tc>
        <w:tc>
          <w:tcPr>
            <w:tcW w:w="4422" w:type="dxa"/>
            <w:gridSpan w:val="3"/>
            <w:vAlign w:val="center"/>
          </w:tcPr>
          <w:p>
            <w:pPr>
              <w:pStyle w:val="13"/>
            </w:pPr>
            <w:r>
              <w:t>港监站运行费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港监站房屋租赁及出海检查租船费、房屋维修费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1.保障渔业安全生产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完成项目数量 </w:t>
            </w:r>
          </w:p>
        </w:tc>
        <w:tc>
          <w:tcPr>
            <w:tcW w:w="2891" w:type="dxa"/>
            <w:vAlign w:val="center"/>
          </w:tcPr>
          <w:p>
            <w:pPr>
              <w:pStyle w:val="13"/>
            </w:pPr>
            <w:r>
              <w:t>完成项目数量</w:t>
            </w:r>
          </w:p>
        </w:tc>
        <w:tc>
          <w:tcPr>
            <w:tcW w:w="1276" w:type="dxa"/>
            <w:vAlign w:val="center"/>
          </w:tcPr>
          <w:p>
            <w:pPr>
              <w:pStyle w:val="13"/>
            </w:pPr>
            <w:r>
              <w:t>1个</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1年</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年初预算数</w:t>
            </w:r>
          </w:p>
        </w:tc>
        <w:tc>
          <w:tcPr>
            <w:tcW w:w="2891" w:type="dxa"/>
            <w:vAlign w:val="center"/>
          </w:tcPr>
          <w:p>
            <w:pPr>
              <w:pStyle w:val="13"/>
            </w:pPr>
            <w:r>
              <w:t>年初预算数</w:t>
            </w:r>
          </w:p>
        </w:tc>
        <w:tc>
          <w:tcPr>
            <w:tcW w:w="1276" w:type="dxa"/>
            <w:vAlign w:val="center"/>
          </w:tcPr>
          <w:p>
            <w:pPr>
              <w:pStyle w:val="13"/>
            </w:pPr>
            <w:r>
              <w:t>3万元</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保障渔业安全生产</w:t>
            </w:r>
          </w:p>
        </w:tc>
        <w:tc>
          <w:tcPr>
            <w:tcW w:w="2891" w:type="dxa"/>
            <w:vAlign w:val="center"/>
          </w:tcPr>
          <w:p>
            <w:pPr>
              <w:pStyle w:val="13"/>
            </w:pPr>
            <w:r>
              <w:t>保障渔业安全生产</w:t>
            </w:r>
          </w:p>
        </w:tc>
        <w:tc>
          <w:tcPr>
            <w:tcW w:w="1276" w:type="dxa"/>
            <w:vAlign w:val="center"/>
          </w:tcPr>
          <w:p>
            <w:pPr>
              <w:pStyle w:val="13"/>
            </w:pPr>
            <w:r>
              <w:t>有效保障</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保护渔业资源</w:t>
            </w:r>
          </w:p>
        </w:tc>
        <w:tc>
          <w:tcPr>
            <w:tcW w:w="2891" w:type="dxa"/>
            <w:vAlign w:val="center"/>
          </w:tcPr>
          <w:p>
            <w:pPr>
              <w:pStyle w:val="13"/>
            </w:pPr>
            <w:r>
              <w:t>保护渔业资源</w:t>
            </w:r>
          </w:p>
        </w:tc>
        <w:tc>
          <w:tcPr>
            <w:tcW w:w="1276" w:type="dxa"/>
            <w:vAlign w:val="center"/>
          </w:tcPr>
          <w:p>
            <w:pPr>
              <w:pStyle w:val="13"/>
            </w:pPr>
            <w:r>
              <w:t>有效保护</w:t>
            </w:r>
          </w:p>
        </w:tc>
        <w:tc>
          <w:tcPr>
            <w:tcW w:w="1843" w:type="dxa"/>
            <w:vAlign w:val="center"/>
          </w:tcPr>
          <w:p>
            <w:pPr>
              <w:pStyle w:val="13"/>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渔民群众满意度</w:t>
            </w:r>
          </w:p>
        </w:tc>
        <w:tc>
          <w:tcPr>
            <w:tcW w:w="2891" w:type="dxa"/>
            <w:vAlign w:val="center"/>
          </w:tcPr>
          <w:p>
            <w:pPr>
              <w:pStyle w:val="13"/>
            </w:pPr>
            <w:r>
              <w:t>渔民群众满意度</w:t>
            </w:r>
          </w:p>
        </w:tc>
        <w:tc>
          <w:tcPr>
            <w:tcW w:w="1276" w:type="dxa"/>
            <w:vAlign w:val="center"/>
          </w:tcPr>
          <w:p>
            <w:pPr>
              <w:pStyle w:val="13"/>
            </w:pPr>
            <w:r>
              <w:t>满意</w:t>
            </w:r>
          </w:p>
        </w:tc>
        <w:tc>
          <w:tcPr>
            <w:tcW w:w="1843" w:type="dxa"/>
            <w:vAlign w:val="center"/>
          </w:tcPr>
          <w:p>
            <w:pPr>
              <w:pStyle w:val="13"/>
            </w:pPr>
            <w:r>
              <w:t>年初工作部署</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2.水产品质量安全检查专项费用绩效目标表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13022524P00474P10026U</w:t>
            </w:r>
          </w:p>
        </w:tc>
        <w:tc>
          <w:tcPr>
            <w:tcW w:w="1587" w:type="dxa"/>
            <w:vAlign w:val="center"/>
          </w:tcPr>
          <w:p>
            <w:pPr>
              <w:pStyle w:val="14"/>
            </w:pPr>
            <w:r>
              <w:t>项目名称</w:t>
            </w:r>
          </w:p>
        </w:tc>
        <w:tc>
          <w:tcPr>
            <w:tcW w:w="4422" w:type="dxa"/>
            <w:gridSpan w:val="3"/>
            <w:vAlign w:val="center"/>
          </w:tcPr>
          <w:p>
            <w:pPr>
              <w:pStyle w:val="13"/>
            </w:pPr>
            <w:r>
              <w:t>水产品质量安全检查专项费用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水产品质量安全抽样检测样品费，培训宣传材料印刷费及交通费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1.水产品质量安全检测抽样费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检测次数</w:t>
            </w:r>
          </w:p>
        </w:tc>
        <w:tc>
          <w:tcPr>
            <w:tcW w:w="2891" w:type="dxa"/>
            <w:vAlign w:val="center"/>
          </w:tcPr>
          <w:p>
            <w:pPr>
              <w:pStyle w:val="13"/>
            </w:pPr>
            <w:r>
              <w:t>检测次数</w:t>
            </w:r>
          </w:p>
        </w:tc>
        <w:tc>
          <w:tcPr>
            <w:tcW w:w="1276" w:type="dxa"/>
            <w:vAlign w:val="center"/>
          </w:tcPr>
          <w:p>
            <w:pPr>
              <w:pStyle w:val="13"/>
            </w:pPr>
            <w:r>
              <w:t>≤4次</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资金使用合规性</w:t>
            </w:r>
          </w:p>
        </w:tc>
        <w:tc>
          <w:tcPr>
            <w:tcW w:w="2891" w:type="dxa"/>
            <w:vAlign w:val="center"/>
          </w:tcPr>
          <w:p>
            <w:pPr>
              <w:pStyle w:val="13"/>
            </w:pPr>
            <w:r>
              <w:t>资金使用合规性</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年度内完成</w:t>
            </w:r>
          </w:p>
        </w:tc>
        <w:tc>
          <w:tcPr>
            <w:tcW w:w="2891" w:type="dxa"/>
            <w:vAlign w:val="center"/>
          </w:tcPr>
          <w:p>
            <w:pPr>
              <w:pStyle w:val="13"/>
            </w:pPr>
            <w:r>
              <w:t>年度内完成</w:t>
            </w:r>
          </w:p>
        </w:tc>
        <w:tc>
          <w:tcPr>
            <w:tcW w:w="1276" w:type="dxa"/>
            <w:vAlign w:val="center"/>
          </w:tcPr>
          <w:p>
            <w:pPr>
              <w:pStyle w:val="13"/>
            </w:pPr>
            <w:r>
              <w:t>1年</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年度预算数</w:t>
            </w:r>
          </w:p>
        </w:tc>
        <w:tc>
          <w:tcPr>
            <w:tcW w:w="2891" w:type="dxa"/>
            <w:vAlign w:val="center"/>
          </w:tcPr>
          <w:p>
            <w:pPr>
              <w:pStyle w:val="13"/>
            </w:pPr>
            <w:r>
              <w:t>年度预算数</w:t>
            </w:r>
          </w:p>
        </w:tc>
        <w:tc>
          <w:tcPr>
            <w:tcW w:w="1276" w:type="dxa"/>
            <w:vAlign w:val="center"/>
          </w:tcPr>
          <w:p>
            <w:pPr>
              <w:pStyle w:val="13"/>
            </w:pPr>
            <w:r>
              <w:t>2万元</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海洋生态功能持续改善</w:t>
            </w:r>
          </w:p>
        </w:tc>
        <w:tc>
          <w:tcPr>
            <w:tcW w:w="2891" w:type="dxa"/>
            <w:vAlign w:val="center"/>
          </w:tcPr>
          <w:p>
            <w:pPr>
              <w:pStyle w:val="13"/>
            </w:pPr>
            <w:r>
              <w:t>海洋生态功能持续改善</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保障养殖户生活水平</w:t>
            </w:r>
          </w:p>
        </w:tc>
        <w:tc>
          <w:tcPr>
            <w:tcW w:w="2891" w:type="dxa"/>
            <w:vAlign w:val="center"/>
          </w:tcPr>
          <w:p>
            <w:pPr>
              <w:pStyle w:val="13"/>
            </w:pPr>
            <w:r>
              <w:t>保障养殖户生活水平</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渔民群众满意度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根据年初工作部署</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3.滩涂养殖核查发证费用绩效目标表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13022524P00474P100231</w:t>
            </w:r>
          </w:p>
        </w:tc>
        <w:tc>
          <w:tcPr>
            <w:tcW w:w="1587" w:type="dxa"/>
            <w:vAlign w:val="center"/>
          </w:tcPr>
          <w:p>
            <w:pPr>
              <w:pStyle w:val="14"/>
            </w:pPr>
            <w:r>
              <w:t>项目名称</w:t>
            </w:r>
          </w:p>
        </w:tc>
        <w:tc>
          <w:tcPr>
            <w:tcW w:w="4422" w:type="dxa"/>
            <w:gridSpan w:val="3"/>
            <w:vAlign w:val="center"/>
          </w:tcPr>
          <w:p>
            <w:pPr>
              <w:pStyle w:val="13"/>
            </w:pPr>
            <w:r>
              <w:t>滩涂养殖核查发证费用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乐亭海域、浅海养殖需现场核查，需租用养殖船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1.滩涂养殖核查费用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现场核查次数</w:t>
            </w:r>
          </w:p>
        </w:tc>
        <w:tc>
          <w:tcPr>
            <w:tcW w:w="2891" w:type="dxa"/>
            <w:vAlign w:val="center"/>
          </w:tcPr>
          <w:p>
            <w:pPr>
              <w:pStyle w:val="13"/>
            </w:pPr>
            <w:r>
              <w:t>现场核查次数</w:t>
            </w:r>
          </w:p>
        </w:tc>
        <w:tc>
          <w:tcPr>
            <w:tcW w:w="1276" w:type="dxa"/>
            <w:vAlign w:val="center"/>
          </w:tcPr>
          <w:p>
            <w:pPr>
              <w:pStyle w:val="13"/>
            </w:pPr>
            <w:r>
              <w:t>≤24次</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资金使用合规性</w:t>
            </w:r>
          </w:p>
        </w:tc>
        <w:tc>
          <w:tcPr>
            <w:tcW w:w="2891" w:type="dxa"/>
            <w:vAlign w:val="center"/>
          </w:tcPr>
          <w:p>
            <w:pPr>
              <w:pStyle w:val="13"/>
            </w:pPr>
            <w:r>
              <w:t>资金使用合规性</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年度内完成</w:t>
            </w:r>
          </w:p>
        </w:tc>
        <w:tc>
          <w:tcPr>
            <w:tcW w:w="2891" w:type="dxa"/>
            <w:vAlign w:val="center"/>
          </w:tcPr>
          <w:p>
            <w:pPr>
              <w:pStyle w:val="13"/>
            </w:pPr>
            <w:r>
              <w:t>年度内完成</w:t>
            </w:r>
          </w:p>
        </w:tc>
        <w:tc>
          <w:tcPr>
            <w:tcW w:w="1276" w:type="dxa"/>
            <w:vAlign w:val="center"/>
          </w:tcPr>
          <w:p>
            <w:pPr>
              <w:pStyle w:val="13"/>
            </w:pPr>
            <w:r>
              <w:t>1年</w:t>
            </w:r>
          </w:p>
        </w:tc>
        <w:tc>
          <w:tcPr>
            <w:tcW w:w="1843" w:type="dxa"/>
            <w:vAlign w:val="center"/>
          </w:tcPr>
          <w:p>
            <w:pPr>
              <w:pStyle w:val="13"/>
            </w:pPr>
            <w:r>
              <w:t>根据年初工作部署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年度预算数</w:t>
            </w:r>
          </w:p>
        </w:tc>
        <w:tc>
          <w:tcPr>
            <w:tcW w:w="2891" w:type="dxa"/>
            <w:vAlign w:val="center"/>
          </w:tcPr>
          <w:p>
            <w:pPr>
              <w:pStyle w:val="13"/>
            </w:pPr>
            <w:r>
              <w:t>年度预算数</w:t>
            </w:r>
          </w:p>
        </w:tc>
        <w:tc>
          <w:tcPr>
            <w:tcW w:w="1276" w:type="dxa"/>
            <w:vAlign w:val="center"/>
          </w:tcPr>
          <w:p>
            <w:pPr>
              <w:pStyle w:val="13"/>
            </w:pPr>
            <w:r>
              <w:t>5万元</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保护滩涂渔业资源</w:t>
            </w:r>
          </w:p>
        </w:tc>
        <w:tc>
          <w:tcPr>
            <w:tcW w:w="2891" w:type="dxa"/>
            <w:vAlign w:val="center"/>
          </w:tcPr>
          <w:p>
            <w:pPr>
              <w:pStyle w:val="13"/>
            </w:pPr>
            <w:r>
              <w:t>保护滩涂渔业资源</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海洋生态功能持续改善</w:t>
            </w:r>
          </w:p>
        </w:tc>
        <w:tc>
          <w:tcPr>
            <w:tcW w:w="2891" w:type="dxa"/>
            <w:vAlign w:val="center"/>
          </w:tcPr>
          <w:p>
            <w:pPr>
              <w:pStyle w:val="13"/>
            </w:pPr>
            <w:r>
              <w:t>海洋生态功能持续改善</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渔民群众满意度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根据年初工作部署</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4.渔港环境卫生综合治理费绩效目标表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13022524P00474P10024L</w:t>
            </w:r>
          </w:p>
        </w:tc>
        <w:tc>
          <w:tcPr>
            <w:tcW w:w="1587" w:type="dxa"/>
            <w:vAlign w:val="center"/>
          </w:tcPr>
          <w:p>
            <w:pPr>
              <w:pStyle w:val="14"/>
            </w:pPr>
            <w:r>
              <w:t>项目名称</w:t>
            </w:r>
          </w:p>
        </w:tc>
        <w:tc>
          <w:tcPr>
            <w:tcW w:w="4422" w:type="dxa"/>
            <w:gridSpan w:val="3"/>
            <w:vAlign w:val="center"/>
          </w:tcPr>
          <w:p>
            <w:pPr>
              <w:pStyle w:val="13"/>
            </w:pPr>
            <w:r>
              <w:t>渔港环境卫生综合治理费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8.20</w:t>
            </w:r>
          </w:p>
        </w:tc>
        <w:tc>
          <w:tcPr>
            <w:tcW w:w="1587" w:type="dxa"/>
            <w:vAlign w:val="center"/>
          </w:tcPr>
          <w:p>
            <w:pPr>
              <w:pStyle w:val="14"/>
            </w:pPr>
            <w:r>
              <w:t>其中：财政    资金</w:t>
            </w:r>
          </w:p>
        </w:tc>
        <w:tc>
          <w:tcPr>
            <w:tcW w:w="1304" w:type="dxa"/>
            <w:vAlign w:val="center"/>
          </w:tcPr>
          <w:p>
            <w:pPr>
              <w:pStyle w:val="13"/>
            </w:pPr>
            <w:r>
              <w:t>8.20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中心渔港、滦河口、浪窝口三个渔港环境卫生、环境污染综合治理及常态化管理人工费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1.定期对三个渔港环境卫生集中综合治理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渔港数量</w:t>
            </w:r>
          </w:p>
        </w:tc>
        <w:tc>
          <w:tcPr>
            <w:tcW w:w="2891" w:type="dxa"/>
            <w:vAlign w:val="center"/>
          </w:tcPr>
          <w:p>
            <w:pPr>
              <w:pStyle w:val="13"/>
            </w:pPr>
            <w:r>
              <w:t>渔港数量</w:t>
            </w:r>
          </w:p>
        </w:tc>
        <w:tc>
          <w:tcPr>
            <w:tcW w:w="1276" w:type="dxa"/>
            <w:vAlign w:val="center"/>
          </w:tcPr>
          <w:p>
            <w:pPr>
              <w:pStyle w:val="13"/>
            </w:pPr>
            <w:r>
              <w:t>33</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卫生达标情况</w:t>
            </w:r>
          </w:p>
        </w:tc>
        <w:tc>
          <w:tcPr>
            <w:tcW w:w="2891" w:type="dxa"/>
            <w:vAlign w:val="center"/>
          </w:tcPr>
          <w:p>
            <w:pPr>
              <w:pStyle w:val="13"/>
            </w:pPr>
            <w:r>
              <w:t>卫生达标情况</w:t>
            </w:r>
          </w:p>
        </w:tc>
        <w:tc>
          <w:tcPr>
            <w:tcW w:w="1276" w:type="dxa"/>
            <w:vAlign w:val="center"/>
          </w:tcPr>
          <w:p>
            <w:pPr>
              <w:pStyle w:val="13"/>
            </w:pPr>
            <w:r>
              <w:t>3达标</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年度内完成</w:t>
            </w:r>
          </w:p>
        </w:tc>
        <w:tc>
          <w:tcPr>
            <w:tcW w:w="2891" w:type="dxa"/>
            <w:vAlign w:val="center"/>
          </w:tcPr>
          <w:p>
            <w:pPr>
              <w:pStyle w:val="13"/>
            </w:pPr>
            <w:r>
              <w:t>年度内完成</w:t>
            </w:r>
          </w:p>
        </w:tc>
        <w:tc>
          <w:tcPr>
            <w:tcW w:w="1276" w:type="dxa"/>
            <w:vAlign w:val="center"/>
          </w:tcPr>
          <w:p>
            <w:pPr>
              <w:pStyle w:val="13"/>
            </w:pPr>
            <w:r>
              <w:t>11</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pPr>
            <w:r>
              <w:t>≤10万元</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环境卫生达标</w:t>
            </w:r>
          </w:p>
        </w:tc>
        <w:tc>
          <w:tcPr>
            <w:tcW w:w="2891" w:type="dxa"/>
            <w:vAlign w:val="center"/>
          </w:tcPr>
          <w:p>
            <w:pPr>
              <w:pStyle w:val="13"/>
            </w:pPr>
            <w:r>
              <w:t>环境卫生达标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环境治理持续性</w:t>
            </w:r>
          </w:p>
        </w:tc>
        <w:tc>
          <w:tcPr>
            <w:tcW w:w="2891" w:type="dxa"/>
            <w:vAlign w:val="center"/>
          </w:tcPr>
          <w:p>
            <w:pPr>
              <w:pStyle w:val="13"/>
            </w:pPr>
            <w:r>
              <w:t>环境治理持续性</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渔民群众满意度</w:t>
            </w:r>
          </w:p>
        </w:tc>
        <w:tc>
          <w:tcPr>
            <w:tcW w:w="2891" w:type="dxa"/>
            <w:vAlign w:val="center"/>
          </w:tcPr>
          <w:p>
            <w:pPr>
              <w:pStyle w:val="13"/>
            </w:pPr>
            <w:r>
              <w:t>渔民群众满意度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5.渔港码头网络监控费用绩效目标表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13022524P00474P100258</w:t>
            </w:r>
          </w:p>
        </w:tc>
        <w:tc>
          <w:tcPr>
            <w:tcW w:w="1587" w:type="dxa"/>
            <w:vAlign w:val="center"/>
          </w:tcPr>
          <w:p>
            <w:pPr>
              <w:pStyle w:val="14"/>
            </w:pPr>
            <w:r>
              <w:t>项目名称</w:t>
            </w:r>
          </w:p>
        </w:tc>
        <w:tc>
          <w:tcPr>
            <w:tcW w:w="4422" w:type="dxa"/>
            <w:gridSpan w:val="3"/>
            <w:vAlign w:val="center"/>
          </w:tcPr>
          <w:p>
            <w:pPr>
              <w:pStyle w:val="13"/>
            </w:pPr>
            <w:r>
              <w:t>渔港码头网络监控费用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23.20</w:t>
            </w:r>
          </w:p>
        </w:tc>
        <w:tc>
          <w:tcPr>
            <w:tcW w:w="1587" w:type="dxa"/>
            <w:vAlign w:val="center"/>
          </w:tcPr>
          <w:p>
            <w:pPr>
              <w:pStyle w:val="14"/>
            </w:pPr>
            <w:r>
              <w:t>其中：财政    资金</w:t>
            </w:r>
          </w:p>
        </w:tc>
        <w:tc>
          <w:tcPr>
            <w:tcW w:w="1304" w:type="dxa"/>
            <w:vAlign w:val="center"/>
          </w:tcPr>
          <w:p>
            <w:pPr>
              <w:pStyle w:val="13"/>
            </w:pPr>
            <w:r>
              <w:t>23.20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智慧渔业（互联网+渔业）和中心渔港、滦河口、浪窝口三个码头网络监控费用及信号铁塔租赁费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1.渔港码头网络监控费用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网络租赁数量</w:t>
            </w:r>
          </w:p>
        </w:tc>
        <w:tc>
          <w:tcPr>
            <w:tcW w:w="2891" w:type="dxa"/>
            <w:vAlign w:val="center"/>
          </w:tcPr>
          <w:p>
            <w:pPr>
              <w:pStyle w:val="13"/>
            </w:pPr>
            <w:r>
              <w:t>网络租赁数量</w:t>
            </w:r>
          </w:p>
        </w:tc>
        <w:tc>
          <w:tcPr>
            <w:tcW w:w="1276" w:type="dxa"/>
            <w:vAlign w:val="center"/>
          </w:tcPr>
          <w:p>
            <w:pPr>
              <w:pStyle w:val="13"/>
            </w:pPr>
            <w:r>
              <w:t>12条</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年度内完成</w:t>
            </w:r>
          </w:p>
        </w:tc>
        <w:tc>
          <w:tcPr>
            <w:tcW w:w="2891" w:type="dxa"/>
            <w:vAlign w:val="center"/>
          </w:tcPr>
          <w:p>
            <w:pPr>
              <w:pStyle w:val="13"/>
            </w:pPr>
            <w:r>
              <w:t>年度内完成</w:t>
            </w:r>
          </w:p>
        </w:tc>
        <w:tc>
          <w:tcPr>
            <w:tcW w:w="1276" w:type="dxa"/>
            <w:vAlign w:val="center"/>
          </w:tcPr>
          <w:p>
            <w:pPr>
              <w:pStyle w:val="13"/>
            </w:pPr>
            <w:r>
              <w:t>1年</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本年预算数</w:t>
            </w:r>
          </w:p>
        </w:tc>
        <w:tc>
          <w:tcPr>
            <w:tcW w:w="2891" w:type="dxa"/>
            <w:vAlign w:val="center"/>
          </w:tcPr>
          <w:p>
            <w:pPr>
              <w:pStyle w:val="13"/>
            </w:pPr>
            <w:r>
              <w:t>本年预算数</w:t>
            </w:r>
          </w:p>
        </w:tc>
        <w:tc>
          <w:tcPr>
            <w:tcW w:w="1276" w:type="dxa"/>
            <w:vAlign w:val="center"/>
          </w:tcPr>
          <w:p>
            <w:pPr>
              <w:pStyle w:val="13"/>
            </w:pPr>
            <w:r>
              <w:t>23.2万元</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推动渔港管理科学化、规范化</w:t>
            </w:r>
          </w:p>
        </w:tc>
        <w:tc>
          <w:tcPr>
            <w:tcW w:w="2891" w:type="dxa"/>
            <w:vAlign w:val="center"/>
          </w:tcPr>
          <w:p>
            <w:pPr>
              <w:pStyle w:val="13"/>
            </w:pPr>
            <w:r>
              <w:t>推动渔港管理科学化、规范化</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网络监控渔港码头安全生产</w:t>
            </w:r>
          </w:p>
        </w:tc>
        <w:tc>
          <w:tcPr>
            <w:tcW w:w="2891" w:type="dxa"/>
            <w:vAlign w:val="center"/>
          </w:tcPr>
          <w:p>
            <w:pPr>
              <w:pStyle w:val="13"/>
            </w:pPr>
            <w:r>
              <w:t>网络监控渔港码头安全生产</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渔民群众满意度</w:t>
            </w:r>
          </w:p>
        </w:tc>
        <w:tc>
          <w:tcPr>
            <w:tcW w:w="2891" w:type="dxa"/>
            <w:vAlign w:val="center"/>
          </w:tcPr>
          <w:p>
            <w:pPr>
              <w:pStyle w:val="13"/>
            </w:pPr>
            <w:r>
              <w:t>渔民群众满意度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6.执法船运行维护费绩效目标表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13022524P00CX4L10017H</w:t>
            </w:r>
          </w:p>
        </w:tc>
        <w:tc>
          <w:tcPr>
            <w:tcW w:w="1587" w:type="dxa"/>
            <w:vAlign w:val="center"/>
          </w:tcPr>
          <w:p>
            <w:pPr>
              <w:pStyle w:val="14"/>
            </w:pPr>
            <w:r>
              <w:t>项目名称</w:t>
            </w:r>
          </w:p>
        </w:tc>
        <w:tc>
          <w:tcPr>
            <w:tcW w:w="4422" w:type="dxa"/>
            <w:gridSpan w:val="3"/>
            <w:vAlign w:val="center"/>
          </w:tcPr>
          <w:p>
            <w:pPr>
              <w:pStyle w:val="13"/>
            </w:pPr>
            <w:r>
              <w:t>执法船运行维护费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304" w:type="dxa"/>
            <w:vAlign w:val="center"/>
          </w:tcPr>
          <w:p>
            <w:pPr>
              <w:pStyle w:val="13"/>
            </w:pPr>
            <w:r>
              <w:t>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执法船年度执法用油、维修、用电等费用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1.执法船运行维护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出海巡查次数</w:t>
            </w:r>
          </w:p>
        </w:tc>
        <w:tc>
          <w:tcPr>
            <w:tcW w:w="2891" w:type="dxa"/>
            <w:vAlign w:val="center"/>
          </w:tcPr>
          <w:p>
            <w:pPr>
              <w:pStyle w:val="13"/>
            </w:pPr>
            <w:r>
              <w:t>出海巡查次数</w:t>
            </w:r>
          </w:p>
        </w:tc>
        <w:tc>
          <w:tcPr>
            <w:tcW w:w="1276" w:type="dxa"/>
            <w:vAlign w:val="center"/>
          </w:tcPr>
          <w:p>
            <w:pPr>
              <w:pStyle w:val="13"/>
            </w:pPr>
            <w:r>
              <w:t>≥85天</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1年</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pPr>
            <w:r>
              <w:t>≤60万元</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提升渔业安全生产水平</w:t>
            </w:r>
          </w:p>
        </w:tc>
        <w:tc>
          <w:tcPr>
            <w:tcW w:w="2891" w:type="dxa"/>
            <w:vAlign w:val="center"/>
          </w:tcPr>
          <w:p>
            <w:pPr>
              <w:pStyle w:val="13"/>
            </w:pPr>
            <w:r>
              <w:t>提升渔业安全生产水平</w:t>
            </w:r>
          </w:p>
        </w:tc>
        <w:tc>
          <w:tcPr>
            <w:tcW w:w="1276" w:type="dxa"/>
            <w:vAlign w:val="center"/>
          </w:tcPr>
          <w:p>
            <w:pPr>
              <w:pStyle w:val="13"/>
              <w:rPr>
                <w:rFonts w:hint="eastAsia"/>
                <w:lang w:eastAsia="zh-CN"/>
              </w:rPr>
            </w:pPr>
            <w:r>
              <w:t>≥80</w:t>
            </w:r>
            <w:r>
              <w:rPr>
                <w:rFonts w:hint="eastAsia"/>
                <w:lang w:eastAsia="zh-CN"/>
              </w:rPr>
              <w:t>%</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海洋生态功能持续改善</w:t>
            </w:r>
          </w:p>
        </w:tc>
        <w:tc>
          <w:tcPr>
            <w:tcW w:w="2891" w:type="dxa"/>
            <w:vAlign w:val="center"/>
          </w:tcPr>
          <w:p>
            <w:pPr>
              <w:pStyle w:val="13"/>
            </w:pPr>
            <w:r>
              <w:t>海洋生态功能持续改善</w:t>
            </w:r>
          </w:p>
        </w:tc>
        <w:tc>
          <w:tcPr>
            <w:tcW w:w="1276" w:type="dxa"/>
            <w:vAlign w:val="center"/>
          </w:tcPr>
          <w:p>
            <w:pPr>
              <w:pStyle w:val="13"/>
              <w:rPr>
                <w:rFonts w:hint="eastAsia"/>
                <w:lang w:eastAsia="zh-CN"/>
              </w:rPr>
            </w:pPr>
            <w:r>
              <w:t>≥80</w:t>
            </w:r>
            <w:r>
              <w:rPr>
                <w:rFonts w:hint="eastAsia"/>
                <w:lang w:eastAsia="zh-CN"/>
              </w:rPr>
              <w:t>%</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渔民群众满意度</w:t>
            </w:r>
          </w:p>
        </w:tc>
        <w:tc>
          <w:tcPr>
            <w:tcW w:w="2891" w:type="dxa"/>
            <w:vAlign w:val="center"/>
          </w:tcPr>
          <w:p>
            <w:pPr>
              <w:pStyle w:val="13"/>
            </w:pPr>
            <w:r>
              <w:t>渔民群众满意度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7.2023年成品油价格调整对渔业补助资金 （唐财农【2023】80号绩效目标表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13022524P000069100024</w:t>
            </w:r>
          </w:p>
        </w:tc>
        <w:tc>
          <w:tcPr>
            <w:tcW w:w="1587" w:type="dxa"/>
            <w:vAlign w:val="center"/>
          </w:tcPr>
          <w:p>
            <w:pPr>
              <w:pStyle w:val="14"/>
            </w:pPr>
            <w:r>
              <w:t>项目名称</w:t>
            </w:r>
          </w:p>
        </w:tc>
        <w:tc>
          <w:tcPr>
            <w:tcW w:w="4422" w:type="dxa"/>
            <w:gridSpan w:val="3"/>
            <w:vAlign w:val="center"/>
          </w:tcPr>
          <w:p>
            <w:pPr>
              <w:pStyle w:val="13"/>
            </w:pPr>
            <w:r>
              <w:t>2023年成品油价格调整对渔业补助资金 （唐财农【2023】80号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309.35</w:t>
            </w:r>
          </w:p>
        </w:tc>
        <w:tc>
          <w:tcPr>
            <w:tcW w:w="1587" w:type="dxa"/>
            <w:vAlign w:val="center"/>
          </w:tcPr>
          <w:p>
            <w:pPr>
              <w:pStyle w:val="14"/>
            </w:pPr>
            <w:r>
              <w:t>其中：财政    资金</w:t>
            </w:r>
          </w:p>
        </w:tc>
        <w:tc>
          <w:tcPr>
            <w:tcW w:w="1304" w:type="dxa"/>
            <w:vAlign w:val="center"/>
          </w:tcPr>
          <w:p>
            <w:pPr>
              <w:pStyle w:val="13"/>
            </w:pPr>
            <w:r>
              <w:t>309.35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进行渔业互助保险补助，进一步降低渔民的生产经营成本</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1.进行渔业互助保险补助，进一步降低渔民的生产经营成本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参保人数</w:t>
            </w:r>
          </w:p>
        </w:tc>
        <w:tc>
          <w:tcPr>
            <w:tcW w:w="2891" w:type="dxa"/>
            <w:vAlign w:val="center"/>
          </w:tcPr>
          <w:p>
            <w:pPr>
              <w:pStyle w:val="13"/>
            </w:pPr>
            <w:r>
              <w:t>参保人数</w:t>
            </w:r>
          </w:p>
        </w:tc>
        <w:tc>
          <w:tcPr>
            <w:tcW w:w="1276" w:type="dxa"/>
            <w:vAlign w:val="center"/>
          </w:tcPr>
          <w:p>
            <w:pPr>
              <w:pStyle w:val="13"/>
            </w:pPr>
            <w:r>
              <w:t>100人</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年初预算</w:t>
            </w:r>
          </w:p>
        </w:tc>
        <w:tc>
          <w:tcPr>
            <w:tcW w:w="2891" w:type="dxa"/>
            <w:vAlign w:val="center"/>
          </w:tcPr>
          <w:p>
            <w:pPr>
              <w:pStyle w:val="13"/>
            </w:pPr>
            <w:r>
              <w:t>年初预算</w:t>
            </w:r>
          </w:p>
        </w:tc>
        <w:tc>
          <w:tcPr>
            <w:tcW w:w="1276" w:type="dxa"/>
            <w:vAlign w:val="center"/>
          </w:tcPr>
          <w:p>
            <w:pPr>
              <w:pStyle w:val="13"/>
            </w:pPr>
            <w:r>
              <w:t>309.35万元</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年度内完成</w:t>
            </w:r>
          </w:p>
        </w:tc>
        <w:tc>
          <w:tcPr>
            <w:tcW w:w="1276" w:type="dxa"/>
            <w:vAlign w:val="center"/>
          </w:tcPr>
          <w:p>
            <w:pPr>
              <w:pStyle w:val="13"/>
            </w:pPr>
            <w:r>
              <w:t>及时完成</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增加渔民收入</w:t>
            </w:r>
          </w:p>
        </w:tc>
        <w:tc>
          <w:tcPr>
            <w:tcW w:w="2891" w:type="dxa"/>
            <w:vAlign w:val="center"/>
          </w:tcPr>
          <w:p>
            <w:pPr>
              <w:pStyle w:val="13"/>
            </w:pPr>
            <w:r>
              <w:t>增加渔民收入</w:t>
            </w:r>
          </w:p>
        </w:tc>
        <w:tc>
          <w:tcPr>
            <w:tcW w:w="1276" w:type="dxa"/>
            <w:vAlign w:val="center"/>
          </w:tcPr>
          <w:p>
            <w:pPr>
              <w:pStyle w:val="13"/>
            </w:pPr>
            <w:r>
              <w:t>≤0.6万元</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保障渔业安全生产</w:t>
            </w:r>
          </w:p>
        </w:tc>
        <w:tc>
          <w:tcPr>
            <w:tcW w:w="2891" w:type="dxa"/>
            <w:vAlign w:val="center"/>
          </w:tcPr>
          <w:p>
            <w:pPr>
              <w:pStyle w:val="13"/>
            </w:pPr>
            <w:r>
              <w:t>保障渔业安全生产</w:t>
            </w:r>
          </w:p>
        </w:tc>
        <w:tc>
          <w:tcPr>
            <w:tcW w:w="1276" w:type="dxa"/>
            <w:vAlign w:val="center"/>
          </w:tcPr>
          <w:p>
            <w:pPr>
              <w:pStyle w:val="13"/>
            </w:pPr>
            <w:r>
              <w:t>提高</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渔民满意度</w:t>
            </w:r>
          </w:p>
        </w:tc>
        <w:tc>
          <w:tcPr>
            <w:tcW w:w="2891" w:type="dxa"/>
            <w:vAlign w:val="center"/>
          </w:tcPr>
          <w:p>
            <w:pPr>
              <w:pStyle w:val="13"/>
            </w:pPr>
            <w:r>
              <w:t>渔民满意度</w:t>
            </w:r>
          </w:p>
        </w:tc>
        <w:tc>
          <w:tcPr>
            <w:tcW w:w="1276" w:type="dxa"/>
            <w:vAlign w:val="center"/>
          </w:tcPr>
          <w:p>
            <w:pPr>
              <w:pStyle w:val="13"/>
            </w:pPr>
            <w:r>
              <w:t>≥85%</w:t>
            </w:r>
          </w:p>
        </w:tc>
        <w:tc>
          <w:tcPr>
            <w:tcW w:w="1843" w:type="dxa"/>
            <w:vAlign w:val="center"/>
          </w:tcPr>
          <w:p>
            <w:pPr>
              <w:pStyle w:val="13"/>
            </w:pPr>
            <w:r>
              <w:t>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8.2023年成品油价格调整对渔业补助资金(渔船渔港综合保障项目)冀财农【2023】8号绩效目标表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13022524P004037100444</w:t>
            </w:r>
          </w:p>
        </w:tc>
        <w:tc>
          <w:tcPr>
            <w:tcW w:w="1587" w:type="dxa"/>
            <w:vAlign w:val="center"/>
          </w:tcPr>
          <w:p>
            <w:pPr>
              <w:pStyle w:val="14"/>
            </w:pPr>
            <w:r>
              <w:t>项目名称</w:t>
            </w:r>
          </w:p>
        </w:tc>
        <w:tc>
          <w:tcPr>
            <w:tcW w:w="4422" w:type="dxa"/>
            <w:gridSpan w:val="3"/>
            <w:vAlign w:val="center"/>
          </w:tcPr>
          <w:p>
            <w:pPr>
              <w:pStyle w:val="13"/>
            </w:pPr>
            <w:r>
              <w:t>2023年成品油价格调整对渔业补助资金(渔船渔港综合保障项目)冀财农【2023】8号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促进渔业安全水平的提高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1.提升渔民安全保障能力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上级补助资金项目（个）</w:t>
            </w:r>
          </w:p>
        </w:tc>
        <w:tc>
          <w:tcPr>
            <w:tcW w:w="2891" w:type="dxa"/>
            <w:vAlign w:val="center"/>
          </w:tcPr>
          <w:p>
            <w:pPr>
              <w:pStyle w:val="13"/>
            </w:pPr>
            <w:r>
              <w:t>补助资金需要实施的项目个数</w:t>
            </w:r>
          </w:p>
        </w:tc>
        <w:tc>
          <w:tcPr>
            <w:tcW w:w="1276" w:type="dxa"/>
            <w:vAlign w:val="center"/>
          </w:tcPr>
          <w:p>
            <w:pPr>
              <w:pStyle w:val="13"/>
            </w:pPr>
            <w:r>
              <w:t>1个</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资金使用合规性</w:t>
            </w:r>
          </w:p>
        </w:tc>
        <w:tc>
          <w:tcPr>
            <w:tcW w:w="2891" w:type="dxa"/>
            <w:vAlign w:val="center"/>
          </w:tcPr>
          <w:p>
            <w:pPr>
              <w:pStyle w:val="13"/>
            </w:pPr>
            <w:r>
              <w:t>资金使用合规性</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按期完成补贴</w:t>
            </w:r>
          </w:p>
        </w:tc>
        <w:tc>
          <w:tcPr>
            <w:tcW w:w="2891" w:type="dxa"/>
            <w:vAlign w:val="center"/>
          </w:tcPr>
          <w:p>
            <w:pPr>
              <w:pStyle w:val="13"/>
            </w:pPr>
            <w:r>
              <w:t>年度内完成</w:t>
            </w:r>
          </w:p>
        </w:tc>
        <w:tc>
          <w:tcPr>
            <w:tcW w:w="1276" w:type="dxa"/>
            <w:vAlign w:val="center"/>
          </w:tcPr>
          <w:p>
            <w:pPr>
              <w:pStyle w:val="13"/>
            </w:pPr>
            <w:r>
              <w:t>1年</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年度预算数</w:t>
            </w:r>
          </w:p>
        </w:tc>
        <w:tc>
          <w:tcPr>
            <w:tcW w:w="2891" w:type="dxa"/>
            <w:vAlign w:val="center"/>
          </w:tcPr>
          <w:p>
            <w:pPr>
              <w:pStyle w:val="13"/>
            </w:pPr>
            <w:r>
              <w:t>年度预算数</w:t>
            </w:r>
          </w:p>
        </w:tc>
        <w:tc>
          <w:tcPr>
            <w:tcW w:w="1276" w:type="dxa"/>
            <w:vAlign w:val="center"/>
          </w:tcPr>
          <w:p>
            <w:pPr>
              <w:pStyle w:val="13"/>
            </w:pPr>
            <w:r>
              <w:t>50万元</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促进渔业安全水平的提高</w:t>
            </w:r>
          </w:p>
        </w:tc>
        <w:tc>
          <w:tcPr>
            <w:tcW w:w="2891" w:type="dxa"/>
            <w:vAlign w:val="center"/>
          </w:tcPr>
          <w:p>
            <w:pPr>
              <w:pStyle w:val="13"/>
            </w:pPr>
            <w:r>
              <w:t>促进渔业安全水平的提高</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海洋生态环境持续改善</w:t>
            </w:r>
          </w:p>
        </w:tc>
        <w:tc>
          <w:tcPr>
            <w:tcW w:w="2891" w:type="dxa"/>
            <w:vAlign w:val="center"/>
          </w:tcPr>
          <w:p>
            <w:pPr>
              <w:pStyle w:val="13"/>
            </w:pPr>
            <w:r>
              <w:t>海洋生态环境持续改善</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渔民群众满意度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依据年初工作安排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9.2023年中央成品油价格调整对渔业补助资金 （唐财农〔2022〕121号绩效目标表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13022524P00006910001G</w:t>
            </w:r>
          </w:p>
        </w:tc>
        <w:tc>
          <w:tcPr>
            <w:tcW w:w="1587" w:type="dxa"/>
            <w:vAlign w:val="center"/>
          </w:tcPr>
          <w:p>
            <w:pPr>
              <w:pStyle w:val="14"/>
            </w:pPr>
            <w:r>
              <w:t>项目名称</w:t>
            </w:r>
          </w:p>
        </w:tc>
        <w:tc>
          <w:tcPr>
            <w:tcW w:w="4422" w:type="dxa"/>
            <w:gridSpan w:val="3"/>
            <w:vAlign w:val="center"/>
          </w:tcPr>
          <w:p>
            <w:pPr>
              <w:pStyle w:val="13"/>
            </w:pPr>
            <w:r>
              <w:t>2023年中央成品油价格调整对渔业补助资金 （唐财农〔2022〕121号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800.22</w:t>
            </w:r>
          </w:p>
        </w:tc>
        <w:tc>
          <w:tcPr>
            <w:tcW w:w="1587" w:type="dxa"/>
            <w:vAlign w:val="center"/>
          </w:tcPr>
          <w:p>
            <w:pPr>
              <w:pStyle w:val="14"/>
            </w:pPr>
            <w:r>
              <w:t>其中：财政    资金</w:t>
            </w:r>
          </w:p>
        </w:tc>
        <w:tc>
          <w:tcPr>
            <w:tcW w:w="1304" w:type="dxa"/>
            <w:vAlign w:val="center"/>
          </w:tcPr>
          <w:p>
            <w:pPr>
              <w:pStyle w:val="13"/>
            </w:pPr>
            <w:r>
              <w:t>800.22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渔业补助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1.渔业补助资金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年度内完成</w:t>
            </w:r>
          </w:p>
        </w:tc>
        <w:tc>
          <w:tcPr>
            <w:tcW w:w="1843" w:type="dxa"/>
            <w:vAlign w:val="center"/>
          </w:tcPr>
          <w:p>
            <w:pPr>
              <w:pStyle w:val="13"/>
            </w:pPr>
            <w:r>
              <w:t>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年初预算</w:t>
            </w:r>
          </w:p>
        </w:tc>
        <w:tc>
          <w:tcPr>
            <w:tcW w:w="2891" w:type="dxa"/>
            <w:vAlign w:val="center"/>
          </w:tcPr>
          <w:p>
            <w:pPr>
              <w:pStyle w:val="13"/>
            </w:pPr>
            <w:r>
              <w:t>年初预算</w:t>
            </w:r>
          </w:p>
        </w:tc>
        <w:tc>
          <w:tcPr>
            <w:tcW w:w="1276" w:type="dxa"/>
            <w:vAlign w:val="center"/>
          </w:tcPr>
          <w:p>
            <w:pPr>
              <w:pStyle w:val="13"/>
            </w:pPr>
            <w:r>
              <w:t>800.22万元</w:t>
            </w:r>
          </w:p>
        </w:tc>
        <w:tc>
          <w:tcPr>
            <w:tcW w:w="1843" w:type="dxa"/>
            <w:vAlign w:val="center"/>
          </w:tcPr>
          <w:p>
            <w:pPr>
              <w:pStyle w:val="13"/>
            </w:pPr>
            <w:r>
              <w:t>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计划到位率</w:t>
            </w:r>
          </w:p>
        </w:tc>
        <w:tc>
          <w:tcPr>
            <w:tcW w:w="2891" w:type="dxa"/>
            <w:vAlign w:val="center"/>
          </w:tcPr>
          <w:p>
            <w:pPr>
              <w:pStyle w:val="13"/>
            </w:pPr>
            <w:r>
              <w:t>计划到位率</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增加渔民收入</w:t>
            </w:r>
          </w:p>
        </w:tc>
        <w:tc>
          <w:tcPr>
            <w:tcW w:w="2891" w:type="dxa"/>
            <w:vAlign w:val="center"/>
          </w:tcPr>
          <w:p>
            <w:pPr>
              <w:pStyle w:val="13"/>
            </w:pPr>
            <w:r>
              <w:t>增加渔民收入</w:t>
            </w:r>
          </w:p>
        </w:tc>
        <w:tc>
          <w:tcPr>
            <w:tcW w:w="1276" w:type="dxa"/>
            <w:vAlign w:val="center"/>
          </w:tcPr>
          <w:p>
            <w:pPr>
              <w:pStyle w:val="13"/>
            </w:pPr>
            <w:r>
              <w:t>明显提高</w:t>
            </w:r>
          </w:p>
        </w:tc>
        <w:tc>
          <w:tcPr>
            <w:tcW w:w="1843" w:type="dxa"/>
            <w:vAlign w:val="center"/>
          </w:tcPr>
          <w:p>
            <w:pPr>
              <w:pStyle w:val="13"/>
            </w:pPr>
            <w:r>
              <w:t>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提升水产养殖产业化水平</w:t>
            </w:r>
          </w:p>
        </w:tc>
        <w:tc>
          <w:tcPr>
            <w:tcW w:w="2891" w:type="dxa"/>
            <w:vAlign w:val="center"/>
          </w:tcPr>
          <w:p>
            <w:pPr>
              <w:pStyle w:val="13"/>
            </w:pPr>
            <w:r>
              <w:t>提升水产养殖产业化水平</w:t>
            </w:r>
          </w:p>
        </w:tc>
        <w:tc>
          <w:tcPr>
            <w:tcW w:w="1276" w:type="dxa"/>
            <w:vAlign w:val="center"/>
          </w:tcPr>
          <w:p>
            <w:pPr>
              <w:pStyle w:val="13"/>
            </w:pPr>
            <w:r>
              <w:t>明显</w:t>
            </w:r>
          </w:p>
        </w:tc>
        <w:tc>
          <w:tcPr>
            <w:tcW w:w="1843" w:type="dxa"/>
            <w:vAlign w:val="center"/>
          </w:tcPr>
          <w:p>
            <w:pPr>
              <w:pStyle w:val="13"/>
            </w:pPr>
            <w:r>
              <w:t>项目实施方案要求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渔民群众满意度</w:t>
            </w:r>
          </w:p>
        </w:tc>
        <w:tc>
          <w:tcPr>
            <w:tcW w:w="2891" w:type="dxa"/>
            <w:vAlign w:val="center"/>
          </w:tcPr>
          <w:p>
            <w:pPr>
              <w:pStyle w:val="13"/>
            </w:pPr>
            <w:r>
              <w:t>渔民群众满意度</w:t>
            </w:r>
          </w:p>
        </w:tc>
        <w:tc>
          <w:tcPr>
            <w:tcW w:w="1276" w:type="dxa"/>
            <w:vAlign w:val="center"/>
          </w:tcPr>
          <w:p>
            <w:pPr>
              <w:pStyle w:val="13"/>
            </w:pPr>
            <w:r>
              <w:t>满意</w:t>
            </w:r>
          </w:p>
        </w:tc>
        <w:tc>
          <w:tcPr>
            <w:tcW w:w="1843" w:type="dxa"/>
            <w:vAlign w:val="center"/>
          </w:tcPr>
          <w:p>
            <w:pPr>
              <w:pStyle w:val="13"/>
            </w:pPr>
            <w:r>
              <w:t>项目实施方案要求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10.2023年中央农业产业发展资金（渔业发展方向）（唐财农[2023]50号绩效目标表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13022524P004037100611</w:t>
            </w:r>
          </w:p>
        </w:tc>
        <w:tc>
          <w:tcPr>
            <w:tcW w:w="1587" w:type="dxa"/>
            <w:vAlign w:val="center"/>
          </w:tcPr>
          <w:p>
            <w:pPr>
              <w:pStyle w:val="14"/>
            </w:pPr>
            <w:r>
              <w:t>项目名称</w:t>
            </w:r>
          </w:p>
        </w:tc>
        <w:tc>
          <w:tcPr>
            <w:tcW w:w="4422" w:type="dxa"/>
            <w:gridSpan w:val="3"/>
            <w:vAlign w:val="center"/>
          </w:tcPr>
          <w:p>
            <w:pPr>
              <w:pStyle w:val="13"/>
            </w:pPr>
            <w:r>
              <w:t>2023年中央农业产业发展资金（渔业发展方向）（唐财农[2023]50号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16.60</w:t>
            </w:r>
          </w:p>
        </w:tc>
        <w:tc>
          <w:tcPr>
            <w:tcW w:w="1587" w:type="dxa"/>
            <w:vAlign w:val="center"/>
          </w:tcPr>
          <w:p>
            <w:pPr>
              <w:pStyle w:val="14"/>
            </w:pPr>
            <w:r>
              <w:t>其中：财政    资金</w:t>
            </w:r>
          </w:p>
        </w:tc>
        <w:tc>
          <w:tcPr>
            <w:tcW w:w="1304" w:type="dxa"/>
            <w:vAlign w:val="center"/>
          </w:tcPr>
          <w:p>
            <w:pPr>
              <w:pStyle w:val="13"/>
            </w:pPr>
            <w:r>
              <w:t>16.60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提升渔民安全保障能力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1.保护海洋渔业资源</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上级补助资金项目（个）</w:t>
            </w:r>
          </w:p>
        </w:tc>
        <w:tc>
          <w:tcPr>
            <w:tcW w:w="2891" w:type="dxa"/>
            <w:vAlign w:val="center"/>
          </w:tcPr>
          <w:p>
            <w:pPr>
              <w:pStyle w:val="13"/>
            </w:pPr>
            <w:r>
              <w:t>补助资金需要实施的项目个数</w:t>
            </w:r>
          </w:p>
        </w:tc>
        <w:tc>
          <w:tcPr>
            <w:tcW w:w="1276" w:type="dxa"/>
            <w:vAlign w:val="center"/>
          </w:tcPr>
          <w:p>
            <w:pPr>
              <w:pStyle w:val="13"/>
            </w:pPr>
            <w:r>
              <w:t>1个</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资金使用合规性</w:t>
            </w:r>
          </w:p>
        </w:tc>
        <w:tc>
          <w:tcPr>
            <w:tcW w:w="2891" w:type="dxa"/>
            <w:vAlign w:val="center"/>
          </w:tcPr>
          <w:p>
            <w:pPr>
              <w:pStyle w:val="13"/>
            </w:pPr>
            <w:r>
              <w:t>资金使用合规性</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年度内完成</w:t>
            </w:r>
          </w:p>
        </w:tc>
        <w:tc>
          <w:tcPr>
            <w:tcW w:w="2891" w:type="dxa"/>
            <w:vAlign w:val="center"/>
          </w:tcPr>
          <w:p>
            <w:pPr>
              <w:pStyle w:val="13"/>
            </w:pPr>
            <w:r>
              <w:t>年度内完成</w:t>
            </w:r>
          </w:p>
        </w:tc>
        <w:tc>
          <w:tcPr>
            <w:tcW w:w="1276" w:type="dxa"/>
            <w:vAlign w:val="center"/>
          </w:tcPr>
          <w:p>
            <w:pPr>
              <w:pStyle w:val="13"/>
            </w:pPr>
            <w:r>
              <w:t>1年</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年度预算</w:t>
            </w:r>
          </w:p>
        </w:tc>
        <w:tc>
          <w:tcPr>
            <w:tcW w:w="2891" w:type="dxa"/>
            <w:vAlign w:val="center"/>
          </w:tcPr>
          <w:p>
            <w:pPr>
              <w:pStyle w:val="13"/>
            </w:pPr>
            <w:r>
              <w:t>年度预算</w:t>
            </w:r>
          </w:p>
        </w:tc>
        <w:tc>
          <w:tcPr>
            <w:tcW w:w="1276" w:type="dxa"/>
            <w:vAlign w:val="center"/>
          </w:tcPr>
          <w:p>
            <w:pPr>
              <w:pStyle w:val="13"/>
            </w:pPr>
            <w:r>
              <w:t>16.6万元</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保护海洋渔业资源</w:t>
            </w:r>
          </w:p>
        </w:tc>
        <w:tc>
          <w:tcPr>
            <w:tcW w:w="2891" w:type="dxa"/>
            <w:vAlign w:val="center"/>
          </w:tcPr>
          <w:p>
            <w:pPr>
              <w:pStyle w:val="13"/>
            </w:pPr>
            <w:r>
              <w:t>保护海洋渔业资源</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海洋渔业资源持续保护</w:t>
            </w:r>
          </w:p>
        </w:tc>
        <w:tc>
          <w:tcPr>
            <w:tcW w:w="2891" w:type="dxa"/>
            <w:vAlign w:val="center"/>
          </w:tcPr>
          <w:p>
            <w:pPr>
              <w:pStyle w:val="13"/>
            </w:pPr>
            <w:r>
              <w:t>海洋渔业资源持续保护</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渔民群众满意度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根据年初工作部署</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11.2023年中央渔业发展补助资金（唐财农[2022]118号）绩效目标表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13022524P00403710062L</w:t>
            </w:r>
          </w:p>
        </w:tc>
        <w:tc>
          <w:tcPr>
            <w:tcW w:w="1587" w:type="dxa"/>
            <w:vAlign w:val="center"/>
          </w:tcPr>
          <w:p>
            <w:pPr>
              <w:pStyle w:val="14"/>
            </w:pPr>
            <w:r>
              <w:t>项目名称</w:t>
            </w:r>
          </w:p>
        </w:tc>
        <w:tc>
          <w:tcPr>
            <w:tcW w:w="4422" w:type="dxa"/>
            <w:gridSpan w:val="3"/>
            <w:vAlign w:val="center"/>
          </w:tcPr>
          <w:p>
            <w:pPr>
              <w:pStyle w:val="13"/>
            </w:pPr>
            <w:r>
              <w:t>2023年中央渔业发展补助资金（唐财农[2022]118号）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483.40</w:t>
            </w:r>
          </w:p>
        </w:tc>
        <w:tc>
          <w:tcPr>
            <w:tcW w:w="1587" w:type="dxa"/>
            <w:vAlign w:val="center"/>
          </w:tcPr>
          <w:p>
            <w:pPr>
              <w:pStyle w:val="14"/>
            </w:pPr>
            <w:r>
              <w:t>其中：财政    资金</w:t>
            </w:r>
          </w:p>
        </w:tc>
        <w:tc>
          <w:tcPr>
            <w:tcW w:w="1304" w:type="dxa"/>
            <w:vAlign w:val="center"/>
          </w:tcPr>
          <w:p>
            <w:pPr>
              <w:pStyle w:val="13"/>
            </w:pPr>
            <w:r>
              <w:t>483.40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提升渔民安全保障能力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1.促进渔业安全水平的提高</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上级补助资金项目（个）</w:t>
            </w:r>
          </w:p>
        </w:tc>
        <w:tc>
          <w:tcPr>
            <w:tcW w:w="2891" w:type="dxa"/>
            <w:vAlign w:val="center"/>
          </w:tcPr>
          <w:p>
            <w:pPr>
              <w:pStyle w:val="13"/>
            </w:pPr>
            <w:r>
              <w:t>补助资金需要实施的项目个数</w:t>
            </w:r>
          </w:p>
        </w:tc>
        <w:tc>
          <w:tcPr>
            <w:tcW w:w="1276" w:type="dxa"/>
            <w:vAlign w:val="center"/>
          </w:tcPr>
          <w:p>
            <w:pPr>
              <w:pStyle w:val="13"/>
            </w:pPr>
            <w:r>
              <w:t>1个</w:t>
            </w:r>
          </w:p>
        </w:tc>
        <w:tc>
          <w:tcPr>
            <w:tcW w:w="1843" w:type="dxa"/>
            <w:vAlign w:val="center"/>
          </w:tcPr>
          <w:p>
            <w:pPr>
              <w:pStyle w:val="13"/>
            </w:pPr>
            <w:r>
              <w:t>依据年初工作部署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资金使用合规性</w:t>
            </w:r>
          </w:p>
        </w:tc>
        <w:tc>
          <w:tcPr>
            <w:tcW w:w="2891" w:type="dxa"/>
            <w:vAlign w:val="center"/>
          </w:tcPr>
          <w:p>
            <w:pPr>
              <w:pStyle w:val="13"/>
            </w:pPr>
            <w:r>
              <w:t>资金使用合规性</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年度内完成</w:t>
            </w:r>
          </w:p>
        </w:tc>
        <w:tc>
          <w:tcPr>
            <w:tcW w:w="2891" w:type="dxa"/>
            <w:vAlign w:val="center"/>
          </w:tcPr>
          <w:p>
            <w:pPr>
              <w:pStyle w:val="13"/>
            </w:pPr>
            <w:r>
              <w:t>年度内完成</w:t>
            </w:r>
          </w:p>
        </w:tc>
        <w:tc>
          <w:tcPr>
            <w:tcW w:w="1276" w:type="dxa"/>
            <w:vAlign w:val="center"/>
          </w:tcPr>
          <w:p>
            <w:pPr>
              <w:pStyle w:val="13"/>
            </w:pPr>
            <w:r>
              <w:t>1年</w:t>
            </w:r>
          </w:p>
        </w:tc>
        <w:tc>
          <w:tcPr>
            <w:tcW w:w="1843" w:type="dxa"/>
            <w:vAlign w:val="center"/>
          </w:tcPr>
          <w:p>
            <w:pPr>
              <w:pStyle w:val="13"/>
            </w:pPr>
            <w:r>
              <w:t>依据年初工作部署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年度预算</w:t>
            </w:r>
          </w:p>
        </w:tc>
        <w:tc>
          <w:tcPr>
            <w:tcW w:w="2891" w:type="dxa"/>
            <w:vAlign w:val="center"/>
          </w:tcPr>
          <w:p>
            <w:pPr>
              <w:pStyle w:val="13"/>
            </w:pPr>
            <w:r>
              <w:t>年度预算</w:t>
            </w:r>
          </w:p>
        </w:tc>
        <w:tc>
          <w:tcPr>
            <w:tcW w:w="1276" w:type="dxa"/>
            <w:vAlign w:val="center"/>
          </w:tcPr>
          <w:p>
            <w:pPr>
              <w:pStyle w:val="13"/>
            </w:pPr>
            <w:r>
              <w:t>483.4万元</w:t>
            </w:r>
          </w:p>
        </w:tc>
        <w:tc>
          <w:tcPr>
            <w:tcW w:w="1843" w:type="dxa"/>
            <w:vAlign w:val="center"/>
          </w:tcPr>
          <w:p>
            <w:pPr>
              <w:pStyle w:val="13"/>
            </w:pPr>
            <w:r>
              <w:t>依据年初工作部署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促进渔业安全水平的提高</w:t>
            </w:r>
          </w:p>
        </w:tc>
        <w:tc>
          <w:tcPr>
            <w:tcW w:w="2891" w:type="dxa"/>
            <w:vAlign w:val="center"/>
          </w:tcPr>
          <w:p>
            <w:pPr>
              <w:pStyle w:val="13"/>
            </w:pPr>
            <w:r>
              <w:t>促进渔业安全水平的提高</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提升渔民安全保障能力</w:t>
            </w:r>
          </w:p>
        </w:tc>
        <w:tc>
          <w:tcPr>
            <w:tcW w:w="2891" w:type="dxa"/>
            <w:vAlign w:val="center"/>
          </w:tcPr>
          <w:p>
            <w:pPr>
              <w:pStyle w:val="13"/>
            </w:pPr>
            <w:r>
              <w:t>提升渔民安全保障能力</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渔民群众满意度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依据年初工作部署</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12.2024年中央成品油价格调整对渔业补助资金（2023年度）绩效目标表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13022524P00403710067N</w:t>
            </w:r>
          </w:p>
        </w:tc>
        <w:tc>
          <w:tcPr>
            <w:tcW w:w="1587" w:type="dxa"/>
            <w:vAlign w:val="center"/>
          </w:tcPr>
          <w:p>
            <w:pPr>
              <w:pStyle w:val="14"/>
            </w:pPr>
            <w:r>
              <w:t>项目名称</w:t>
            </w:r>
          </w:p>
        </w:tc>
        <w:tc>
          <w:tcPr>
            <w:tcW w:w="4422" w:type="dxa"/>
            <w:gridSpan w:val="3"/>
            <w:vAlign w:val="center"/>
          </w:tcPr>
          <w:p>
            <w:pPr>
              <w:pStyle w:val="13"/>
            </w:pPr>
            <w:r>
              <w:t>2024年中央成品油价格调整对渔业补助资金（2023年度）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2616.94</w:t>
            </w:r>
          </w:p>
        </w:tc>
        <w:tc>
          <w:tcPr>
            <w:tcW w:w="1587" w:type="dxa"/>
            <w:vAlign w:val="center"/>
          </w:tcPr>
          <w:p>
            <w:pPr>
              <w:pStyle w:val="14"/>
            </w:pPr>
            <w:r>
              <w:t>其中：财政    资金</w:t>
            </w:r>
          </w:p>
        </w:tc>
        <w:tc>
          <w:tcPr>
            <w:tcW w:w="1304" w:type="dxa"/>
            <w:vAlign w:val="center"/>
          </w:tcPr>
          <w:p>
            <w:pPr>
              <w:pStyle w:val="13"/>
            </w:pPr>
            <w:r>
              <w:t>2616.94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用于2023年度成品油价格调整对渔业发展支出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1.用于2023年度成品油价格调整对渔业发展支出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上级补助资金项目（个）</w:t>
            </w:r>
          </w:p>
        </w:tc>
        <w:tc>
          <w:tcPr>
            <w:tcW w:w="2891" w:type="dxa"/>
            <w:vAlign w:val="center"/>
          </w:tcPr>
          <w:p>
            <w:pPr>
              <w:pStyle w:val="13"/>
            </w:pPr>
            <w:r>
              <w:t>上级补助资金项目（个）</w:t>
            </w:r>
          </w:p>
        </w:tc>
        <w:tc>
          <w:tcPr>
            <w:tcW w:w="1276" w:type="dxa"/>
            <w:vAlign w:val="center"/>
          </w:tcPr>
          <w:p>
            <w:pPr>
              <w:pStyle w:val="13"/>
            </w:pPr>
            <w:r>
              <w:t>5个</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资金使用合规性</w:t>
            </w:r>
          </w:p>
        </w:tc>
        <w:tc>
          <w:tcPr>
            <w:tcW w:w="2891" w:type="dxa"/>
            <w:vAlign w:val="center"/>
          </w:tcPr>
          <w:p>
            <w:pPr>
              <w:pStyle w:val="13"/>
            </w:pPr>
            <w:r>
              <w:t>资金使用合规性</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年度内完成</w:t>
            </w:r>
          </w:p>
        </w:tc>
        <w:tc>
          <w:tcPr>
            <w:tcW w:w="2891" w:type="dxa"/>
            <w:vAlign w:val="center"/>
          </w:tcPr>
          <w:p>
            <w:pPr>
              <w:pStyle w:val="13"/>
            </w:pPr>
            <w:r>
              <w:t>年度内完成</w:t>
            </w:r>
          </w:p>
        </w:tc>
        <w:tc>
          <w:tcPr>
            <w:tcW w:w="1276" w:type="dxa"/>
            <w:vAlign w:val="center"/>
          </w:tcPr>
          <w:p>
            <w:pPr>
              <w:pStyle w:val="13"/>
            </w:pPr>
            <w:r>
              <w:t>1年</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年度预算数</w:t>
            </w:r>
          </w:p>
        </w:tc>
        <w:tc>
          <w:tcPr>
            <w:tcW w:w="2891" w:type="dxa"/>
            <w:vAlign w:val="center"/>
          </w:tcPr>
          <w:p>
            <w:pPr>
              <w:pStyle w:val="13"/>
            </w:pPr>
            <w:r>
              <w:t>年度预算数</w:t>
            </w:r>
          </w:p>
        </w:tc>
        <w:tc>
          <w:tcPr>
            <w:tcW w:w="1276" w:type="dxa"/>
            <w:vAlign w:val="center"/>
          </w:tcPr>
          <w:p>
            <w:pPr>
              <w:pStyle w:val="13"/>
            </w:pPr>
            <w:r>
              <w:t>2616.94万元</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促进渔业安全水平的提高</w:t>
            </w:r>
          </w:p>
        </w:tc>
        <w:tc>
          <w:tcPr>
            <w:tcW w:w="2891" w:type="dxa"/>
            <w:vAlign w:val="center"/>
          </w:tcPr>
          <w:p>
            <w:pPr>
              <w:pStyle w:val="13"/>
            </w:pPr>
            <w:r>
              <w:t>促进渔业安全水平的提高</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海洋环境持续改善</w:t>
            </w:r>
          </w:p>
        </w:tc>
        <w:tc>
          <w:tcPr>
            <w:tcW w:w="2891" w:type="dxa"/>
            <w:vAlign w:val="center"/>
          </w:tcPr>
          <w:p>
            <w:pPr>
              <w:pStyle w:val="13"/>
            </w:pPr>
            <w:r>
              <w:t>海洋生态环境持续改善</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渔民群众满意度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依据年初工作安排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13.2024年中央农业产业发展资金（渔业发展方向）的通知绩效目标表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13022524P00403710064U</w:t>
            </w:r>
          </w:p>
        </w:tc>
        <w:tc>
          <w:tcPr>
            <w:tcW w:w="1587" w:type="dxa"/>
            <w:vAlign w:val="center"/>
          </w:tcPr>
          <w:p>
            <w:pPr>
              <w:pStyle w:val="14"/>
            </w:pPr>
            <w:r>
              <w:t>项目名称</w:t>
            </w:r>
          </w:p>
        </w:tc>
        <w:tc>
          <w:tcPr>
            <w:tcW w:w="4422" w:type="dxa"/>
            <w:gridSpan w:val="3"/>
            <w:vAlign w:val="center"/>
          </w:tcPr>
          <w:p>
            <w:pPr>
              <w:pStyle w:val="13"/>
            </w:pPr>
            <w:r>
              <w:t>2024年中央农业产业发展资金（渔业发展方向）的通知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194.00</w:t>
            </w:r>
          </w:p>
        </w:tc>
        <w:tc>
          <w:tcPr>
            <w:tcW w:w="1587" w:type="dxa"/>
            <w:vAlign w:val="center"/>
          </w:tcPr>
          <w:p>
            <w:pPr>
              <w:pStyle w:val="14"/>
            </w:pPr>
            <w:r>
              <w:t>其中：财政    资金</w:t>
            </w:r>
          </w:p>
        </w:tc>
        <w:tc>
          <w:tcPr>
            <w:tcW w:w="1304" w:type="dxa"/>
            <w:vAlign w:val="center"/>
          </w:tcPr>
          <w:p>
            <w:pPr>
              <w:pStyle w:val="13"/>
            </w:pPr>
            <w:r>
              <w:t>194.00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重点支持渔业发展相关工作，用于补助远洋渔船10艘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1.远洋渔船补助经费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上级补助资金项目（个）</w:t>
            </w:r>
          </w:p>
        </w:tc>
        <w:tc>
          <w:tcPr>
            <w:tcW w:w="2891" w:type="dxa"/>
            <w:vAlign w:val="center"/>
          </w:tcPr>
          <w:p>
            <w:pPr>
              <w:pStyle w:val="13"/>
            </w:pPr>
            <w:r>
              <w:t>补助资金需要实施的项目个数</w:t>
            </w:r>
          </w:p>
        </w:tc>
        <w:tc>
          <w:tcPr>
            <w:tcW w:w="1276" w:type="dxa"/>
            <w:vAlign w:val="center"/>
          </w:tcPr>
          <w:p>
            <w:pPr>
              <w:pStyle w:val="13"/>
            </w:pPr>
            <w:r>
              <w:t>1个</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资金使用合规性</w:t>
            </w:r>
          </w:p>
        </w:tc>
        <w:tc>
          <w:tcPr>
            <w:tcW w:w="2891" w:type="dxa"/>
            <w:vAlign w:val="center"/>
          </w:tcPr>
          <w:p>
            <w:pPr>
              <w:pStyle w:val="13"/>
            </w:pPr>
            <w:r>
              <w:t>资金使用合规性</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按期完成补助</w:t>
            </w:r>
          </w:p>
        </w:tc>
        <w:tc>
          <w:tcPr>
            <w:tcW w:w="2891" w:type="dxa"/>
            <w:vAlign w:val="center"/>
          </w:tcPr>
          <w:p>
            <w:pPr>
              <w:pStyle w:val="13"/>
            </w:pPr>
            <w:r>
              <w:t>按期完成补助</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补助资金额度</w:t>
            </w:r>
          </w:p>
        </w:tc>
        <w:tc>
          <w:tcPr>
            <w:tcW w:w="2891" w:type="dxa"/>
            <w:vAlign w:val="center"/>
          </w:tcPr>
          <w:p>
            <w:pPr>
              <w:pStyle w:val="13"/>
            </w:pPr>
            <w:r>
              <w:t>补助资金额度</w:t>
            </w:r>
          </w:p>
        </w:tc>
        <w:tc>
          <w:tcPr>
            <w:tcW w:w="1276" w:type="dxa"/>
            <w:vAlign w:val="center"/>
          </w:tcPr>
          <w:p>
            <w:pPr>
              <w:pStyle w:val="13"/>
            </w:pPr>
            <w:r>
              <w:t>194万元</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促进渔业安全水平的提高</w:t>
            </w:r>
          </w:p>
        </w:tc>
        <w:tc>
          <w:tcPr>
            <w:tcW w:w="2891" w:type="dxa"/>
            <w:vAlign w:val="center"/>
          </w:tcPr>
          <w:p>
            <w:pPr>
              <w:pStyle w:val="13"/>
            </w:pPr>
            <w:r>
              <w:t>促进渔业安全水平的提高</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海洋生态环境持续改善</w:t>
            </w:r>
          </w:p>
        </w:tc>
        <w:tc>
          <w:tcPr>
            <w:tcW w:w="2891" w:type="dxa"/>
            <w:vAlign w:val="center"/>
          </w:tcPr>
          <w:p>
            <w:pPr>
              <w:pStyle w:val="13"/>
            </w:pPr>
            <w:r>
              <w:t>海洋生态环境持续改善</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渔民群众满意度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依据年初工作安排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14.农业生产发展资金（渔船渔港安全救助信息服务）唐财农（2023）18号绩效目标表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477001乐亭县水产中心本级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13022524P00403710065F</w:t>
            </w:r>
          </w:p>
        </w:tc>
        <w:tc>
          <w:tcPr>
            <w:tcW w:w="1587" w:type="dxa"/>
            <w:vAlign w:val="center"/>
          </w:tcPr>
          <w:p>
            <w:pPr>
              <w:pStyle w:val="14"/>
            </w:pPr>
            <w:r>
              <w:t>项目名称</w:t>
            </w:r>
          </w:p>
        </w:tc>
        <w:tc>
          <w:tcPr>
            <w:tcW w:w="4422" w:type="dxa"/>
            <w:gridSpan w:val="3"/>
            <w:vAlign w:val="center"/>
          </w:tcPr>
          <w:p>
            <w:pPr>
              <w:pStyle w:val="13"/>
            </w:pPr>
            <w:r>
              <w:t>农业生产发展资金（渔船渔港安全救助信息服务）唐财农（2023）18号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0.10</w:t>
            </w:r>
          </w:p>
        </w:tc>
        <w:tc>
          <w:tcPr>
            <w:tcW w:w="1587" w:type="dxa"/>
            <w:vAlign w:val="center"/>
          </w:tcPr>
          <w:p>
            <w:pPr>
              <w:pStyle w:val="14"/>
            </w:pPr>
            <w:r>
              <w:t>其中：财政    资金</w:t>
            </w:r>
          </w:p>
        </w:tc>
        <w:tc>
          <w:tcPr>
            <w:tcW w:w="1304" w:type="dxa"/>
            <w:vAlign w:val="center"/>
          </w:tcPr>
          <w:p>
            <w:pPr>
              <w:pStyle w:val="13"/>
            </w:pPr>
            <w:r>
              <w:t>0.10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提升渔民安全保障能力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1.提升渔民安全保障能力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上级补助资金项目（个）</w:t>
            </w:r>
          </w:p>
        </w:tc>
        <w:tc>
          <w:tcPr>
            <w:tcW w:w="2891" w:type="dxa"/>
            <w:vAlign w:val="center"/>
          </w:tcPr>
          <w:p>
            <w:pPr>
              <w:pStyle w:val="13"/>
            </w:pPr>
            <w:r>
              <w:t>补助资金需要实施的项目个数</w:t>
            </w:r>
          </w:p>
        </w:tc>
        <w:tc>
          <w:tcPr>
            <w:tcW w:w="1276" w:type="dxa"/>
            <w:vAlign w:val="center"/>
          </w:tcPr>
          <w:p>
            <w:pPr>
              <w:pStyle w:val="13"/>
            </w:pPr>
            <w:r>
              <w:t>1个</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资金使用合规性</w:t>
            </w:r>
          </w:p>
        </w:tc>
        <w:tc>
          <w:tcPr>
            <w:tcW w:w="2891" w:type="dxa"/>
            <w:vAlign w:val="center"/>
          </w:tcPr>
          <w:p>
            <w:pPr>
              <w:pStyle w:val="13"/>
            </w:pPr>
            <w:r>
              <w:t>资金使用合规性</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按期完成补贴</w:t>
            </w:r>
          </w:p>
        </w:tc>
        <w:tc>
          <w:tcPr>
            <w:tcW w:w="2891" w:type="dxa"/>
            <w:vAlign w:val="center"/>
          </w:tcPr>
          <w:p>
            <w:pPr>
              <w:pStyle w:val="13"/>
            </w:pPr>
            <w:r>
              <w:t>完成补贴进度</w:t>
            </w:r>
          </w:p>
        </w:tc>
        <w:tc>
          <w:tcPr>
            <w:tcW w:w="1276" w:type="dxa"/>
            <w:vAlign w:val="center"/>
          </w:tcPr>
          <w:p>
            <w:pPr>
              <w:pStyle w:val="13"/>
            </w:pPr>
            <w:r>
              <w:t>100年</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年度预算数</w:t>
            </w:r>
          </w:p>
        </w:tc>
        <w:tc>
          <w:tcPr>
            <w:tcW w:w="2891" w:type="dxa"/>
            <w:vAlign w:val="center"/>
          </w:tcPr>
          <w:p>
            <w:pPr>
              <w:pStyle w:val="13"/>
            </w:pPr>
            <w:r>
              <w:t>年度预算数</w:t>
            </w:r>
          </w:p>
        </w:tc>
        <w:tc>
          <w:tcPr>
            <w:tcW w:w="1276" w:type="dxa"/>
            <w:vAlign w:val="center"/>
          </w:tcPr>
          <w:p>
            <w:pPr>
              <w:pStyle w:val="13"/>
            </w:pPr>
            <w:r>
              <w:t>0.1万元</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促进渔业安全水平的提高</w:t>
            </w:r>
          </w:p>
        </w:tc>
        <w:tc>
          <w:tcPr>
            <w:tcW w:w="2891" w:type="dxa"/>
            <w:vAlign w:val="center"/>
          </w:tcPr>
          <w:p>
            <w:pPr>
              <w:pStyle w:val="13"/>
            </w:pPr>
            <w:r>
              <w:t>促进渔业安全水平的提高</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渔业安全水平不断提高</w:t>
            </w:r>
          </w:p>
        </w:tc>
        <w:tc>
          <w:tcPr>
            <w:tcW w:w="2891" w:type="dxa"/>
            <w:vAlign w:val="center"/>
          </w:tcPr>
          <w:p>
            <w:pPr>
              <w:pStyle w:val="13"/>
            </w:pPr>
            <w:r>
              <w:t>渔业安全水平不断提高</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依据年初工作安排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渔民群众满意度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依据年初工作安排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YTFhMmVmYWQ2YWJjNWU2YjZkNDE4ZGQ1ZmIxNDAifQ=="/>
  </w:docVars>
  <w:rsids>
    <w:rsidRoot w:val="002305E6"/>
    <w:rsid w:val="002305E6"/>
    <w:rsid w:val="008F7057"/>
    <w:rsid w:val="00A16DCF"/>
    <w:rsid w:val="00DD5656"/>
    <w:rsid w:val="00E227B5"/>
    <w:rsid w:val="343F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toc 1"/>
    <w:basedOn w:val="1"/>
    <w:autoRedefine/>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autoRedefine/>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2024-02-04T09:39:24Z</dcterms:created>
  <dcterms:modified xsi:type="dcterms:W3CDTF">2024-02-04T01:39:24Z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2024-02-04T09:39:26Z</dcterms:created>
  <dcterms:modified xsi:type="dcterms:W3CDTF">2024-02-04T01:39:26Z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2024-02-04T09:39:22Z</dcterms:created>
  <dcterms:modified xsi:type="dcterms:W3CDTF">2024-02-04T01:39:22Z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2024-02-04T09:39:24Z</dcterms:created>
  <dcterms:modified xsi:type="dcterms:W3CDTF">2024-02-04T01:39:24Z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2024-02-04T09:39:25Z</dcterms:created>
  <dcterms:modified xsi:type="dcterms:W3CDTF">2024-02-04T01:39:25Z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2024-02-04T09:39:24Z</dcterms:created>
  <dcterms:modified xsi:type="dcterms:W3CDTF">2024-02-04T01:39:24Z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2024-02-04T09:39:23Z</dcterms:created>
  <dcterms:modified xsi:type="dcterms:W3CDTF">2024-02-04T01:39:23Z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2024-02-04T09:39:26Z</dcterms:created>
  <dcterms:modified xsi:type="dcterms:W3CDTF">2024-02-04T01:39:26Z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2024-02-04T09:39:25Z</dcterms:created>
  <dcterms:modified xsi:type="dcterms:W3CDTF">2024-02-04T01:39:25Z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2024-02-04T09:39:25Z</dcterms:created>
  <dcterms:modified xsi:type="dcterms:W3CDTF">2024-02-04T01:39:25Z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2024-02-04T09:39:22Z</dcterms:created>
  <dcterms:modified xsi:type="dcterms:W3CDTF">2024-02-04T01:39:22Z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2024-02-04T09:39:23Z</dcterms:created>
  <dcterms:modified xsi:type="dcterms:W3CDTF">2024-02-04T01:39:23Z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2024-02-04T09:39:24Z</dcterms:created>
  <dcterms:modified xsi:type="dcterms:W3CDTF">2024-02-04T01:39:24Z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2024-02-04T09:39:23Z</dcterms:created>
  <dcterms:modified xsi:type="dcterms:W3CDTF">2024-02-04T01:39:23Z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2024-02-04T09:39:26Z</dcterms:created>
  <dcterms:modified xsi:type="dcterms:W3CDTF">2024-02-04T01:39:26Z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2024-02-04T09:39:22Z</dcterms:created>
  <dcterms:modified xsi:type="dcterms:W3CDTF">2024-02-04T01:39:22Z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EA0C14B-5016-4787-B5B8-157811F9139F}">
  <ds:schemaRefs/>
</ds:datastoreItem>
</file>

<file path=customXml/itemProps10.xml><?xml version="1.0" encoding="utf-8"?>
<ds:datastoreItem xmlns:ds="http://schemas.openxmlformats.org/officeDocument/2006/customXml" ds:itemID="{A8EDFE40-F0EB-4FBD-8B5B-82CB2338D4A1}">
  <ds:schemaRefs/>
</ds:datastoreItem>
</file>

<file path=customXml/itemProps11.xml><?xml version="1.0" encoding="utf-8"?>
<ds:datastoreItem xmlns:ds="http://schemas.openxmlformats.org/officeDocument/2006/customXml" ds:itemID="{A746D22E-0C8C-4C02-AC28-0D16ABC3DBFE}">
  <ds:schemaRefs/>
</ds:datastoreItem>
</file>

<file path=customXml/itemProps12.xml><?xml version="1.0" encoding="utf-8"?>
<ds:datastoreItem xmlns:ds="http://schemas.openxmlformats.org/officeDocument/2006/customXml" ds:itemID="{EBEAD090-92CA-460A-AD3B-B4C1BD33B671}">
  <ds:schemaRefs/>
</ds:datastoreItem>
</file>

<file path=customXml/itemProps13.xml><?xml version="1.0" encoding="utf-8"?>
<ds:datastoreItem xmlns:ds="http://schemas.openxmlformats.org/officeDocument/2006/customXml" ds:itemID="{9CFB9694-8022-4F43-9E90-431E5E0FBF41}">
  <ds:schemaRefs/>
</ds:datastoreItem>
</file>

<file path=customXml/itemProps14.xml><?xml version="1.0" encoding="utf-8"?>
<ds:datastoreItem xmlns:ds="http://schemas.openxmlformats.org/officeDocument/2006/customXml" ds:itemID="{B5B23B5C-E3D7-4F40-92CC-0F6D55FE7140}">
  <ds:schemaRefs/>
</ds:datastoreItem>
</file>

<file path=customXml/itemProps15.xml><?xml version="1.0" encoding="utf-8"?>
<ds:datastoreItem xmlns:ds="http://schemas.openxmlformats.org/officeDocument/2006/customXml" ds:itemID="{EEF5F0C0-CF72-485F-8A74-6FF252D091F6}">
  <ds:schemaRefs/>
</ds:datastoreItem>
</file>

<file path=customXml/itemProps16.xml><?xml version="1.0" encoding="utf-8"?>
<ds:datastoreItem xmlns:ds="http://schemas.openxmlformats.org/officeDocument/2006/customXml" ds:itemID="{21314CDB-4F61-48BE-88A2-F4BE6158C8EE}">
  <ds:schemaRefs/>
</ds:datastoreItem>
</file>

<file path=customXml/itemProps17.xml><?xml version="1.0" encoding="utf-8"?>
<ds:datastoreItem xmlns:ds="http://schemas.openxmlformats.org/officeDocument/2006/customXml" ds:itemID="{A2C6961D-EDA0-4B5E-8213-56EC57E3D6B0}">
  <ds:schemaRefs/>
</ds:datastoreItem>
</file>

<file path=customXml/itemProps18.xml><?xml version="1.0" encoding="utf-8"?>
<ds:datastoreItem xmlns:ds="http://schemas.openxmlformats.org/officeDocument/2006/customXml" ds:itemID="{9031AF68-E57F-4044-B862-E4196D677F0F}">
  <ds:schemaRefs/>
</ds:datastoreItem>
</file>

<file path=customXml/itemProps19.xml><?xml version="1.0" encoding="utf-8"?>
<ds:datastoreItem xmlns:ds="http://schemas.openxmlformats.org/officeDocument/2006/customXml" ds:itemID="{DAA67ABA-E2D4-40B7-B00E-AFC97E49AB49}">
  <ds:schemaRefs/>
</ds:datastoreItem>
</file>

<file path=customXml/itemProps2.xml><?xml version="1.0" encoding="utf-8"?>
<ds:datastoreItem xmlns:ds="http://schemas.openxmlformats.org/officeDocument/2006/customXml" ds:itemID="{04EAA8B4-2539-408B-AD96-2DA4143F0CC6}">
  <ds:schemaRefs/>
</ds:datastoreItem>
</file>

<file path=customXml/itemProps20.xml><?xml version="1.0" encoding="utf-8"?>
<ds:datastoreItem xmlns:ds="http://schemas.openxmlformats.org/officeDocument/2006/customXml" ds:itemID="{FACC6A7F-3D9F-4423-BCC8-0CBD09CA56FD}">
  <ds:schemaRefs/>
</ds:datastoreItem>
</file>

<file path=customXml/itemProps21.xml><?xml version="1.0" encoding="utf-8"?>
<ds:datastoreItem xmlns:ds="http://schemas.openxmlformats.org/officeDocument/2006/customXml" ds:itemID="{6C4C051A-FCFD-4604-A493-5C7BC605C25E}">
  <ds:schemaRefs/>
</ds:datastoreItem>
</file>

<file path=customXml/itemProps22.xml><?xml version="1.0" encoding="utf-8"?>
<ds:datastoreItem xmlns:ds="http://schemas.openxmlformats.org/officeDocument/2006/customXml" ds:itemID="{A7842078-F61C-4B99-852C-BD88328A23AE}">
  <ds:schemaRefs/>
</ds:datastoreItem>
</file>

<file path=customXml/itemProps23.xml><?xml version="1.0" encoding="utf-8"?>
<ds:datastoreItem xmlns:ds="http://schemas.openxmlformats.org/officeDocument/2006/customXml" ds:itemID="{168ADDBE-0784-45C8-8752-E21D27D011B5}">
  <ds:schemaRefs/>
</ds:datastoreItem>
</file>

<file path=customXml/itemProps24.xml><?xml version="1.0" encoding="utf-8"?>
<ds:datastoreItem xmlns:ds="http://schemas.openxmlformats.org/officeDocument/2006/customXml" ds:itemID="{E777152A-9CA6-4D28-A804-8242DAC4AD81}">
  <ds:schemaRefs/>
</ds:datastoreItem>
</file>

<file path=customXml/itemProps25.xml><?xml version="1.0" encoding="utf-8"?>
<ds:datastoreItem xmlns:ds="http://schemas.openxmlformats.org/officeDocument/2006/customXml" ds:itemID="{30C680BB-807C-48BE-8992-9D75562B951B}">
  <ds:schemaRefs/>
</ds:datastoreItem>
</file>

<file path=customXml/itemProps26.xml><?xml version="1.0" encoding="utf-8"?>
<ds:datastoreItem xmlns:ds="http://schemas.openxmlformats.org/officeDocument/2006/customXml" ds:itemID="{45504FA2-B974-4759-AE1B-DFF304C2F3AD}">
  <ds:schemaRefs/>
</ds:datastoreItem>
</file>

<file path=customXml/itemProps27.xml><?xml version="1.0" encoding="utf-8"?>
<ds:datastoreItem xmlns:ds="http://schemas.openxmlformats.org/officeDocument/2006/customXml" ds:itemID="{AA0EAEBA-EC3D-4A84-909A-B622713F5E82}">
  <ds:schemaRefs/>
</ds:datastoreItem>
</file>

<file path=customXml/itemProps28.xml><?xml version="1.0" encoding="utf-8"?>
<ds:datastoreItem xmlns:ds="http://schemas.openxmlformats.org/officeDocument/2006/customXml" ds:itemID="{B3A751CE-09E0-43AB-8B92-7599A33A2526}">
  <ds:schemaRefs/>
</ds:datastoreItem>
</file>

<file path=customXml/itemProps29.xml><?xml version="1.0" encoding="utf-8"?>
<ds:datastoreItem xmlns:ds="http://schemas.openxmlformats.org/officeDocument/2006/customXml" ds:itemID="{DC1F859B-4303-4196-84CC-CC4600938A4E}">
  <ds:schemaRefs/>
</ds:datastoreItem>
</file>

<file path=customXml/itemProps3.xml><?xml version="1.0" encoding="utf-8"?>
<ds:datastoreItem xmlns:ds="http://schemas.openxmlformats.org/officeDocument/2006/customXml" ds:itemID="{45B9C0AA-5665-42D0-AB94-7334F0DEA885}">
  <ds:schemaRefs/>
</ds:datastoreItem>
</file>

<file path=customXml/itemProps30.xml><?xml version="1.0" encoding="utf-8"?>
<ds:datastoreItem xmlns:ds="http://schemas.openxmlformats.org/officeDocument/2006/customXml" ds:itemID="{A063E94D-17C0-460C-911C-E4253C19285D}">
  <ds:schemaRefs/>
</ds:datastoreItem>
</file>

<file path=customXml/itemProps31.xml><?xml version="1.0" encoding="utf-8"?>
<ds:datastoreItem xmlns:ds="http://schemas.openxmlformats.org/officeDocument/2006/customXml" ds:itemID="{21316868-9935-40C9-9533-F2DFC155D473}">
  <ds:schemaRefs/>
</ds:datastoreItem>
</file>

<file path=customXml/itemProps32.xml><?xml version="1.0" encoding="utf-8"?>
<ds:datastoreItem xmlns:ds="http://schemas.openxmlformats.org/officeDocument/2006/customXml" ds:itemID="{0069D9AB-E6DD-462E-8B31-2A676E448253}">
  <ds:schemaRefs/>
</ds:datastoreItem>
</file>

<file path=customXml/itemProps4.xml><?xml version="1.0" encoding="utf-8"?>
<ds:datastoreItem xmlns:ds="http://schemas.openxmlformats.org/officeDocument/2006/customXml" ds:itemID="{F7FA700E-87D0-4E5F-9475-946DAF8B83D3}">
  <ds:schemaRefs/>
</ds:datastoreItem>
</file>

<file path=customXml/itemProps5.xml><?xml version="1.0" encoding="utf-8"?>
<ds:datastoreItem xmlns:ds="http://schemas.openxmlformats.org/officeDocument/2006/customXml" ds:itemID="{4D5A8AC4-41D1-4724-AFC4-A5A5840E6733}">
  <ds:schemaRefs/>
</ds:datastoreItem>
</file>

<file path=customXml/itemProps6.xml><?xml version="1.0" encoding="utf-8"?>
<ds:datastoreItem xmlns:ds="http://schemas.openxmlformats.org/officeDocument/2006/customXml" ds:itemID="{6D18D890-CBF6-43EF-91BE-7E2ACAC89556}">
  <ds:schemaRefs/>
</ds:datastoreItem>
</file>

<file path=customXml/itemProps7.xml><?xml version="1.0" encoding="utf-8"?>
<ds:datastoreItem xmlns:ds="http://schemas.openxmlformats.org/officeDocument/2006/customXml" ds:itemID="{84674BB3-E717-4D2B-8D29-2882981033FA}">
  <ds:schemaRefs/>
</ds:datastoreItem>
</file>

<file path=customXml/itemProps8.xml><?xml version="1.0" encoding="utf-8"?>
<ds:datastoreItem xmlns:ds="http://schemas.openxmlformats.org/officeDocument/2006/customXml" ds:itemID="{BC9C8CB1-2A55-4868-97EA-1D6CF020C614}">
  <ds:schemaRefs/>
</ds:datastoreItem>
</file>

<file path=customXml/itemProps9.xml><?xml version="1.0" encoding="utf-8"?>
<ds:datastoreItem xmlns:ds="http://schemas.openxmlformats.org/officeDocument/2006/customXml" ds:itemID="{FE82369A-1CF0-4938-972B-D4AD56A0590E}">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1736</Words>
  <Characters>9900</Characters>
  <Lines>82</Lines>
  <Paragraphs>23</Paragraphs>
  <TotalTime>18</TotalTime>
  <ScaleCrop>false</ScaleCrop>
  <LinksUpToDate>false</LinksUpToDate>
  <CharactersWithSpaces>11613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2024-02-04T01:38:00Z</dcterms:created>
  <dc:creator>Administrator</dc:creator>
  <cp:lastModifiedBy>Administrator</cp:lastModifiedBy>
  <dcterms:modified xsi:type="dcterms:W3CDTF">2024-04-01T07:10:33Z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D59E968F66B34F6F84D74218CEC61345_12</vt:lpwstr>
  </property>
</Properties>
</file>