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中共乐亭县委网络安全和信息化委员会办公室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中共乐亭县委网络安全和信息化委员会办公室编制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1.网络舆情监测</w:t>
      </w:r>
      <w:r>
        <w:rPr>
          <w:rFonts w:hint="eastAsia"/>
          <w:lang w:val="en-US" w:eastAsia="zh-CN"/>
        </w:rPr>
        <w:t>及网络安全处置经</w:t>
      </w:r>
      <w:r>
        <w:t>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2.网络强军建设及宣传经费绩效目标表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协调处理网络安全和信息化重大突发事件与有关应急工作，统筹协调组织互联网宣传管理和舆论引导工作，组织开展网上评论，指导推动网络评论队伍建设，维护互联网意识形态安全；完成国家互联网信息办公室，省、市互联网信息办公室和县委、县政府，县委网络安全和信息化委员会、县委宣传部交办的各项工作。营造乐亭县积极向上的网络空间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1、组织各级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网络文明志愿者</w:t>
      </w:r>
      <w:r>
        <w:rPr>
          <w:rFonts w:ascii="仿宋" w:hAnsi="仿宋" w:eastAsia="仿宋"/>
          <w:sz w:val="32"/>
          <w:szCs w:val="32"/>
        </w:rPr>
        <w:t>学习培训，提高受训人员的新媒体制作、应急处置、舆论引导水平。与各网络媒体合作，制作新媒体宣传品宣传推介乐亭，提高乐亭的影响力和美誉度。开发网信乐亭平台功能，开设宣传专题，维护平台正常运营。畅通政务发布渠道，建立便民网络通道，走好网上群众路线，持续提高干群满意度。</w:t>
      </w:r>
    </w:p>
    <w:p>
      <w:pPr>
        <w:pStyle w:val="9"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</w:t>
      </w:r>
      <w:r>
        <w:rPr>
          <w:rFonts w:ascii="仿宋" w:hAnsi="仿宋" w:eastAsia="仿宋"/>
          <w:sz w:val="32"/>
          <w:szCs w:val="32"/>
        </w:rPr>
        <w:t>舆情监测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和网络安全处置</w:t>
      </w:r>
      <w:r>
        <w:rPr>
          <w:rFonts w:ascii="仿宋" w:hAnsi="仿宋" w:eastAsia="仿宋"/>
          <w:sz w:val="32"/>
          <w:szCs w:val="32"/>
        </w:rPr>
        <w:t>，监测和研判重大网络事件和舆情。能够及时发现涉及我县重大网络舆情事件，避免重大舆情事件炒作。对县内新闻网站和各类网站登载的新闻和信息进行实时监控，接受对不良和有害信息的举报，研究处置对策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（一）完善制度建设。制定完善预算绩效管理制度、资金管理办法、工作保障制度等，为全年预算绩效目标的实现奠定制度基础。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（二）加强支出管理。通过优化支出结构、加快履行政府采购手续、尽快启动项目、及时支付资金、按规定及时下达资金等多种措施，确保支出进度达标，保障全县网络安全，保持社会的稳定发展。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（三）加强绩效运行监控。开展绩效运行监控，发现问题及时采取措施，确保绩效目标如期保质实现。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（四）做好绩效自评。开展部门预算绩效自评和重点评价工作，对评价中发现的问题及时整改，调整优化支出结构，提高财政资金使用效益。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10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1.购买网络舆情监测服务费绩效目标表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224001中共乐亭县委网络安全和信息化委员会办公室本级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13022524P002H4T10010K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网络舆情监测</w:t>
            </w:r>
            <w:r>
              <w:rPr>
                <w:rFonts w:hint="eastAsia"/>
                <w:lang w:val="en-US" w:eastAsia="zh-CN"/>
              </w:rPr>
              <w:t>及网络安全</w:t>
            </w:r>
            <w:bookmarkStart w:id="5" w:name="_GoBack"/>
            <w:r>
              <w:rPr>
                <w:rFonts w:hint="eastAsia"/>
                <w:lang w:val="en-US" w:eastAsia="zh-CN"/>
              </w:rPr>
              <w:t>处置</w:t>
            </w:r>
            <w:bookmarkEnd w:id="5"/>
            <w:r>
              <w:rPr>
                <w:rFonts w:hint="eastAsia"/>
                <w:lang w:val="en-US" w:eastAsia="zh-CN"/>
              </w:rPr>
              <w:t>经</w:t>
            </w:r>
            <w:r>
              <w:t>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加强</w:t>
            </w:r>
            <w:r>
              <w:t>舆情</w:t>
            </w:r>
            <w:r>
              <w:rPr>
                <w:rFonts w:hint="eastAsia"/>
                <w:lang w:val="en-US" w:eastAsia="zh-CN"/>
              </w:rPr>
              <w:t>监测</w:t>
            </w:r>
            <w:r>
              <w:t>，对网上媒体信息进行跟踪、收集和研判；对县内新闻网站和各类网站登载的新闻和信息进行实时监控，接受对不良和有害信息的举报，研究处置对策；开展重大突发事件网络舆情监测、预警和处置；完成党委政府交办的其他相关重大事件舆情处置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1.监测上报涉冀涉唐舆情，分析处置涉乐舆情，避免发生重大舆情炒作</w:t>
            </w:r>
          </w:p>
          <w:p>
            <w:pPr>
              <w:pStyle w:val="13"/>
            </w:pPr>
            <w:r>
              <w:t>2.监测机关事业单位和重点门户网站安全</w:t>
            </w:r>
          </w:p>
          <w:p>
            <w:pPr>
              <w:pStyle w:val="13"/>
            </w:pPr>
            <w:r>
              <w:t>3.持续开展网上有害信息线索报送和涉政举报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监测上报舆情数量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监测上报涉冀涉唐涉乐网络舆情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≥6000条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网络有害信息处置率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网络违法有害信息处置率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报送网络舆情时间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报送网络舆情时间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及时报送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保持稳定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干部群众满意度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干部群众满意度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2.网络强军建设及宣传经费绩效目标表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224001中共乐亭县委网络安全和信息化委员会办公室本级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13022524P002H4T100117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网络强军建设及宣传经费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组织开展网信系统干部培训和人才队伍建设，规划指导全县互联网新闻信息从业人员教育培训，组织开展网络媒介素养教育。与权威网络媒体充分合作，利用网络媒体展示我县良好的风土人文、地域文化、投资环境及经济社会发展成果，开展网络宣传活动，践行群众路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1.组织</w:t>
            </w:r>
            <w:r>
              <w:rPr>
                <w:rFonts w:hint="eastAsia"/>
                <w:lang w:val="en-US" w:eastAsia="zh-CN"/>
              </w:rPr>
              <w:t>网络文明志愿者</w:t>
            </w:r>
            <w:r>
              <w:t>开展网评、辟谣等活动，提高网评员的新媒体制作水平、应急处置和舆情引导能力。</w:t>
            </w:r>
          </w:p>
          <w:p>
            <w:pPr>
              <w:pStyle w:val="13"/>
            </w:pPr>
            <w:r>
              <w:t>2.通过与各网络媒体合作，完成上级下达的宣传任务。</w:t>
            </w:r>
          </w:p>
          <w:p>
            <w:pPr>
              <w:pStyle w:val="13"/>
            </w:pPr>
            <w:r>
              <w:t>3.通过制作各类宣传品，深入开展网络文明、网络安全、网络辟谣等宣传活动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活动开展情况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组织开展网络宣传活动场次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网络文明志愿者</w:t>
            </w:r>
            <w:r>
              <w:t>培训合格率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网评工作及时性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按照上级要求开展网评作业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持续提升乐亭社会影响力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持续提升乐亭社会影响力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干群满意度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干群满意度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DViOTk5Y2VjMjkzYjJlMzg1MTM2ZmNmMDdmNTgifQ=="/>
  </w:docVars>
  <w:rsids>
    <w:rsidRoot w:val="008B6A96"/>
    <w:rsid w:val="00553414"/>
    <w:rsid w:val="0074541A"/>
    <w:rsid w:val="008B6A96"/>
    <w:rsid w:val="008C79E3"/>
    <w:rsid w:val="00D56F34"/>
    <w:rsid w:val="339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2024-02-02T10:21:10Z</dcterms:created>
  <dcterms:modified xsi:type="dcterms:W3CDTF">2024-02-02T02:21:10Z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2024-02-02T10:21:10Z</dcterms:created>
  <dcterms:modified xsi:type="dcterms:W3CDTF">2024-02-02T02:21:10Z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2024-02-02T10:21:10Z</dcterms:created>
  <dcterms:modified xsi:type="dcterms:W3CDTF">2024-02-02T02:21:10Z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2024-02-02T10:21:10Z</dcterms:created>
  <dcterms:modified xsi:type="dcterms:W3CDTF">2024-02-02T02:21:10Z</dcterms:modified>
</cp:coreProperties>
</file>

<file path=customXml/itemProps1.xml><?xml version="1.0" encoding="utf-8"?>
<ds:datastoreItem xmlns:ds="http://schemas.openxmlformats.org/officeDocument/2006/customXml" ds:itemID="{056FA01A-3B67-41A3-9F98-72D05A6703D8}">
  <ds:schemaRefs/>
</ds:datastoreItem>
</file>

<file path=customXml/itemProps2.xml><?xml version="1.0" encoding="utf-8"?>
<ds:datastoreItem xmlns:ds="http://schemas.openxmlformats.org/officeDocument/2006/customXml" ds:itemID="{7E450259-3C5F-4D4B-A92B-A572EF86B35E}">
  <ds:schemaRefs/>
</ds:datastoreItem>
</file>

<file path=customXml/itemProps3.xml><?xml version="1.0" encoding="utf-8"?>
<ds:datastoreItem xmlns:ds="http://schemas.openxmlformats.org/officeDocument/2006/customXml" ds:itemID="{3818E804-7F59-401E-B295-17C31B6158F7}">
  <ds:schemaRefs/>
</ds:datastoreItem>
</file>

<file path=customXml/itemProps4.xml><?xml version="1.0" encoding="utf-8"?>
<ds:datastoreItem xmlns:ds="http://schemas.openxmlformats.org/officeDocument/2006/customXml" ds:itemID="{BE13C057-F424-452A-920A-9E3B8AC27B0C}">
  <ds:schemaRefs/>
</ds:datastoreItem>
</file>

<file path=customXml/itemProps5.xml><?xml version="1.0" encoding="utf-8"?>
<ds:datastoreItem xmlns:ds="http://schemas.openxmlformats.org/officeDocument/2006/customXml" ds:itemID="{E3757326-0728-4891-966A-F65BE975B110}">
  <ds:schemaRefs/>
</ds:datastoreItem>
</file>

<file path=customXml/itemProps6.xml><?xml version="1.0" encoding="utf-8"?>
<ds:datastoreItem xmlns:ds="http://schemas.openxmlformats.org/officeDocument/2006/customXml" ds:itemID="{20A6AF54-C537-47FC-8D52-F951757C668D}">
  <ds:schemaRefs/>
</ds:datastoreItem>
</file>

<file path=customXml/itemProps7.xml><?xml version="1.0" encoding="utf-8"?>
<ds:datastoreItem xmlns:ds="http://schemas.openxmlformats.org/officeDocument/2006/customXml" ds:itemID="{8F3596FC-0A9B-4EE9-B443-1615A5CB6593}">
  <ds:schemaRefs/>
</ds:datastoreItem>
</file>

<file path=customXml/itemProps8.xml><?xml version="1.0" encoding="utf-8"?>
<ds:datastoreItem xmlns:ds="http://schemas.openxmlformats.org/officeDocument/2006/customXml" ds:itemID="{A43780FF-AD6D-4BA0-A277-5CFABB434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454</Words>
  <Characters>2589</Characters>
  <Lines>21</Lines>
  <Paragraphs>6</Paragraphs>
  <TotalTime>291</TotalTime>
  <ScaleCrop>false</ScaleCrop>
  <LinksUpToDate>false</LinksUpToDate>
  <CharactersWithSpaces>3037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2024-02-02T02:20:00Z</dcterms:created>
  <dc:creator>Administrator</dc:creator>
  <cp:lastModifiedBy>甜大宝儿</cp:lastModifiedBy>
  <dcterms:modified xsi:type="dcterms:W3CDTF">2024-03-27T08:04:50Z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18631B5E8FC4449E9143E72CA61CA93B_12</vt:lpwstr>
  </property>
</Properties>
</file>