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75" w:rsidRDefault="006C5C9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20F75" w:rsidRDefault="006C5C9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20F75" w:rsidRDefault="006C5C9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20F75" w:rsidRDefault="006C5C9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乐亭县审计局</w:t>
      </w:r>
    </w:p>
    <w:p w:rsidR="00520F75" w:rsidRDefault="006C5C9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2024年部门预算绩效文本</w:t>
      </w:r>
    </w:p>
    <w:p w:rsidR="00520F75" w:rsidRDefault="006C5C9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520F75" w:rsidRDefault="006C5C9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20F75" w:rsidRDefault="006C5C9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20F75" w:rsidRDefault="006C5C9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20F75" w:rsidRDefault="006C5C9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20F75" w:rsidRDefault="006C5C9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20F75" w:rsidRDefault="006C5C9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20F75" w:rsidRDefault="006C5C9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20F75" w:rsidRDefault="006C5C9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20F75" w:rsidRDefault="006C5C9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20F75" w:rsidRDefault="006C5C9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20F75" w:rsidRDefault="006C5C9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20F75" w:rsidRDefault="006C5C9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20F75" w:rsidRDefault="006C5C9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20F75" w:rsidRDefault="006C5C9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20F75" w:rsidRDefault="006C5C9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20F75" w:rsidRDefault="006C5C9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20F75" w:rsidRDefault="006C5C9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20F75" w:rsidRDefault="006C5C9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20F75" w:rsidRDefault="006C5C99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乐亭县审计局编制</w:t>
      </w:r>
    </w:p>
    <w:p w:rsidR="00520F75" w:rsidRDefault="006C5C99">
      <w:pPr>
        <w:jc w:val="center"/>
        <w:sectPr w:rsidR="00520F75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唐山市乐亭县财政局审核</w:t>
      </w:r>
    </w:p>
    <w:p w:rsidR="00520F75" w:rsidRDefault="00520F75">
      <w:pPr>
        <w:jc w:val="center"/>
        <w:sectPr w:rsidR="00520F75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520F75" w:rsidRDefault="006C5C9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520F75" w:rsidRDefault="006C5C9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520F75" w:rsidRDefault="006C5C9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520F75" w:rsidRDefault="006C5C9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520F75" w:rsidRDefault="006C5C99">
      <w:pPr>
        <w:pStyle w:val="10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520F75" w:rsidRDefault="00C12CD6">
      <w:pPr>
        <w:pStyle w:val="10"/>
        <w:tabs>
          <w:tab w:val="right" w:leader="dot" w:pos="9282"/>
        </w:tabs>
      </w:pPr>
      <w:hyperlink w:anchor="_Toc_2_2_0000000002" w:history="1">
        <w:r w:rsidR="006C5C99">
          <w:t>二、分项绩效目标</w:t>
        </w:r>
        <w:r w:rsidR="006C5C99">
          <w:tab/>
        </w:r>
        <w:r w:rsidR="006C5C99">
          <w:fldChar w:fldCharType="begin"/>
        </w:r>
        <w:r w:rsidR="006C5C99">
          <w:instrText>PAGEREF _Toc_2_2_0000000002 \h</w:instrText>
        </w:r>
        <w:r w:rsidR="006C5C99">
          <w:fldChar w:fldCharType="separate"/>
        </w:r>
        <w:r w:rsidR="006C5C99">
          <w:t>1</w:t>
        </w:r>
        <w:r w:rsidR="006C5C99">
          <w:fldChar w:fldCharType="end"/>
        </w:r>
      </w:hyperlink>
    </w:p>
    <w:p w:rsidR="00520F75" w:rsidRDefault="00C12CD6">
      <w:pPr>
        <w:pStyle w:val="10"/>
        <w:tabs>
          <w:tab w:val="right" w:leader="dot" w:pos="9282"/>
        </w:tabs>
      </w:pPr>
      <w:hyperlink w:anchor="_Toc_2_2_0000000003" w:history="1">
        <w:r w:rsidR="006C5C99">
          <w:t>三、工作保障措施</w:t>
        </w:r>
        <w:r w:rsidR="006C5C99">
          <w:tab/>
        </w:r>
        <w:r w:rsidR="006C5C99">
          <w:fldChar w:fldCharType="begin"/>
        </w:r>
        <w:r w:rsidR="006C5C99">
          <w:instrText>PAGEREF _Toc_2_2_0000000003 \h</w:instrText>
        </w:r>
        <w:r w:rsidR="006C5C99">
          <w:fldChar w:fldCharType="separate"/>
        </w:r>
        <w:r w:rsidR="006C5C99">
          <w:t>1</w:t>
        </w:r>
        <w:r w:rsidR="006C5C99">
          <w:fldChar w:fldCharType="end"/>
        </w:r>
      </w:hyperlink>
    </w:p>
    <w:p w:rsidR="00520F75" w:rsidRDefault="006C5C99">
      <w:r>
        <w:fldChar w:fldCharType="end"/>
      </w:r>
    </w:p>
    <w:p w:rsidR="00520F75" w:rsidRDefault="006C5C9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520F75" w:rsidRDefault="006C5C99">
      <w:pPr>
        <w:pStyle w:val="10"/>
        <w:tabs>
          <w:tab w:val="right" w:leader="dot" w:pos="928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4" w:history="1">
        <w:r>
          <w:t>1.</w:t>
        </w:r>
        <w:r>
          <w:t>审计业务费</w:t>
        </w:r>
        <w:r>
          <w:t xml:space="preserve"> </w:t>
        </w:r>
        <w:r>
          <w:t>绩效目标表</w:t>
        </w:r>
        <w:r>
          <w:tab/>
        </w:r>
        <w:r>
          <w:fldChar w:fldCharType="begin"/>
        </w:r>
        <w:r>
          <w:instrText>PAGEREF _Toc_4_4_0000000004 \h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520F75" w:rsidRDefault="006C5C99">
      <w:r>
        <w:fldChar w:fldCharType="end"/>
      </w:r>
    </w:p>
    <w:p w:rsidR="00520F75" w:rsidRDefault="006C5C99">
      <w:pPr>
        <w:sectPr w:rsidR="00520F75">
          <w:footerReference w:type="even" r:id="rId14"/>
          <w:footerReference w:type="default" r:id="rId15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520F75" w:rsidRDefault="006C5C9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520F75" w:rsidRDefault="006C5C9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520F75" w:rsidRDefault="006C5C9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520F75" w:rsidRDefault="006C5C9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520F75" w:rsidRPr="00BC1BB0" w:rsidRDefault="006C5C99" w:rsidP="00BC1BB0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</w:rPr>
      </w:pPr>
      <w:bookmarkStart w:id="0" w:name="_Toc_2_2_0000000001"/>
      <w:r w:rsidRPr="00BC1BB0">
        <w:rPr>
          <w:rFonts w:ascii="黑体" w:eastAsia="黑体" w:hAnsi="黑体" w:cs="方正黑体_GBK"/>
          <w:color w:val="000000"/>
          <w:sz w:val="32"/>
          <w:szCs w:val="32"/>
        </w:rPr>
        <w:t>一、总体绩效目标</w:t>
      </w:r>
      <w:bookmarkEnd w:id="0"/>
    </w:p>
    <w:p w:rsidR="00520F75" w:rsidRPr="00BC1BB0" w:rsidRDefault="006C5C99" w:rsidP="00BC1BB0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BB0">
        <w:rPr>
          <w:rFonts w:ascii="仿宋" w:eastAsia="仿宋" w:hAnsi="仿宋"/>
          <w:sz w:val="32"/>
          <w:szCs w:val="32"/>
        </w:rPr>
        <w:t>本部门年初设定的部门整体绩效目标是：负责通过审计财政、财务收支真实、合法和效益，维护国家财政经济秩序、促进廉政建设、保障国民经济的健康发展。通过专项审计调查，综合分析，向有关部门反映情况，揭露问题、提出解决问题的建议，为政府决策提供依据，为国家宏观调控服务。加强政府投资工程审计，促进工程及时结算入账；提高人员业务水平；推动审计事业发展。</w:t>
      </w:r>
    </w:p>
    <w:p w:rsidR="00520F75" w:rsidRPr="00BC1BB0" w:rsidRDefault="006C5C99" w:rsidP="00BC1BB0">
      <w:pPr>
        <w:pStyle w:val="-0"/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BC1BB0">
        <w:rPr>
          <w:rFonts w:ascii="黑体" w:eastAsia="黑体" w:hAnsi="黑体"/>
          <w:sz w:val="32"/>
          <w:szCs w:val="32"/>
        </w:rPr>
        <w:t>二、分项绩效目标</w:t>
      </w:r>
    </w:p>
    <w:p w:rsidR="00520F75" w:rsidRPr="00BC1BB0" w:rsidRDefault="006C5C99" w:rsidP="00BC1BB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BB0">
        <w:rPr>
          <w:rFonts w:ascii="仿宋" w:eastAsia="仿宋" w:hAnsi="仿宋"/>
          <w:sz w:val="32"/>
          <w:szCs w:val="32"/>
        </w:rPr>
        <w:t>审计业务工作计划完成率达90%以上，审计结果落实情况达80%以上，专项审计调查工作计划完成率达90%以上，政策建议采纳率达85%以上，审计项目审理覆盖率达100%，审计报告的合格率达100%。</w:t>
      </w:r>
    </w:p>
    <w:p w:rsidR="00520F75" w:rsidRPr="00BC1BB0" w:rsidRDefault="006C5C99" w:rsidP="00BC1BB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BB0">
        <w:rPr>
          <w:rFonts w:ascii="仿宋" w:eastAsia="仿宋" w:hAnsi="仿宋"/>
          <w:sz w:val="32"/>
          <w:szCs w:val="32"/>
        </w:rPr>
        <w:t>审计业务绩效指标：数量指标一般审计业务和专项审计调查完成36个；质量指标审计业务完成率达90%；社会效益指标审计建议采纳率逐步提高；满意度指标被审计对象满意度达90%。</w:t>
      </w:r>
    </w:p>
    <w:p w:rsidR="00520F75" w:rsidRPr="00BC1BB0" w:rsidRDefault="006C5C99" w:rsidP="00BC1BB0">
      <w:pPr>
        <w:pStyle w:val="-1"/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BC1BB0">
        <w:rPr>
          <w:rFonts w:ascii="黑体" w:eastAsia="黑体" w:hAnsi="黑体"/>
          <w:sz w:val="32"/>
          <w:szCs w:val="32"/>
        </w:rPr>
        <w:t>三、工作保障措施</w:t>
      </w:r>
    </w:p>
    <w:p w:rsidR="00520F75" w:rsidRPr="00BC1BB0" w:rsidRDefault="006C5C99" w:rsidP="00BC1BB0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BB0">
        <w:rPr>
          <w:rFonts w:ascii="仿宋" w:eastAsia="仿宋" w:hAnsi="仿宋"/>
          <w:sz w:val="32"/>
          <w:szCs w:val="32"/>
        </w:rPr>
        <w:t>根据年初工作计划，合理安排年度审计任务，具体落实到科室和责任人，明确时限，重点抓审计整改情况落实；建立部门内部分工合作机制，完善责任机制。</w:t>
      </w:r>
    </w:p>
    <w:p w:rsidR="00520F75" w:rsidRPr="00BC1BB0" w:rsidRDefault="006C5C99" w:rsidP="00BC1BB0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BB0">
        <w:rPr>
          <w:rFonts w:ascii="仿宋" w:eastAsia="仿宋" w:hAnsi="仿宋"/>
          <w:sz w:val="32"/>
          <w:szCs w:val="32"/>
        </w:rPr>
        <w:t>1.完善制度建设：完善预算绩效管理制度、资金管理办法、工作保障制度等，为全年预算绩效目标的实现奠定制度基础。</w:t>
      </w:r>
    </w:p>
    <w:p w:rsidR="00520F75" w:rsidRPr="00BC1BB0" w:rsidRDefault="006C5C99" w:rsidP="00BC1BB0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BB0">
        <w:rPr>
          <w:rFonts w:ascii="仿宋" w:eastAsia="仿宋" w:hAnsi="仿宋"/>
          <w:sz w:val="32"/>
          <w:szCs w:val="32"/>
        </w:rPr>
        <w:lastRenderedPageBreak/>
        <w:t>2.加强支出管理:通过优化支出结构、编细编实预算、加快履行政府采购手续、加快项目实施、及时支付资金,确保支出进度达标。</w:t>
      </w:r>
    </w:p>
    <w:p w:rsidR="00520F75" w:rsidRPr="00BC1BB0" w:rsidRDefault="006C5C99" w:rsidP="00BC1BB0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BB0">
        <w:rPr>
          <w:rFonts w:ascii="仿宋" w:eastAsia="仿宋" w:hAnsi="仿宋"/>
          <w:sz w:val="32"/>
          <w:szCs w:val="32"/>
        </w:rPr>
        <w:t>3.加强绩效运行监控:将绩效管理工作作为一项日常性重要工作来抓，发现问题及时采取措施，确保绩效目标如期保质实现。</w:t>
      </w:r>
    </w:p>
    <w:p w:rsidR="00520F75" w:rsidRPr="00BC1BB0" w:rsidRDefault="006C5C99" w:rsidP="00BC1BB0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BB0">
        <w:rPr>
          <w:rFonts w:ascii="仿宋" w:eastAsia="仿宋" w:hAnsi="仿宋"/>
          <w:sz w:val="32"/>
          <w:szCs w:val="32"/>
        </w:rPr>
        <w:t>4.做好绩效自评:按要求开展上年度部门预算绩效自评和重点评价工作，对评价中发现的问题及时整改，调整优化支出结构，提高财政资金使用效益。</w:t>
      </w:r>
    </w:p>
    <w:p w:rsidR="00520F75" w:rsidRPr="00BC1BB0" w:rsidRDefault="00520F75" w:rsidP="00BC1BB0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520F75" w:rsidRPr="00BC1BB0" w:rsidRDefault="00520F75" w:rsidP="00BC1BB0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520F75" w:rsidRPr="00BC1BB0" w:rsidRDefault="00520F75" w:rsidP="00BC1BB0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520F75" w:rsidRDefault="006C5C99" w:rsidP="00BC1BB0">
      <w:pPr>
        <w:spacing w:line="560" w:lineRule="exact"/>
        <w:ind w:firstLineChars="200" w:firstLine="640"/>
        <w:jc w:val="both"/>
        <w:sectPr w:rsidR="00520F75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 w:rsidRPr="00BC1BB0">
        <w:rPr>
          <w:rFonts w:ascii="仿宋" w:eastAsia="仿宋" w:hAnsi="仿宋" w:cs="方正书宋_GBK"/>
          <w:color w:val="000000"/>
          <w:sz w:val="32"/>
          <w:szCs w:val="32"/>
        </w:rPr>
        <w:t xml:space="preserve"> </w:t>
      </w:r>
    </w:p>
    <w:p w:rsidR="00520F75" w:rsidRDefault="006C5C9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520F75" w:rsidRDefault="006C5C9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20F75" w:rsidRDefault="006C5C9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20F75" w:rsidRDefault="006C5C9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520F75" w:rsidRDefault="006C5C9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520F75" w:rsidRDefault="006C5C9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520F75" w:rsidRDefault="006C5C99">
      <w:pPr>
        <w:jc w:val="center"/>
        <w:sectPr w:rsidR="00520F75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520F75" w:rsidRDefault="006C5C9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20F75" w:rsidRDefault="006C5C99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1.审计业务费 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CFB" w:rsidTr="003B7CF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0F75" w:rsidRDefault="006C5C99">
            <w:pPr>
              <w:pStyle w:val="5"/>
            </w:pPr>
            <w:r>
              <w:t>319001乐亭县审计局本级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0F75" w:rsidRDefault="006C5C99">
            <w:pPr>
              <w:pStyle w:val="4"/>
            </w:pPr>
            <w:r>
              <w:t>单位：万元</w:t>
            </w:r>
          </w:p>
        </w:tc>
      </w:tr>
      <w:tr w:rsidR="003B7CFB" w:rsidTr="003B7CFB">
        <w:trPr>
          <w:trHeight w:val="369"/>
          <w:jc w:val="center"/>
        </w:trPr>
        <w:tc>
          <w:tcPr>
            <w:tcW w:w="1276" w:type="dxa"/>
            <w:vAlign w:val="center"/>
          </w:tcPr>
          <w:p w:rsidR="00520F75" w:rsidRDefault="006C5C9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20F75" w:rsidRDefault="006C5C99">
            <w:pPr>
              <w:pStyle w:val="2"/>
            </w:pPr>
            <w:r>
              <w:t>13022524P00FH00100099</w:t>
            </w:r>
          </w:p>
        </w:tc>
        <w:tc>
          <w:tcPr>
            <w:tcW w:w="1587" w:type="dxa"/>
            <w:vAlign w:val="center"/>
          </w:tcPr>
          <w:p w:rsidR="00520F75" w:rsidRDefault="006C5C9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20F75" w:rsidRDefault="006C5C99">
            <w:pPr>
              <w:pStyle w:val="2"/>
            </w:pPr>
            <w:r>
              <w:t xml:space="preserve">审计业务费 </w:t>
            </w:r>
          </w:p>
        </w:tc>
      </w:tr>
      <w:tr w:rsidR="00520F7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0F75" w:rsidRDefault="006C5C9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20F75" w:rsidRDefault="006C5C9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20F75" w:rsidRDefault="006C5C99">
            <w:pPr>
              <w:pStyle w:val="2"/>
            </w:pPr>
            <w:r>
              <w:t>90.00</w:t>
            </w:r>
          </w:p>
        </w:tc>
        <w:tc>
          <w:tcPr>
            <w:tcW w:w="1587" w:type="dxa"/>
            <w:vAlign w:val="center"/>
          </w:tcPr>
          <w:p w:rsidR="00520F75" w:rsidRDefault="006C5C9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520F75" w:rsidRDefault="006C5C99">
            <w:pPr>
              <w:pStyle w:val="2"/>
            </w:pPr>
            <w:r>
              <w:t>90.00</w:t>
            </w:r>
          </w:p>
        </w:tc>
        <w:tc>
          <w:tcPr>
            <w:tcW w:w="1276" w:type="dxa"/>
            <w:vAlign w:val="center"/>
          </w:tcPr>
          <w:p w:rsidR="00520F75" w:rsidRDefault="006C5C9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20F75" w:rsidRDefault="006C5C99">
            <w:pPr>
              <w:pStyle w:val="2"/>
            </w:pPr>
            <w:r>
              <w:t xml:space="preserve"> </w:t>
            </w:r>
          </w:p>
        </w:tc>
      </w:tr>
      <w:tr w:rsidR="003B7CFB" w:rsidTr="003B7CFB">
        <w:trPr>
          <w:trHeight w:val="369"/>
          <w:jc w:val="center"/>
        </w:trPr>
        <w:tc>
          <w:tcPr>
            <w:tcW w:w="1276" w:type="dxa"/>
            <w:vMerge/>
          </w:tcPr>
          <w:p w:rsidR="00520F75" w:rsidRDefault="00520F75"/>
        </w:tc>
        <w:tc>
          <w:tcPr>
            <w:tcW w:w="8617" w:type="dxa"/>
            <w:gridSpan w:val="6"/>
            <w:vAlign w:val="center"/>
          </w:tcPr>
          <w:p w:rsidR="00520F75" w:rsidRDefault="006C5C99">
            <w:pPr>
              <w:pStyle w:val="2"/>
            </w:pPr>
            <w:r>
              <w:t>年初计划安排</w:t>
            </w:r>
          </w:p>
        </w:tc>
      </w:tr>
      <w:tr w:rsidR="003B7CFB" w:rsidTr="003B7CF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0F75" w:rsidRDefault="006C5C9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20F75" w:rsidRDefault="006C5C9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520F75" w:rsidRDefault="006C5C9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520F75" w:rsidRDefault="006C5C9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20F75" w:rsidRDefault="006C5C99">
            <w:pPr>
              <w:pStyle w:val="1"/>
            </w:pPr>
            <w:r>
              <w:t>12月底</w:t>
            </w:r>
          </w:p>
        </w:tc>
      </w:tr>
      <w:tr w:rsidR="003B7CFB" w:rsidTr="003B7CFB">
        <w:trPr>
          <w:trHeight w:val="369"/>
          <w:jc w:val="center"/>
        </w:trPr>
        <w:tc>
          <w:tcPr>
            <w:tcW w:w="1276" w:type="dxa"/>
            <w:vMerge/>
          </w:tcPr>
          <w:p w:rsidR="00520F75" w:rsidRDefault="00520F75"/>
        </w:tc>
        <w:tc>
          <w:tcPr>
            <w:tcW w:w="2608" w:type="dxa"/>
            <w:gridSpan w:val="2"/>
            <w:vAlign w:val="center"/>
          </w:tcPr>
          <w:p w:rsidR="00520F75" w:rsidRDefault="006C5C99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520F75" w:rsidRDefault="006C5C99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520F75" w:rsidRDefault="006C5C99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520F75" w:rsidRDefault="006C5C99">
            <w:pPr>
              <w:pStyle w:val="3"/>
            </w:pPr>
            <w:r>
              <w:t>100%</w:t>
            </w:r>
          </w:p>
        </w:tc>
      </w:tr>
      <w:tr w:rsidR="003B7CFB" w:rsidTr="003B7CFB">
        <w:trPr>
          <w:trHeight w:val="369"/>
          <w:jc w:val="center"/>
        </w:trPr>
        <w:tc>
          <w:tcPr>
            <w:tcW w:w="1276" w:type="dxa"/>
            <w:vAlign w:val="center"/>
          </w:tcPr>
          <w:p w:rsidR="00520F75" w:rsidRDefault="006C5C9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20F75" w:rsidRDefault="006C5C99">
            <w:pPr>
              <w:pStyle w:val="2"/>
            </w:pPr>
            <w:r>
              <w:t>1.年度审计计划数大于36项，资金完成率90万元，增强审计时效性，提高基层管理水平，审计整改达到100%，被审计对象满意度达90%。</w:t>
            </w:r>
          </w:p>
        </w:tc>
      </w:tr>
    </w:tbl>
    <w:p w:rsidR="00520F75" w:rsidRDefault="006C5C9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CFB" w:rsidTr="003B7CF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20F75" w:rsidRDefault="006C5C9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20F75" w:rsidRDefault="006C5C9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20F75" w:rsidRDefault="006C5C9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20F75" w:rsidRDefault="006C5C9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20F75" w:rsidRDefault="006C5C9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20F75" w:rsidRDefault="006C5C99">
            <w:pPr>
              <w:pStyle w:val="1"/>
            </w:pPr>
            <w:r>
              <w:t>指标值确定依据</w:t>
            </w:r>
          </w:p>
        </w:tc>
      </w:tr>
      <w:tr w:rsidR="003B7CFB" w:rsidTr="003B7CF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0F75" w:rsidRDefault="006C5C9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20F75" w:rsidRDefault="006C5C9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0F75" w:rsidRDefault="006C5C99">
            <w:pPr>
              <w:pStyle w:val="2"/>
            </w:pPr>
            <w:r>
              <w:t>审计项目数量</w:t>
            </w:r>
          </w:p>
        </w:tc>
        <w:tc>
          <w:tcPr>
            <w:tcW w:w="2891" w:type="dxa"/>
            <w:vAlign w:val="center"/>
          </w:tcPr>
          <w:p w:rsidR="00520F75" w:rsidRDefault="006C5C99">
            <w:pPr>
              <w:pStyle w:val="2"/>
            </w:pPr>
            <w:r>
              <w:t>年度审计项目数</w:t>
            </w:r>
          </w:p>
        </w:tc>
        <w:tc>
          <w:tcPr>
            <w:tcW w:w="1276" w:type="dxa"/>
            <w:vAlign w:val="center"/>
          </w:tcPr>
          <w:p w:rsidR="00520F75" w:rsidRDefault="006C5C99">
            <w:pPr>
              <w:pStyle w:val="2"/>
            </w:pPr>
            <w:r>
              <w:t>≥36</w:t>
            </w:r>
            <w:r w:rsidR="00BC1BB0">
              <w:rPr>
                <w:rFonts w:hint="eastAsia"/>
                <w:lang w:eastAsia="zh-CN"/>
              </w:rPr>
              <w:t>个</w:t>
            </w:r>
          </w:p>
        </w:tc>
        <w:tc>
          <w:tcPr>
            <w:tcW w:w="1843" w:type="dxa"/>
            <w:vAlign w:val="center"/>
          </w:tcPr>
          <w:p w:rsidR="00520F75" w:rsidRDefault="006C5C99">
            <w:pPr>
              <w:pStyle w:val="2"/>
            </w:pPr>
            <w:r>
              <w:t>年初预算安排</w:t>
            </w:r>
          </w:p>
        </w:tc>
      </w:tr>
      <w:tr w:rsidR="003B7CFB" w:rsidTr="003B7CF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0F75" w:rsidRDefault="00520F75"/>
        </w:tc>
        <w:tc>
          <w:tcPr>
            <w:tcW w:w="1276" w:type="dxa"/>
            <w:vAlign w:val="center"/>
          </w:tcPr>
          <w:p w:rsidR="00520F75" w:rsidRDefault="006C5C9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20F75" w:rsidRDefault="006C5C99">
            <w:pPr>
              <w:pStyle w:val="2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:rsidR="00520F75" w:rsidRDefault="006C5C99">
            <w:pPr>
              <w:pStyle w:val="2"/>
            </w:pPr>
            <w:r>
              <w:t>项目年度预算</w:t>
            </w:r>
          </w:p>
        </w:tc>
        <w:tc>
          <w:tcPr>
            <w:tcW w:w="1276" w:type="dxa"/>
            <w:vAlign w:val="center"/>
          </w:tcPr>
          <w:p w:rsidR="00520F75" w:rsidRDefault="006C5C99">
            <w:pPr>
              <w:pStyle w:val="2"/>
              <w:rPr>
                <w:rFonts w:hint="eastAsia"/>
                <w:lang w:eastAsia="zh-CN"/>
              </w:rPr>
            </w:pPr>
            <w:r>
              <w:t>90</w:t>
            </w:r>
            <w:r w:rsidR="00BC1BB0">
              <w:rPr>
                <w:rFonts w:hint="eastAsia"/>
                <w:lang w:eastAsia="zh-CN"/>
              </w:rPr>
              <w:t>万元</w:t>
            </w:r>
          </w:p>
        </w:tc>
        <w:tc>
          <w:tcPr>
            <w:tcW w:w="1843" w:type="dxa"/>
            <w:vAlign w:val="center"/>
          </w:tcPr>
          <w:p w:rsidR="00520F75" w:rsidRDefault="006C5C99">
            <w:pPr>
              <w:pStyle w:val="2"/>
            </w:pPr>
            <w:r>
              <w:t>年初预算安排</w:t>
            </w:r>
          </w:p>
        </w:tc>
      </w:tr>
      <w:tr w:rsidR="003B7CFB" w:rsidTr="003B7CF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0F75" w:rsidRDefault="00520F75"/>
        </w:tc>
        <w:tc>
          <w:tcPr>
            <w:tcW w:w="1276" w:type="dxa"/>
            <w:vAlign w:val="center"/>
          </w:tcPr>
          <w:p w:rsidR="00520F75" w:rsidRDefault="006C5C9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20F75" w:rsidRDefault="006C5C99">
            <w:pPr>
              <w:pStyle w:val="2"/>
            </w:pPr>
            <w:r>
              <w:t>监督审计时间</w:t>
            </w:r>
          </w:p>
        </w:tc>
        <w:tc>
          <w:tcPr>
            <w:tcW w:w="2891" w:type="dxa"/>
            <w:vAlign w:val="center"/>
          </w:tcPr>
          <w:p w:rsidR="00520F75" w:rsidRDefault="006C5C99">
            <w:pPr>
              <w:pStyle w:val="2"/>
            </w:pPr>
            <w:r>
              <w:t>审计时效性</w:t>
            </w:r>
          </w:p>
        </w:tc>
        <w:tc>
          <w:tcPr>
            <w:tcW w:w="1276" w:type="dxa"/>
            <w:vAlign w:val="center"/>
          </w:tcPr>
          <w:p w:rsidR="00520F75" w:rsidRDefault="006C5C99">
            <w:pPr>
              <w:pStyle w:val="2"/>
              <w:rPr>
                <w:rFonts w:hint="eastAsia"/>
                <w:lang w:eastAsia="zh-CN"/>
              </w:rPr>
            </w:pPr>
            <w:r>
              <w:t>≥100</w:t>
            </w:r>
            <w:r w:rsidR="00BC1BB0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520F75" w:rsidRDefault="006C5C99">
            <w:pPr>
              <w:pStyle w:val="2"/>
            </w:pPr>
            <w:r>
              <w:t>年初预算安排</w:t>
            </w:r>
          </w:p>
        </w:tc>
      </w:tr>
      <w:tr w:rsidR="003B7CFB" w:rsidTr="003B7CF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0F75" w:rsidRDefault="00520F75"/>
        </w:tc>
        <w:tc>
          <w:tcPr>
            <w:tcW w:w="1276" w:type="dxa"/>
            <w:vAlign w:val="center"/>
          </w:tcPr>
          <w:p w:rsidR="00520F75" w:rsidRDefault="006C5C9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20F75" w:rsidRDefault="006C5C99">
            <w:pPr>
              <w:pStyle w:val="2"/>
            </w:pPr>
            <w:r>
              <w:t>问题回查率</w:t>
            </w:r>
          </w:p>
        </w:tc>
        <w:tc>
          <w:tcPr>
            <w:tcW w:w="2891" w:type="dxa"/>
            <w:vAlign w:val="center"/>
          </w:tcPr>
          <w:p w:rsidR="00520F75" w:rsidRDefault="006C5C99">
            <w:pPr>
              <w:pStyle w:val="2"/>
            </w:pPr>
            <w:r>
              <w:t>审计问题回查率</w:t>
            </w:r>
          </w:p>
        </w:tc>
        <w:tc>
          <w:tcPr>
            <w:tcW w:w="1276" w:type="dxa"/>
            <w:vAlign w:val="center"/>
          </w:tcPr>
          <w:p w:rsidR="00520F75" w:rsidRDefault="006C5C99">
            <w:pPr>
              <w:pStyle w:val="2"/>
              <w:rPr>
                <w:rFonts w:hint="eastAsia"/>
                <w:lang w:eastAsia="zh-CN"/>
              </w:rPr>
            </w:pPr>
            <w:r>
              <w:t>≥90</w:t>
            </w:r>
            <w:r w:rsidR="00BC1BB0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520F75" w:rsidRDefault="006C5C99">
            <w:pPr>
              <w:pStyle w:val="2"/>
            </w:pPr>
            <w:r>
              <w:t>年初预算安排</w:t>
            </w:r>
          </w:p>
        </w:tc>
      </w:tr>
      <w:tr w:rsidR="003B7CFB" w:rsidTr="003B7CF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0F75" w:rsidRDefault="006C5C9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20F75" w:rsidRDefault="006C5C9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20F75" w:rsidRDefault="006C5C99">
            <w:pPr>
              <w:pStyle w:val="2"/>
            </w:pPr>
            <w:r>
              <w:t>提高基层管理水平</w:t>
            </w:r>
          </w:p>
        </w:tc>
        <w:tc>
          <w:tcPr>
            <w:tcW w:w="2891" w:type="dxa"/>
            <w:vAlign w:val="center"/>
          </w:tcPr>
          <w:p w:rsidR="00520F75" w:rsidRDefault="006C5C99">
            <w:pPr>
              <w:pStyle w:val="2"/>
            </w:pPr>
            <w:r>
              <w:t>促进基层财务管理</w:t>
            </w:r>
          </w:p>
        </w:tc>
        <w:tc>
          <w:tcPr>
            <w:tcW w:w="1276" w:type="dxa"/>
            <w:vAlign w:val="center"/>
          </w:tcPr>
          <w:p w:rsidR="00520F75" w:rsidRDefault="006C5C99">
            <w:pPr>
              <w:pStyle w:val="2"/>
              <w:rPr>
                <w:rFonts w:hint="eastAsia"/>
                <w:lang w:eastAsia="zh-CN"/>
              </w:rPr>
            </w:pPr>
            <w:r>
              <w:t>≥90</w:t>
            </w:r>
            <w:r w:rsidR="00BC1BB0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520F75" w:rsidRDefault="006C5C99">
            <w:pPr>
              <w:pStyle w:val="2"/>
            </w:pPr>
            <w:r>
              <w:t>年初预算安排</w:t>
            </w:r>
          </w:p>
        </w:tc>
      </w:tr>
      <w:tr w:rsidR="003B7CFB" w:rsidTr="003B7CF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0F75" w:rsidRDefault="00520F75"/>
        </w:tc>
        <w:tc>
          <w:tcPr>
            <w:tcW w:w="1276" w:type="dxa"/>
            <w:vAlign w:val="center"/>
          </w:tcPr>
          <w:p w:rsidR="00520F75" w:rsidRDefault="006C5C9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20F75" w:rsidRDefault="006C5C99">
            <w:pPr>
              <w:pStyle w:val="2"/>
            </w:pPr>
            <w:r>
              <w:t>审计整改完成率</w:t>
            </w:r>
          </w:p>
        </w:tc>
        <w:tc>
          <w:tcPr>
            <w:tcW w:w="2891" w:type="dxa"/>
            <w:vAlign w:val="center"/>
          </w:tcPr>
          <w:p w:rsidR="00520F75" w:rsidRDefault="006C5C99">
            <w:pPr>
              <w:pStyle w:val="2"/>
            </w:pPr>
            <w:r>
              <w:t>审计整改情况</w:t>
            </w:r>
          </w:p>
        </w:tc>
        <w:tc>
          <w:tcPr>
            <w:tcW w:w="1276" w:type="dxa"/>
            <w:vAlign w:val="center"/>
          </w:tcPr>
          <w:p w:rsidR="00520F75" w:rsidRDefault="006C5C99">
            <w:pPr>
              <w:pStyle w:val="2"/>
            </w:pPr>
            <w:r>
              <w:t>≥100</w:t>
            </w:r>
            <w:r w:rsidR="00BC1BB0">
              <w:rPr>
                <w:rFonts w:hint="eastAsia"/>
                <w:lang w:eastAsia="zh-CN"/>
              </w:rPr>
              <w:t>%</w:t>
            </w:r>
            <w:bookmarkStart w:id="2" w:name="_GoBack"/>
            <w:bookmarkEnd w:id="2"/>
          </w:p>
        </w:tc>
        <w:tc>
          <w:tcPr>
            <w:tcW w:w="1843" w:type="dxa"/>
            <w:vAlign w:val="center"/>
          </w:tcPr>
          <w:p w:rsidR="00520F75" w:rsidRDefault="006C5C99">
            <w:pPr>
              <w:pStyle w:val="2"/>
            </w:pPr>
            <w:r>
              <w:t>年初预算安排</w:t>
            </w:r>
          </w:p>
        </w:tc>
      </w:tr>
      <w:tr w:rsidR="003B7CFB" w:rsidTr="003B7CFB">
        <w:trPr>
          <w:trHeight w:val="369"/>
          <w:jc w:val="center"/>
        </w:trPr>
        <w:tc>
          <w:tcPr>
            <w:tcW w:w="1276" w:type="dxa"/>
            <w:vAlign w:val="center"/>
          </w:tcPr>
          <w:p w:rsidR="00520F75" w:rsidRDefault="006C5C9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20F75" w:rsidRDefault="006C5C9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20F75" w:rsidRDefault="006C5C99">
            <w:pPr>
              <w:pStyle w:val="2"/>
            </w:pPr>
            <w:r>
              <w:t>被审计单位满意度</w:t>
            </w:r>
          </w:p>
        </w:tc>
        <w:tc>
          <w:tcPr>
            <w:tcW w:w="2891" w:type="dxa"/>
            <w:vAlign w:val="center"/>
          </w:tcPr>
          <w:p w:rsidR="00520F75" w:rsidRDefault="006C5C99">
            <w:pPr>
              <w:pStyle w:val="2"/>
            </w:pPr>
            <w:r>
              <w:t>人员满意率</w:t>
            </w:r>
          </w:p>
        </w:tc>
        <w:tc>
          <w:tcPr>
            <w:tcW w:w="1276" w:type="dxa"/>
            <w:vAlign w:val="center"/>
          </w:tcPr>
          <w:p w:rsidR="00520F75" w:rsidRDefault="006C5C99">
            <w:pPr>
              <w:pStyle w:val="2"/>
            </w:pPr>
            <w:r>
              <w:t>≥90</w:t>
            </w:r>
            <w:r w:rsidR="00BC1BB0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520F75" w:rsidRDefault="006C5C99">
            <w:pPr>
              <w:pStyle w:val="2"/>
            </w:pPr>
            <w:r>
              <w:t>年初预算安排</w:t>
            </w:r>
          </w:p>
        </w:tc>
      </w:tr>
    </w:tbl>
    <w:p w:rsidR="00520F75" w:rsidRDefault="00520F75"/>
    <w:sectPr w:rsidR="00520F75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D6" w:rsidRDefault="00C12CD6">
      <w:r>
        <w:separator/>
      </w:r>
    </w:p>
  </w:endnote>
  <w:endnote w:type="continuationSeparator" w:id="0">
    <w:p w:rsidR="00C12CD6" w:rsidRDefault="00C1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楷体_GBK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5" w:rsidRDefault="006C5C99">
    <w:r>
      <w:fldChar w:fldCharType="begin"/>
    </w:r>
    <w:r>
      <w:instrText>PAGE "page number"</w:instrText>
    </w:r>
    <w:r>
      <w:fldChar w:fldCharType="separate"/>
    </w:r>
    <w:r w:rsidR="00BC1BB0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5" w:rsidRDefault="006C5C99">
    <w:pPr>
      <w:jc w:val="right"/>
    </w:pPr>
    <w:r>
      <w:fldChar w:fldCharType="begin"/>
    </w:r>
    <w:r>
      <w:instrText>PAGE "page number"</w:instrText>
    </w:r>
    <w:r>
      <w:fldChar w:fldCharType="separate"/>
    </w:r>
    <w:r w:rsidR="00BC1BB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D6" w:rsidRDefault="00C12CD6">
      <w:r>
        <w:separator/>
      </w:r>
    </w:p>
  </w:footnote>
  <w:footnote w:type="continuationSeparator" w:id="0">
    <w:p w:rsidR="00C12CD6" w:rsidRDefault="00C12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5979"/>
    <w:multiLevelType w:val="multilevel"/>
    <w:tmpl w:val="927055A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31D568A7"/>
    <w:multiLevelType w:val="multilevel"/>
    <w:tmpl w:val="23781A8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330B6192"/>
    <w:multiLevelType w:val="multilevel"/>
    <w:tmpl w:val="CABE5B5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5CCA7189"/>
    <w:multiLevelType w:val="multilevel"/>
    <w:tmpl w:val="D8EA02B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61C05392"/>
    <w:multiLevelType w:val="multilevel"/>
    <w:tmpl w:val="7D20950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6A1904E8"/>
    <w:multiLevelType w:val="multilevel"/>
    <w:tmpl w:val="CA46920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70A528A5"/>
    <w:multiLevelType w:val="multilevel"/>
    <w:tmpl w:val="D88CF6E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76394736"/>
    <w:multiLevelType w:val="multilevel"/>
    <w:tmpl w:val="6422E7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75"/>
    <w:rsid w:val="003B7CFB"/>
    <w:rsid w:val="00520F75"/>
    <w:rsid w:val="006C5C99"/>
    <w:rsid w:val="00BC1BB0"/>
    <w:rsid w:val="00C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2024-02-02T14:28:44Z</dcterms:created>
  <dcterms:modified xsi:type="dcterms:W3CDTF">2024-02-02T06:28:44Z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2024-02-02T14:28:44Z</dcterms:created>
  <dcterms:modified xsi:type="dcterms:W3CDTF">2024-02-02T06:28:44Z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2024-02-02T14:28:44Z</dcterms:created>
  <dcterms:modified xsi:type="dcterms:W3CDTF">2024-02-02T06:28:44Z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81B0A073-7704-448F-9092-7A8B784BFF8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4A23E6-54F6-479D-938A-0141698F1A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23B07C7-F29F-4339-867E-384DB277364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EBF6E7-9B70-4307-AE22-80CF6C1373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54AEF2A-0AF5-46CC-87D3-1ECFAE4F68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9225A75-4C42-488E-B69D-5B39145C298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2024-02-02T06:27:00Z</dcterms:created>
  <dcterms:modified xsi:type="dcterms:W3CDTF">2024-03-01T06:49:00Z</dcterms:modified>
</cp:coreProperties>
</file>