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D6" w:rsidRDefault="0013219C">
      <w:pPr>
        <w:jc w:val="center"/>
      </w:pPr>
      <w:bookmarkStart w:id="0" w:name="_GoBack"/>
      <w:bookmarkEnd w:id="0"/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C22D6" w:rsidRDefault="0013219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C22D6" w:rsidRDefault="0013219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C22D6" w:rsidRDefault="0013219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乐亭县财政局</w:t>
      </w:r>
    </w:p>
    <w:p w:rsidR="007C22D6" w:rsidRDefault="0013219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2024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7C22D6" w:rsidRDefault="0013219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7C22D6" w:rsidRDefault="0013219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乐亭县财政局编制</w:t>
      </w:r>
    </w:p>
    <w:p w:rsidR="007C22D6" w:rsidRDefault="0013219C">
      <w:pPr>
        <w:jc w:val="center"/>
        <w:sectPr w:rsidR="007C22D6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唐山市乐亭县财政局审核</w:t>
      </w:r>
    </w:p>
    <w:p w:rsidR="007C22D6" w:rsidRDefault="007C22D6">
      <w:pPr>
        <w:jc w:val="center"/>
        <w:sectPr w:rsidR="007C22D6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7C22D6" w:rsidRDefault="0013219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7C22D6" w:rsidRDefault="0013219C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7C22D6" w:rsidRDefault="0013219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7C22D6" w:rsidRDefault="0013219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7C22D6" w:rsidRDefault="0013219C">
      <w:pPr>
        <w:pStyle w:val="1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7C22D6" w:rsidRDefault="0013219C">
      <w:pPr>
        <w:pStyle w:val="1"/>
        <w:tabs>
          <w:tab w:val="right" w:leader="dot" w:pos="9282"/>
        </w:tabs>
      </w:pPr>
      <w:hyperlink w:anchor="_Toc_2_2_0000000002" w:history="1">
        <w:r>
          <w:t>二、分项绩效目标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7C22D6" w:rsidRDefault="0013219C">
      <w:pPr>
        <w:pStyle w:val="1"/>
        <w:tabs>
          <w:tab w:val="right" w:leader="dot" w:pos="9282"/>
        </w:tabs>
      </w:pPr>
      <w:hyperlink w:anchor="_Toc_2_2_0000000003" w:history="1">
        <w:r>
          <w:t>三、工作保障措施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7C22D6" w:rsidRDefault="0013219C">
      <w:r>
        <w:fldChar w:fldCharType="end"/>
      </w:r>
    </w:p>
    <w:p w:rsidR="007C22D6" w:rsidRDefault="0013219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7C22D6" w:rsidRDefault="0013219C">
      <w:pPr>
        <w:pStyle w:val="1"/>
        <w:tabs>
          <w:tab w:val="right" w:leader="dot" w:pos="9282"/>
        </w:tabs>
      </w:pPr>
      <w:r>
        <w:fldChar w:fldCharType="begin"/>
      </w:r>
      <w:r>
        <w:instrText>TOC \o "4-</w:instrText>
      </w:r>
      <w:r>
        <w:instrText>4" \h \z \u</w:instrText>
      </w:r>
      <w:r>
        <w:fldChar w:fldCharType="separate"/>
      </w:r>
      <w:hyperlink w:anchor="_Toc_4_4_0000000004" w:history="1">
        <w:r>
          <w:t>1.</w:t>
        </w:r>
        <w:r>
          <w:t>政务大厦办公楼维护经费绩效目标表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7C22D6" w:rsidRDefault="0013219C">
      <w:pPr>
        <w:pStyle w:val="1"/>
        <w:tabs>
          <w:tab w:val="right" w:leader="dot" w:pos="9282"/>
        </w:tabs>
      </w:pPr>
      <w:hyperlink w:anchor="_Toc_4_4_0000000005" w:history="1">
        <w:r>
          <w:t>2.</w:t>
        </w:r>
        <w:r>
          <w:t>财政一体化运行维护费绩效目标表</w:t>
        </w:r>
        <w:r>
          <w:tab/>
        </w:r>
        <w:r>
          <w:fldChar w:fldCharType="begin"/>
        </w:r>
        <w:r>
          <w:instrText xml:space="preserve">PAGEREF _Toc_4_4_0000000005 </w:instrText>
        </w:r>
        <w:r>
          <w:instrText>\h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7C22D6" w:rsidRDefault="0013219C">
      <w:pPr>
        <w:pStyle w:val="1"/>
        <w:tabs>
          <w:tab w:val="right" w:leader="dot" w:pos="9282"/>
        </w:tabs>
      </w:pPr>
      <w:hyperlink w:anchor="_Toc_4_4_0000000006" w:history="1">
        <w:r>
          <w:t>3.</w:t>
        </w:r>
        <w:r>
          <w:t>财政预算绩效管理经费绩效目标表</w:t>
        </w:r>
        <w:r>
          <w:tab/>
        </w:r>
        <w:r>
          <w:fldChar w:fldCharType="begin"/>
        </w:r>
        <w:r>
          <w:instrText>PAGEREF _Toc_4_4_0000000006 \h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7C22D6" w:rsidRDefault="0013219C">
      <w:pPr>
        <w:pStyle w:val="1"/>
        <w:tabs>
          <w:tab w:val="right" w:leader="dot" w:pos="9282"/>
        </w:tabs>
      </w:pPr>
      <w:hyperlink w:anchor="_Toc_4_4_0000000007" w:history="1">
        <w:r>
          <w:t>4.</w:t>
        </w:r>
        <w:r>
          <w:t>财政专项审计业务经费绩效目标表</w:t>
        </w:r>
        <w:r>
          <w:tab/>
        </w:r>
        <w:r>
          <w:fldChar w:fldCharType="begin"/>
        </w:r>
        <w:r>
          <w:instrText>PAGEREF _Toc_4_4_0000000007 \h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7C22D6" w:rsidRDefault="0013219C">
      <w:pPr>
        <w:pStyle w:val="1"/>
        <w:tabs>
          <w:tab w:val="right" w:leader="dot" w:pos="9282"/>
        </w:tabs>
      </w:pPr>
      <w:hyperlink w:anchor="_Toc_4_4_0000000008" w:history="1">
        <w:r>
          <w:t>5.</w:t>
        </w:r>
        <w:r>
          <w:t>财政综合事务管理经费绩效目标表</w:t>
        </w:r>
        <w:r>
          <w:tab/>
        </w:r>
        <w:r>
          <w:fldChar w:fldCharType="begin"/>
        </w:r>
        <w:r>
          <w:instrText>PAGEREF _Toc_4_4_0000000008 \h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7C22D6" w:rsidRDefault="0013219C">
      <w:pPr>
        <w:pStyle w:val="1"/>
        <w:tabs>
          <w:tab w:val="right" w:leader="dot" w:pos="9282"/>
        </w:tabs>
      </w:pPr>
      <w:hyperlink w:anchor="_Toc_4_4_0000000009" w:history="1">
        <w:r>
          <w:t>6.</w:t>
        </w:r>
        <w:r>
          <w:t>国资中心管理经费绩效目标表</w:t>
        </w:r>
        <w:r>
          <w:tab/>
        </w:r>
        <w:r>
          <w:fldChar w:fldCharType="begin"/>
        </w:r>
        <w:r>
          <w:instrText>PAGEREF _Toc_4_4_0000000009 \h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7C22D6" w:rsidRDefault="0013219C">
      <w:r>
        <w:fldChar w:fldCharType="end"/>
      </w:r>
    </w:p>
    <w:p w:rsidR="007C22D6" w:rsidRDefault="0013219C">
      <w:pPr>
        <w:sectPr w:rsidR="007C22D6">
          <w:footerReference w:type="even" r:id="rId23"/>
          <w:footerReference w:type="default" r:id="rId24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7C22D6" w:rsidRDefault="0013219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7C22D6" w:rsidRDefault="0013219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7C22D6" w:rsidRDefault="0013219C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7C22D6" w:rsidRDefault="0013219C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方正小标宋_GBK"/>
          <w:color w:val="000000"/>
          <w:sz w:val="32"/>
          <w:szCs w:val="32"/>
        </w:rPr>
        <w:t xml:space="preserve"> </w:t>
      </w:r>
    </w:p>
    <w:p w:rsidR="007C22D6" w:rsidRDefault="0013219C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1" w:name="_Toc_2_2_0000000001"/>
      <w:r>
        <w:rPr>
          <w:rFonts w:ascii="黑体" w:eastAsia="黑体" w:hAnsi="黑体" w:cs="方正黑体_GBK"/>
          <w:color w:val="000000"/>
          <w:sz w:val="32"/>
          <w:szCs w:val="32"/>
        </w:rPr>
        <w:t>一、总体绩效目标</w:t>
      </w:r>
      <w:bookmarkEnd w:id="1"/>
    </w:p>
    <w:p w:rsidR="007C22D6" w:rsidRDefault="0013219C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2024</w:t>
      </w:r>
      <w:r>
        <w:rPr>
          <w:rFonts w:ascii="仿宋" w:eastAsia="仿宋" w:hAnsi="仿宋"/>
          <w:sz w:val="32"/>
          <w:szCs w:val="32"/>
        </w:rPr>
        <w:t>年，我们将支持招商引资和项目建设，不断涵养壮大县域财源，努力增收节支，着力保障和改善民生，为建设沿海强县美丽乐亭，在全省增比进位，在全国争创百强提供强大的财力保障。今年计划完成以下几项重点指标：</w:t>
      </w:r>
    </w:p>
    <w:p w:rsidR="007C22D6" w:rsidRDefault="0013219C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、全县一般预算收入目标为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18.4</w:t>
      </w:r>
      <w:r>
        <w:rPr>
          <w:rFonts w:ascii="仿宋" w:eastAsia="仿宋" w:hAnsi="仿宋"/>
          <w:sz w:val="32"/>
          <w:szCs w:val="32"/>
        </w:rPr>
        <w:t>亿元，</w:t>
      </w:r>
    </w:p>
    <w:p w:rsidR="007C22D6" w:rsidRDefault="0013219C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、加强非税收入征管，完成年度非税收入计划</w:t>
      </w:r>
      <w:r>
        <w:rPr>
          <w:rFonts w:ascii="仿宋" w:eastAsia="仿宋" w:hAnsi="仿宋"/>
          <w:sz w:val="32"/>
          <w:szCs w:val="32"/>
        </w:rPr>
        <w:t>4.4</w:t>
      </w:r>
      <w:r>
        <w:rPr>
          <w:rFonts w:ascii="仿宋" w:eastAsia="仿宋" w:hAnsi="仿宋"/>
          <w:sz w:val="32"/>
          <w:szCs w:val="32"/>
        </w:rPr>
        <w:t>亿元。</w:t>
      </w:r>
    </w:p>
    <w:p w:rsidR="007C22D6" w:rsidRDefault="0013219C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、加强政府债务管理，强化风险预警，积极置换政府存量债务，缓解偿债压力。</w:t>
      </w:r>
    </w:p>
    <w:p w:rsidR="007C22D6" w:rsidRDefault="0013219C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、加强国有资产监管，实现保值增值，防止国有资产流失。</w:t>
      </w:r>
    </w:p>
    <w:p w:rsidR="007C22D6" w:rsidRDefault="0013219C">
      <w:pPr>
        <w:pStyle w:val="-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、加强财政资金监管，确保资金使用发挥最大效益。</w:t>
      </w:r>
    </w:p>
    <w:p w:rsidR="007C22D6" w:rsidRDefault="0013219C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2" w:name="_Toc_2_2_0000000002"/>
      <w:r>
        <w:rPr>
          <w:rFonts w:ascii="黑体" w:eastAsia="黑体" w:hAnsi="黑体" w:cs="方正黑体_GBK"/>
          <w:color w:val="000000"/>
          <w:sz w:val="32"/>
          <w:szCs w:val="32"/>
        </w:rPr>
        <w:t>二、分项绩效目标</w:t>
      </w:r>
      <w:bookmarkEnd w:id="2"/>
    </w:p>
    <w:p w:rsidR="007C22D6" w:rsidRDefault="0013219C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/>
          <w:sz w:val="32"/>
          <w:szCs w:val="32"/>
        </w:rPr>
        <w:t>、财政收入管理：落实国家营改增、消费税、资源税、个人所得税等税制改革任务，清理规范税收优惠政策，监控重点税源，保障税收政策落实到位，税收收入征收到位；进行税制改革的研究分析和效应评估，为县委、县政府科学决策提供依据。深入开展规范清理规行政事</w:t>
      </w:r>
      <w:r>
        <w:rPr>
          <w:rFonts w:ascii="仿宋" w:eastAsia="仿宋" w:hAnsi="仿宋"/>
          <w:sz w:val="32"/>
          <w:szCs w:val="32"/>
        </w:rPr>
        <w:t>业性收费项目工作，实现非税收入管理规范化、科学化发展。适应经济增长新常态，做好收入组织工作，完成全年财政收入，提高财政收入质量，确保财政平稳健康运行。</w:t>
      </w:r>
    </w:p>
    <w:p w:rsidR="007C22D6" w:rsidRDefault="0013219C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lastRenderedPageBreak/>
        <w:t>2</w:t>
      </w:r>
      <w:r>
        <w:rPr>
          <w:rFonts w:ascii="仿宋" w:eastAsia="仿宋" w:hAnsi="仿宋"/>
          <w:sz w:val="32"/>
          <w:szCs w:val="32"/>
        </w:rPr>
        <w:t>、预算管理：贯彻落实国家财政收入政策，采取科学合理方法测算年度财政收入情况，制定年度预算收入计划。研究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制定完善的预算政策体系，提高预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算管理的科学化水平。统筹省级财力，强化绩效管理，科学编制政府绩效预算。规范预算执行，合理组织财政各项支出，促进社会事业发展。推进预算公开，实施全面规范、公开透明的预算制度。</w:t>
      </w:r>
    </w:p>
    <w:p w:rsidR="007C22D6" w:rsidRDefault="0013219C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/>
          <w:sz w:val="32"/>
          <w:szCs w:val="32"/>
        </w:rPr>
        <w:t>、国库管理：县级预算单位用款计划及额度审核下达</w:t>
      </w:r>
      <w:r>
        <w:rPr>
          <w:rFonts w:ascii="仿宋" w:eastAsia="仿宋" w:hAnsi="仿宋"/>
          <w:sz w:val="32"/>
          <w:szCs w:val="32"/>
        </w:rPr>
        <w:t>，上下级财政库款调度；财政专户资金审核拨付；预算执行分析；财政总预算会计决算；国债、地方债和国库现金管理；管理预算单位银行账户。</w:t>
      </w:r>
    </w:p>
    <w:p w:rsidR="007C22D6" w:rsidRDefault="0013219C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</w:t>
      </w:r>
      <w:r>
        <w:rPr>
          <w:rFonts w:ascii="仿宋" w:eastAsia="仿宋" w:hAnsi="仿宋"/>
          <w:sz w:val="32"/>
          <w:szCs w:val="32"/>
        </w:rPr>
        <w:t>、财政监督管理：负责监督检查财税法规、政策的执行情况，以及财政性资金使用情况，反映财政收支管理中的重大问题。监督和规范会计行为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保障财政资金安全、规范、高效运行，财政政策以及各项重大决策部署有效落实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维护财经秩序。</w:t>
      </w:r>
    </w:p>
    <w:p w:rsidR="007C22D6" w:rsidRDefault="0013219C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5</w:t>
      </w:r>
      <w:r>
        <w:rPr>
          <w:rFonts w:ascii="仿宋" w:eastAsia="仿宋" w:hAnsi="仿宋"/>
          <w:sz w:val="32"/>
          <w:szCs w:val="32"/>
        </w:rPr>
        <w:t>、国有资产管理：拟定机关事业单位国有资产管理制度和办法，对行政事业单位资产配置、使用、处置事项进行管理，负责国有资产保值增值、国有资产转让管理、产权登记、评估监督</w:t>
      </w:r>
      <w:r>
        <w:rPr>
          <w:rFonts w:ascii="仿宋" w:eastAsia="仿宋" w:hAnsi="仿宋"/>
          <w:sz w:val="32"/>
          <w:szCs w:val="32"/>
        </w:rPr>
        <w:t>等工作。</w:t>
      </w:r>
    </w:p>
    <w:p w:rsidR="007C22D6" w:rsidRDefault="0013219C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6</w:t>
      </w:r>
      <w:r>
        <w:rPr>
          <w:rFonts w:ascii="仿宋" w:eastAsia="仿宋" w:hAnsi="仿宋"/>
          <w:sz w:val="32"/>
          <w:szCs w:val="32"/>
        </w:rPr>
        <w:t>、政府采购管理：拟定全县政府采购政策、制度；依法制定政府采购集中采购目录和限额标准；审核部门政府采购预算；政府采购方式管理；政府采购代理机构监管；受理供应商投诉；监督检查政府采购活动。政策制度及时完善，政采预算按时审核，采购方式按时正确核准，采购活动监管到位，投诉处理依法按时完成。</w:t>
      </w:r>
    </w:p>
    <w:p w:rsidR="007C22D6" w:rsidRDefault="0013219C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7</w:t>
      </w:r>
      <w:r>
        <w:rPr>
          <w:rFonts w:ascii="仿宋" w:eastAsia="仿宋" w:hAnsi="仿宋"/>
          <w:sz w:val="32"/>
          <w:szCs w:val="32"/>
        </w:rPr>
        <w:t>、政府债务管理：拟定政府性债务、国外贷款管理制度；审核债务举借与偿还计划并实施项目管理；加强政府债券管理和土储</w:t>
      </w:r>
      <w:r>
        <w:rPr>
          <w:rFonts w:ascii="仿宋" w:eastAsia="仿宋" w:hAnsi="仿宋"/>
          <w:sz w:val="32"/>
          <w:szCs w:val="32"/>
        </w:rPr>
        <w:lastRenderedPageBreak/>
        <w:t>融资审核；实施风险预警及专项检查与监督。有效发挥政府规范举债的积极作用，规范政府债务管理，防范政府债务风</w:t>
      </w:r>
      <w:r>
        <w:rPr>
          <w:rFonts w:ascii="仿宋" w:eastAsia="仿宋" w:hAnsi="仿宋"/>
          <w:sz w:val="32"/>
          <w:szCs w:val="32"/>
        </w:rPr>
        <w:t>险。</w:t>
      </w:r>
    </w:p>
    <w:p w:rsidR="007C22D6" w:rsidRDefault="0013219C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8</w:t>
      </w:r>
      <w:r>
        <w:rPr>
          <w:rFonts w:ascii="仿宋" w:eastAsia="仿宋" w:hAnsi="仿宋"/>
          <w:sz w:val="32"/>
          <w:szCs w:val="32"/>
        </w:rPr>
        <w:t>、财务会计管理：贯彻实施国家会计法律、规章、制度和会计准则，并对执行情况进行监督检查；承担全县会计从业资格考试以及会计从业人员的日常管理；组织实施全县会计专业技术资格考试工作；负责组织、指导全县会计人员的继续教育等工作。</w:t>
      </w:r>
    </w:p>
    <w:p w:rsidR="007C22D6" w:rsidRDefault="0013219C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9</w:t>
      </w:r>
      <w:r>
        <w:rPr>
          <w:rFonts w:ascii="仿宋" w:eastAsia="仿宋" w:hAnsi="仿宋"/>
          <w:sz w:val="32"/>
          <w:szCs w:val="32"/>
        </w:rPr>
        <w:t>、财政投资评审：对财政性资金拟安排的建设项目预算进行评价审查；对已安排建设项目、建设项目竣工财务结（决）算以及建设类项目投资效果进行评价审查；对本级财政专项资金安排的项目进行追踪问效和核查。</w:t>
      </w:r>
    </w:p>
    <w:p w:rsidR="007C22D6" w:rsidRDefault="0013219C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10</w:t>
      </w:r>
      <w:r>
        <w:rPr>
          <w:rFonts w:ascii="仿宋" w:eastAsia="仿宋" w:hAnsi="仿宋"/>
          <w:sz w:val="32"/>
          <w:szCs w:val="32"/>
        </w:rPr>
        <w:t>、政府购买服务管理：完善政府购买服务有关制度，并不断推进政府购买服务改革。</w:t>
      </w:r>
    </w:p>
    <w:p w:rsidR="007C22D6" w:rsidRDefault="0013219C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11</w:t>
      </w:r>
      <w:r>
        <w:rPr>
          <w:rFonts w:ascii="仿宋" w:eastAsia="仿宋" w:hAnsi="仿宋"/>
          <w:sz w:val="32"/>
          <w:szCs w:val="32"/>
        </w:rPr>
        <w:t>、综合业务管理：随时监控财政收支预算的执行过程，根据实际情况需要，按照相关法规政策对预算进行适时调整，确保全年预算平衡和社会事业发展需要。指导财政系统业务活动和事业发展；加强法制建设；开展财税政策研究；深化财政改革；行政复议及行政应诉工作；业务宣传、政务信息公开、网上行政服务、依法行政等。</w:t>
      </w:r>
    </w:p>
    <w:p w:rsidR="007C22D6" w:rsidRDefault="0013219C">
      <w:pPr>
        <w:pStyle w:val="-0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12</w:t>
      </w:r>
      <w:r>
        <w:rPr>
          <w:rFonts w:ascii="仿宋" w:eastAsia="仿宋" w:hAnsi="仿宋"/>
          <w:sz w:val="32"/>
          <w:szCs w:val="32"/>
        </w:rPr>
        <w:t>、综合事务管理：会议组织管理、信息化建设与维护、机关财务和资产管理、标准化建设、基建及维修、大型设备购置、人事管理及干部教育培训、机关党委工作、老干部工作等。</w:t>
      </w:r>
    </w:p>
    <w:p w:rsidR="007C22D6" w:rsidRDefault="0013219C">
      <w:pPr>
        <w:spacing w:before="10" w:after="10" w:line="560" w:lineRule="exact"/>
        <w:ind w:firstLineChars="200" w:firstLine="640"/>
        <w:jc w:val="both"/>
        <w:outlineLvl w:val="1"/>
        <w:rPr>
          <w:rFonts w:ascii="黑体" w:eastAsia="黑体" w:hAnsi="黑体"/>
          <w:sz w:val="32"/>
          <w:szCs w:val="32"/>
        </w:rPr>
      </w:pPr>
      <w:bookmarkStart w:id="3" w:name="_Toc_2_2_0000000003"/>
      <w:r>
        <w:rPr>
          <w:rFonts w:ascii="黑体" w:eastAsia="黑体" w:hAnsi="黑体" w:cs="方正黑体_GBK"/>
          <w:color w:val="000000"/>
          <w:sz w:val="32"/>
          <w:szCs w:val="32"/>
        </w:rPr>
        <w:t>三、工作保障措施</w:t>
      </w:r>
      <w:bookmarkEnd w:id="3"/>
    </w:p>
    <w:p w:rsidR="007C22D6" w:rsidRDefault="0013219C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2024</w:t>
      </w:r>
      <w:r>
        <w:rPr>
          <w:rFonts w:ascii="仿宋" w:eastAsia="仿宋" w:hAnsi="仿宋"/>
          <w:sz w:val="32"/>
          <w:szCs w:val="32"/>
        </w:rPr>
        <w:t>年，我们将认真贯彻落实县委、县</w:t>
      </w:r>
      <w:r>
        <w:rPr>
          <w:rFonts w:ascii="仿宋" w:eastAsia="仿宋" w:hAnsi="仿宋"/>
          <w:sz w:val="32"/>
          <w:szCs w:val="32"/>
        </w:rPr>
        <w:t>政府各项重大决策部署，紧紧围绕县委、县政府中心工作，迎难而上，奋力拼搏，千方</w:t>
      </w:r>
      <w:r>
        <w:rPr>
          <w:rFonts w:ascii="仿宋" w:eastAsia="仿宋" w:hAnsi="仿宋"/>
          <w:sz w:val="32"/>
          <w:szCs w:val="32"/>
        </w:rPr>
        <w:lastRenderedPageBreak/>
        <w:t>百计抓收控支，全力推进深化财税改革，不断提高科学理财水平，助力经济社会发展。</w:t>
      </w:r>
    </w:p>
    <w:p w:rsidR="007C22D6" w:rsidRDefault="0013219C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1</w:t>
      </w:r>
      <w:r>
        <w:rPr>
          <w:rFonts w:ascii="仿宋" w:eastAsia="仿宋" w:hAnsi="仿宋"/>
          <w:sz w:val="32"/>
          <w:szCs w:val="32"/>
        </w:rPr>
        <w:t>、科学组织收入，提高财源质量。进一步强化收入目标考核，加强重点企业税源调查，对新入驻重点企业和已有的重点企业进行纳税评估，强化税源管控，堵塞征管漏洞，消除监管盲点。继续开展综合治税四个专项行动，重点加大对土地使用税、契税的征收力度。进一步加强非税收入管理，建全和完善非税收入征管机制，制定非税收入执收考核办法，将非税收入纳入全县目标考核。</w:t>
      </w:r>
    </w:p>
    <w:p w:rsidR="007C22D6" w:rsidRDefault="0013219C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/>
          <w:sz w:val="32"/>
          <w:szCs w:val="32"/>
        </w:rPr>
        <w:t>、用活财政政策</w:t>
      </w:r>
      <w:r>
        <w:rPr>
          <w:rFonts w:ascii="仿宋" w:eastAsia="仿宋" w:hAnsi="仿宋"/>
          <w:sz w:val="32"/>
          <w:szCs w:val="32"/>
        </w:rPr>
        <w:t>，积极争取资金。准确研判国家、省市政策走向和趋势，紧紧抓住京津冀协同发展重大机遇，谋划筛选符合我县实际的对接项目，利用上级在政策、资金和贷款等方面的最大限度支持，推动我县重点项目建设顺利开展；以纳入省直管县范围为契机，搞好基数测算和衔接工作，积极争取我县的既得财力，同时最大限度地争取省级基本财力补助资金和转移支付资金；积极争取置换债券和新增债券的额度，合理置换政府存量债务，降低债务成本，充分发挥政府债券资金对稳增长的促进作用；积极推进</w:t>
      </w:r>
      <w:r>
        <w:rPr>
          <w:rFonts w:ascii="仿宋" w:eastAsia="仿宋" w:hAnsi="仿宋"/>
          <w:sz w:val="32"/>
          <w:szCs w:val="32"/>
        </w:rPr>
        <w:t>PPP</w:t>
      </w:r>
      <w:r>
        <w:rPr>
          <w:rFonts w:ascii="仿宋" w:eastAsia="仿宋" w:hAnsi="仿宋"/>
          <w:sz w:val="32"/>
          <w:szCs w:val="32"/>
        </w:rPr>
        <w:t>、股权投资、担保融资、融资租赁等方式拓宽筹资渠道，积极引导和撬动金融</w:t>
      </w:r>
      <w:r>
        <w:rPr>
          <w:rFonts w:ascii="仿宋" w:eastAsia="仿宋" w:hAnsi="仿宋"/>
          <w:sz w:val="32"/>
          <w:szCs w:val="32"/>
        </w:rPr>
        <w:t>资本、社会资本投入，放大财政资金乘数效应。</w:t>
      </w:r>
    </w:p>
    <w:p w:rsidR="007C22D6" w:rsidRDefault="0013219C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/>
          <w:sz w:val="32"/>
          <w:szCs w:val="32"/>
        </w:rPr>
        <w:t>、全面深化财政管理，提升理财水平。一是强化预算执行管理。加大财政资金统筹使用力度，按照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有保有压、统筹兼顾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的原则，进一步优化财政支出结构，从严压缩一般性支出，严格控制支出，杜绝随意追加临时预算支出。坚持做到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三公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经费零增长，集中财力保工资、保运转、保民生、保县委县政府重大决策落实，把有限的财力用在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刀刃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上。二是深入推进绩效预算。按照绩效</w:t>
      </w:r>
      <w:r>
        <w:rPr>
          <w:rFonts w:ascii="仿宋" w:eastAsia="仿宋" w:hAnsi="仿宋"/>
          <w:sz w:val="32"/>
          <w:szCs w:val="32"/>
        </w:rPr>
        <w:lastRenderedPageBreak/>
        <w:t>预算改革目标要求，从预算编制、执行、调整、监督、评价等环节进行全流程规范，形成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预算编制有目标、预算执行有监控、预算完成有</w:t>
      </w:r>
      <w:r>
        <w:rPr>
          <w:rFonts w:ascii="仿宋" w:eastAsia="仿宋" w:hAnsi="仿宋"/>
          <w:sz w:val="32"/>
          <w:szCs w:val="32"/>
        </w:rPr>
        <w:t>评价、评价结果有应用、绩效缺失有问责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的全过程绩效管理新机制。三是加强国有资产管理。加快闲置国有资产出售，确保闲置资产出售顺利实施；配合县车改领导小组做好事业单位及国有企业车改工作。四是加强财政资金监管，继续开展会计信息质量检查（含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小金库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、三公经费检查），以投资评审、政府采购为平台，加大重点工程项目监督，实现事前、事中、事后全过程监管；配合好上级主管部门各项资金检查。</w:t>
      </w:r>
    </w:p>
    <w:p w:rsidR="007C22D6" w:rsidRDefault="0013219C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4</w:t>
      </w:r>
      <w:r>
        <w:rPr>
          <w:rFonts w:ascii="仿宋" w:eastAsia="仿宋" w:hAnsi="仿宋"/>
          <w:sz w:val="32"/>
          <w:szCs w:val="32"/>
        </w:rPr>
        <w:t>、强化财政监督，确保资金安全。继续深化部门预算改革，加强预算绩效管理，提高资金使用效益；加大对涉农补贴、改善民生等重点专项资金的监管，</w:t>
      </w:r>
      <w:r>
        <w:rPr>
          <w:rFonts w:ascii="仿宋" w:eastAsia="仿宋" w:hAnsi="仿宋"/>
          <w:sz w:val="32"/>
          <w:szCs w:val="32"/>
        </w:rPr>
        <w:t>确保政策有效落实；继续深化国库集中支付电子化管理改革，扩大授权支付范围；建立健全政府采购监督体系，规范政府采购管理；健全财政投资评审机制，提高财政资金使用效率。</w:t>
      </w:r>
    </w:p>
    <w:p w:rsidR="007C22D6" w:rsidRDefault="007C22D6">
      <w:pPr>
        <w:pStyle w:val="-1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7C22D6" w:rsidRDefault="0013219C">
      <w:pPr>
        <w:jc w:val="center"/>
        <w:sectPr w:rsidR="007C22D6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7C22D6" w:rsidRDefault="0013219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C22D6" w:rsidRDefault="0013219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C22D6" w:rsidRDefault="0013219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7C22D6" w:rsidRDefault="0013219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7C22D6" w:rsidRDefault="0013219C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7C22D6" w:rsidRDefault="0013219C">
      <w:pPr>
        <w:jc w:val="center"/>
        <w:sectPr w:rsidR="007C22D6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7C22D6" w:rsidRDefault="0013219C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C22D6" w:rsidRDefault="0013219C">
      <w:pPr>
        <w:ind w:firstLine="560"/>
        <w:outlineLvl w:val="3"/>
      </w:pPr>
      <w:bookmarkStart w:id="4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政务大厦办公楼维护经费绩效目标表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C22D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C22D6" w:rsidRDefault="0013219C">
            <w:pPr>
              <w:pStyle w:val="5"/>
            </w:pPr>
            <w:r>
              <w:t>318001</w:t>
            </w:r>
            <w:r>
              <w:t>乐亭县财政局本级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C22D6" w:rsidRDefault="0013219C">
            <w:pPr>
              <w:pStyle w:val="40"/>
            </w:pPr>
            <w:r>
              <w:t>单位：万元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C22D6" w:rsidRDefault="0013219C">
            <w:pPr>
              <w:pStyle w:val="20"/>
            </w:pPr>
            <w:r>
              <w:t>13022524P00X4T810008E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7C22D6" w:rsidRDefault="0013219C">
            <w:pPr>
              <w:pStyle w:val="20"/>
            </w:pPr>
            <w:r>
              <w:t>政务大厦办公楼维护经费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C22D6" w:rsidRDefault="0013219C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10"/>
            </w:pPr>
            <w:r>
              <w:t>其中：财政</w:t>
            </w:r>
            <w:r>
              <w:t xml:space="preserve">  </w:t>
            </w:r>
            <w:r>
              <w:t xml:space="preserve">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C22D6" w:rsidRDefault="0013219C">
            <w:pPr>
              <w:pStyle w:val="20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 xml:space="preserve"> 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</w:tcPr>
          <w:p w:rsidR="007C22D6" w:rsidRDefault="007C22D6"/>
        </w:tc>
        <w:tc>
          <w:tcPr>
            <w:tcW w:w="8617" w:type="dxa"/>
            <w:gridSpan w:val="6"/>
            <w:vAlign w:val="center"/>
          </w:tcPr>
          <w:p w:rsidR="007C22D6" w:rsidRDefault="0013219C">
            <w:pPr>
              <w:pStyle w:val="20"/>
            </w:pPr>
            <w:r>
              <w:t>缴纳办公大厦的水费、电费、物业管理费，对办公大厦进行日常维修，对中央空调、电梯等进行日常检修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C22D6" w:rsidRDefault="0013219C">
            <w:pPr>
              <w:pStyle w:val="10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C22D6" w:rsidRDefault="0013219C">
            <w:pPr>
              <w:pStyle w:val="10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10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C22D6" w:rsidRDefault="0013219C">
            <w:pPr>
              <w:pStyle w:val="10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7C22D6" w:rsidRDefault="0013219C">
            <w:pPr>
              <w:pStyle w:val="10"/>
            </w:pPr>
            <w:r>
              <w:t>12</w:t>
            </w:r>
            <w:r>
              <w:t>月底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</w:tcPr>
          <w:p w:rsidR="007C22D6" w:rsidRDefault="007C22D6"/>
        </w:tc>
        <w:tc>
          <w:tcPr>
            <w:tcW w:w="2608" w:type="dxa"/>
            <w:gridSpan w:val="2"/>
            <w:vAlign w:val="center"/>
          </w:tcPr>
          <w:p w:rsidR="007C22D6" w:rsidRDefault="0013219C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C22D6" w:rsidRDefault="0013219C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7C22D6" w:rsidRDefault="0013219C">
            <w:pPr>
              <w:pStyle w:val="3"/>
            </w:pPr>
            <w:r>
              <w:t>100%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7C22D6" w:rsidRDefault="0013219C">
            <w:pPr>
              <w:pStyle w:val="20"/>
            </w:pPr>
            <w:r>
              <w:t>1.</w:t>
            </w:r>
            <w:r>
              <w:t>缴纳办公大厦的水费、电费、物业管理费，对办公大厦进行日常维修，对中央空调、电梯等进行日常检修</w:t>
            </w:r>
          </w:p>
        </w:tc>
      </w:tr>
    </w:tbl>
    <w:p w:rsidR="007C22D6" w:rsidRDefault="0013219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C22D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10"/>
            </w:pPr>
            <w:r>
              <w:t>指标值确定依据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C22D6" w:rsidRDefault="0013219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办公楼维修次数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办公楼维修次数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≥4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C22D6" w:rsidRDefault="007C22D6"/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维修合格率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维修合格率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C22D6" w:rsidRDefault="007C22D6"/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维修及时率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维修及时率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C22D6" w:rsidRDefault="007C22D6"/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≤50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提升工作人员办事效率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提升工作人员办事效率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提升工作人员办事效率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</w:tbl>
    <w:p w:rsidR="007C22D6" w:rsidRDefault="007C22D6">
      <w:pPr>
        <w:sectPr w:rsidR="007C22D6">
          <w:pgSz w:w="11900" w:h="16840"/>
          <w:pgMar w:top="1984" w:right="1304" w:bottom="1134" w:left="1304" w:header="720" w:footer="720" w:gutter="0"/>
          <w:cols w:space="720"/>
        </w:sectPr>
      </w:pPr>
    </w:p>
    <w:p w:rsidR="007C22D6" w:rsidRDefault="0013219C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C22D6" w:rsidRDefault="0013219C">
      <w:pPr>
        <w:ind w:firstLine="560"/>
        <w:outlineLvl w:val="3"/>
      </w:pPr>
      <w:bookmarkStart w:id="5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财政一体化运行维护费绩效目标表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C22D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C22D6" w:rsidRDefault="0013219C">
            <w:pPr>
              <w:pStyle w:val="5"/>
            </w:pPr>
            <w:r>
              <w:t>318001</w:t>
            </w:r>
            <w:r>
              <w:t>乐亭县财政局本级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C22D6" w:rsidRDefault="0013219C">
            <w:pPr>
              <w:pStyle w:val="40"/>
            </w:pPr>
            <w:r>
              <w:t>单位：万元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C22D6" w:rsidRDefault="0013219C">
            <w:pPr>
              <w:pStyle w:val="20"/>
            </w:pPr>
            <w:r>
              <w:t>13022524P00A036100246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7C22D6" w:rsidRDefault="0013219C">
            <w:pPr>
              <w:pStyle w:val="20"/>
            </w:pPr>
            <w:r>
              <w:t>财政一体化运行维护费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C22D6" w:rsidRDefault="0013219C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120.00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C22D6" w:rsidRDefault="0013219C">
            <w:pPr>
              <w:pStyle w:val="20"/>
            </w:pPr>
            <w:r>
              <w:t>120.00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 xml:space="preserve"> 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</w:tcPr>
          <w:p w:rsidR="007C22D6" w:rsidRDefault="007C22D6"/>
        </w:tc>
        <w:tc>
          <w:tcPr>
            <w:tcW w:w="8617" w:type="dxa"/>
            <w:gridSpan w:val="6"/>
            <w:vAlign w:val="center"/>
          </w:tcPr>
          <w:p w:rsidR="007C22D6" w:rsidRDefault="0013219C">
            <w:pPr>
              <w:pStyle w:val="20"/>
            </w:pPr>
            <w:r>
              <w:t>完成对财政一体化系统的相关维护工作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C22D6" w:rsidRDefault="0013219C">
            <w:pPr>
              <w:pStyle w:val="10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C22D6" w:rsidRDefault="0013219C">
            <w:pPr>
              <w:pStyle w:val="10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10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C22D6" w:rsidRDefault="0013219C">
            <w:pPr>
              <w:pStyle w:val="10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7C22D6" w:rsidRDefault="0013219C">
            <w:pPr>
              <w:pStyle w:val="10"/>
            </w:pPr>
            <w:r>
              <w:t>12</w:t>
            </w:r>
            <w:r>
              <w:t>月底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</w:tcPr>
          <w:p w:rsidR="007C22D6" w:rsidRDefault="007C22D6"/>
        </w:tc>
        <w:tc>
          <w:tcPr>
            <w:tcW w:w="2608" w:type="dxa"/>
            <w:gridSpan w:val="2"/>
            <w:vAlign w:val="center"/>
          </w:tcPr>
          <w:p w:rsidR="007C22D6" w:rsidRDefault="0013219C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C22D6" w:rsidRDefault="0013219C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7C22D6" w:rsidRDefault="0013219C">
            <w:pPr>
              <w:pStyle w:val="3"/>
            </w:pPr>
            <w:r>
              <w:t>100%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7C22D6" w:rsidRDefault="0013219C">
            <w:pPr>
              <w:pStyle w:val="20"/>
            </w:pPr>
            <w:r>
              <w:t>1.</w:t>
            </w:r>
            <w:r>
              <w:t>完成对财政一体化系统的相关维护工作</w:t>
            </w:r>
          </w:p>
        </w:tc>
      </w:tr>
    </w:tbl>
    <w:p w:rsidR="007C22D6" w:rsidRDefault="0013219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C22D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10"/>
            </w:pPr>
            <w:r>
              <w:t>指标值确定依据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C22D6" w:rsidRDefault="0013219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使用财政一体化单位数量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使用财政一体化单位数量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≥178</w:t>
            </w:r>
            <w:r>
              <w:t>家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C22D6" w:rsidRDefault="007C22D6"/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财政一体化使用覆盖率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财政一体化使用覆盖率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C22D6" w:rsidRDefault="007C22D6"/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财政一体化缴费及时率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财政一体化缴费及时率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C22D6" w:rsidRDefault="007C22D6"/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预算成本控制数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预算成本控制数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≤120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提高财政办公效率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提高财政办公效率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提高财政办公效率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</w:tbl>
    <w:p w:rsidR="007C22D6" w:rsidRDefault="007C22D6">
      <w:pPr>
        <w:sectPr w:rsidR="007C22D6">
          <w:pgSz w:w="11900" w:h="16840"/>
          <w:pgMar w:top="1984" w:right="1304" w:bottom="1134" w:left="1304" w:header="720" w:footer="720" w:gutter="0"/>
          <w:cols w:space="720"/>
        </w:sectPr>
      </w:pPr>
    </w:p>
    <w:p w:rsidR="007C22D6" w:rsidRDefault="0013219C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C22D6" w:rsidRDefault="0013219C">
      <w:pPr>
        <w:ind w:firstLine="560"/>
        <w:outlineLvl w:val="3"/>
      </w:pPr>
      <w:bookmarkStart w:id="6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财政预算绩效管理经费绩效目标表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C22D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C22D6" w:rsidRDefault="0013219C">
            <w:pPr>
              <w:pStyle w:val="5"/>
            </w:pPr>
            <w:r>
              <w:t>318001</w:t>
            </w:r>
            <w:r>
              <w:t>乐亭县财政局本级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C22D6" w:rsidRDefault="0013219C">
            <w:pPr>
              <w:pStyle w:val="40"/>
            </w:pPr>
            <w:r>
              <w:t>单位：万元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C22D6" w:rsidRDefault="0013219C">
            <w:pPr>
              <w:pStyle w:val="20"/>
            </w:pPr>
            <w:r>
              <w:t>13022524P00A03610025R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7C22D6" w:rsidRDefault="0013219C">
            <w:pPr>
              <w:pStyle w:val="20"/>
            </w:pPr>
            <w:r>
              <w:t>财政预算绩效管理经费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C22D6" w:rsidRDefault="0013219C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C22D6" w:rsidRDefault="0013219C">
            <w:pPr>
              <w:pStyle w:val="20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 xml:space="preserve"> 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</w:tcPr>
          <w:p w:rsidR="007C22D6" w:rsidRDefault="007C22D6"/>
        </w:tc>
        <w:tc>
          <w:tcPr>
            <w:tcW w:w="8617" w:type="dxa"/>
            <w:gridSpan w:val="6"/>
            <w:vAlign w:val="center"/>
          </w:tcPr>
          <w:p w:rsidR="007C22D6" w:rsidRDefault="0013219C">
            <w:pPr>
              <w:pStyle w:val="20"/>
            </w:pPr>
            <w:r>
              <w:t>对预算、决算绩效相关业务进行管理，保障财政工作顺利进行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C22D6" w:rsidRDefault="0013219C">
            <w:pPr>
              <w:pStyle w:val="10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C22D6" w:rsidRDefault="0013219C">
            <w:pPr>
              <w:pStyle w:val="10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10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C22D6" w:rsidRDefault="0013219C">
            <w:pPr>
              <w:pStyle w:val="10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7C22D6" w:rsidRDefault="0013219C">
            <w:pPr>
              <w:pStyle w:val="10"/>
            </w:pPr>
            <w:r>
              <w:t>12</w:t>
            </w:r>
            <w:r>
              <w:t>月底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</w:tcPr>
          <w:p w:rsidR="007C22D6" w:rsidRDefault="007C22D6"/>
        </w:tc>
        <w:tc>
          <w:tcPr>
            <w:tcW w:w="2608" w:type="dxa"/>
            <w:gridSpan w:val="2"/>
            <w:vAlign w:val="center"/>
          </w:tcPr>
          <w:p w:rsidR="007C22D6" w:rsidRDefault="0013219C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C22D6" w:rsidRDefault="0013219C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7C22D6" w:rsidRDefault="0013219C">
            <w:pPr>
              <w:pStyle w:val="3"/>
            </w:pPr>
            <w:r>
              <w:t>100%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7C22D6" w:rsidRDefault="0013219C">
            <w:pPr>
              <w:pStyle w:val="20"/>
            </w:pPr>
            <w:r>
              <w:t>1.</w:t>
            </w:r>
            <w:r>
              <w:t>对预算、决算绩效相关业务进行管理，保障财政工作顺利进行</w:t>
            </w:r>
          </w:p>
        </w:tc>
      </w:tr>
    </w:tbl>
    <w:p w:rsidR="007C22D6" w:rsidRDefault="0013219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C22D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10"/>
            </w:pPr>
            <w:r>
              <w:t>指标值确定依据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C22D6" w:rsidRDefault="0013219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财务预算检查覆盖单位个数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财务预算检查覆盖单位个数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≥75</w:t>
            </w:r>
            <w:r>
              <w:t>家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C22D6" w:rsidRDefault="007C22D6"/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预算、决算公开合格率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预算、决算公开合格率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≥95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C22D6" w:rsidRDefault="007C22D6"/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预算、决算公开及时率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预算、决算公开及时率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≥95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C22D6" w:rsidRDefault="007C22D6"/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≤100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保障预决算公开顺利进行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保障预决算公开顺利进行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保障预决算公开顺利进行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≥95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</w:tbl>
    <w:p w:rsidR="007C22D6" w:rsidRDefault="007C22D6">
      <w:pPr>
        <w:sectPr w:rsidR="007C22D6">
          <w:pgSz w:w="11900" w:h="16840"/>
          <w:pgMar w:top="1984" w:right="1304" w:bottom="1134" w:left="1304" w:header="720" w:footer="720" w:gutter="0"/>
          <w:cols w:space="720"/>
        </w:sectPr>
      </w:pPr>
    </w:p>
    <w:p w:rsidR="007C22D6" w:rsidRDefault="0013219C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C22D6" w:rsidRDefault="0013219C">
      <w:pPr>
        <w:ind w:firstLine="560"/>
        <w:outlineLvl w:val="3"/>
      </w:pPr>
      <w:bookmarkStart w:id="7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</w:t>
      </w:r>
      <w:r>
        <w:rPr>
          <w:rFonts w:ascii="方正仿宋_GBK" w:eastAsia="方正仿宋_GBK" w:hAnsi="方正仿宋_GBK" w:cs="方正仿宋_GBK"/>
          <w:color w:val="000000"/>
          <w:sz w:val="28"/>
        </w:rPr>
        <w:t>财政专项审计业务经费绩效目标表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C22D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C22D6" w:rsidRDefault="0013219C">
            <w:pPr>
              <w:pStyle w:val="5"/>
            </w:pPr>
            <w:r>
              <w:t>318001</w:t>
            </w:r>
            <w:r>
              <w:t>乐亭县财政局本级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C22D6" w:rsidRDefault="0013219C">
            <w:pPr>
              <w:pStyle w:val="40"/>
            </w:pPr>
            <w:r>
              <w:t>单位：万元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C22D6" w:rsidRDefault="0013219C">
            <w:pPr>
              <w:pStyle w:val="20"/>
            </w:pPr>
            <w:r>
              <w:t>13022524P00A03610026D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7C22D6" w:rsidRDefault="0013219C">
            <w:pPr>
              <w:pStyle w:val="20"/>
            </w:pPr>
            <w:r>
              <w:t>财政专项审计业务经费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C22D6" w:rsidRDefault="0013219C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120.00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C22D6" w:rsidRDefault="0013219C">
            <w:pPr>
              <w:pStyle w:val="20"/>
            </w:pPr>
            <w:r>
              <w:t>120.00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 xml:space="preserve"> 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</w:tcPr>
          <w:p w:rsidR="007C22D6" w:rsidRDefault="007C22D6"/>
        </w:tc>
        <w:tc>
          <w:tcPr>
            <w:tcW w:w="8617" w:type="dxa"/>
            <w:gridSpan w:val="6"/>
            <w:vAlign w:val="center"/>
          </w:tcPr>
          <w:p w:rsidR="007C22D6" w:rsidRDefault="0013219C">
            <w:pPr>
              <w:pStyle w:val="20"/>
            </w:pPr>
            <w:r>
              <w:t>完成对县属国有企业的年终审计，投资评审与委托项目的审计与评估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C22D6" w:rsidRDefault="0013219C">
            <w:pPr>
              <w:pStyle w:val="10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C22D6" w:rsidRDefault="0013219C">
            <w:pPr>
              <w:pStyle w:val="10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10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C22D6" w:rsidRDefault="0013219C">
            <w:pPr>
              <w:pStyle w:val="10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7C22D6" w:rsidRDefault="0013219C">
            <w:pPr>
              <w:pStyle w:val="10"/>
            </w:pPr>
            <w:r>
              <w:t>12</w:t>
            </w:r>
            <w:r>
              <w:t>月底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</w:tcPr>
          <w:p w:rsidR="007C22D6" w:rsidRDefault="007C22D6"/>
        </w:tc>
        <w:tc>
          <w:tcPr>
            <w:tcW w:w="2608" w:type="dxa"/>
            <w:gridSpan w:val="2"/>
            <w:vAlign w:val="center"/>
          </w:tcPr>
          <w:p w:rsidR="007C22D6" w:rsidRDefault="0013219C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C22D6" w:rsidRDefault="0013219C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7C22D6" w:rsidRDefault="0013219C">
            <w:pPr>
              <w:pStyle w:val="3"/>
            </w:pPr>
            <w:r>
              <w:t>100%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7C22D6" w:rsidRDefault="0013219C">
            <w:pPr>
              <w:pStyle w:val="20"/>
            </w:pPr>
            <w:r>
              <w:t>1.</w:t>
            </w:r>
            <w:r>
              <w:t>完成对县属国有企业的年终审计，投资评审与委托项目的审计与评估</w:t>
            </w:r>
          </w:p>
        </w:tc>
      </w:tr>
    </w:tbl>
    <w:p w:rsidR="007C22D6" w:rsidRDefault="0013219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C22D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10"/>
            </w:pPr>
            <w:r>
              <w:t>指标值确定依据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C22D6" w:rsidRDefault="0013219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县属国有企业审计完成数量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县属国有企业审计完成数量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≥27</w:t>
            </w:r>
            <w:r>
              <w:t>家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C22D6" w:rsidRDefault="007C22D6"/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国企审计合格率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国企审计合格率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C22D6" w:rsidRDefault="007C22D6"/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审计及时率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审计及时率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C22D6" w:rsidRDefault="007C22D6"/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≤120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促进国企业务规范开展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促进国企业务规范开展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促进国企业务规范开展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</w:tbl>
    <w:p w:rsidR="007C22D6" w:rsidRDefault="007C22D6">
      <w:pPr>
        <w:sectPr w:rsidR="007C22D6">
          <w:pgSz w:w="11900" w:h="16840"/>
          <w:pgMar w:top="1984" w:right="1304" w:bottom="1134" w:left="1304" w:header="720" w:footer="720" w:gutter="0"/>
          <w:cols w:space="720"/>
        </w:sectPr>
      </w:pPr>
    </w:p>
    <w:p w:rsidR="007C22D6" w:rsidRDefault="0013219C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C22D6" w:rsidRDefault="0013219C">
      <w:pPr>
        <w:ind w:firstLine="560"/>
        <w:outlineLvl w:val="3"/>
      </w:pPr>
      <w:bookmarkStart w:id="8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</w:t>
      </w:r>
      <w:r>
        <w:rPr>
          <w:rFonts w:ascii="方正仿宋_GBK" w:eastAsia="方正仿宋_GBK" w:hAnsi="方正仿宋_GBK" w:cs="方正仿宋_GBK"/>
          <w:color w:val="000000"/>
          <w:sz w:val="28"/>
        </w:rPr>
        <w:t>财政综合事务管理经费绩效目标表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C22D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C22D6" w:rsidRDefault="0013219C">
            <w:pPr>
              <w:pStyle w:val="5"/>
            </w:pPr>
            <w:r>
              <w:t>318001</w:t>
            </w:r>
            <w:r>
              <w:t>乐亭县财政局本级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C22D6" w:rsidRDefault="0013219C">
            <w:pPr>
              <w:pStyle w:val="40"/>
            </w:pPr>
            <w:r>
              <w:t>单位：万元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C22D6" w:rsidRDefault="0013219C">
            <w:pPr>
              <w:pStyle w:val="20"/>
            </w:pPr>
            <w:r>
              <w:t>13022524P00A03610023J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7C22D6" w:rsidRDefault="0013219C">
            <w:pPr>
              <w:pStyle w:val="20"/>
            </w:pPr>
            <w:r>
              <w:t>财政综合事务管理经费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C22D6" w:rsidRDefault="0013219C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C22D6" w:rsidRDefault="0013219C">
            <w:pPr>
              <w:pStyle w:val="20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 xml:space="preserve"> 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</w:tcPr>
          <w:p w:rsidR="007C22D6" w:rsidRDefault="007C22D6"/>
        </w:tc>
        <w:tc>
          <w:tcPr>
            <w:tcW w:w="8617" w:type="dxa"/>
            <w:gridSpan w:val="6"/>
            <w:vAlign w:val="center"/>
          </w:tcPr>
          <w:p w:rsidR="007C22D6" w:rsidRDefault="0013219C">
            <w:pPr>
              <w:pStyle w:val="20"/>
            </w:pPr>
            <w:r>
              <w:t>指导财政系统业务活动和事业发展；开展对外合作交流；加强财政法制建设；开展财税政策研究；深化财政改革；行政复议及行政应诉工作；信访接待、业务宣传、政务信息公开、网上行政服务、依法行政等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C22D6" w:rsidRDefault="0013219C">
            <w:pPr>
              <w:pStyle w:val="10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C22D6" w:rsidRDefault="0013219C">
            <w:pPr>
              <w:pStyle w:val="10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10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C22D6" w:rsidRDefault="0013219C">
            <w:pPr>
              <w:pStyle w:val="10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7C22D6" w:rsidRDefault="0013219C">
            <w:pPr>
              <w:pStyle w:val="10"/>
            </w:pPr>
            <w:r>
              <w:t>12</w:t>
            </w:r>
            <w:r>
              <w:t>月底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</w:tcPr>
          <w:p w:rsidR="007C22D6" w:rsidRDefault="007C22D6"/>
        </w:tc>
        <w:tc>
          <w:tcPr>
            <w:tcW w:w="2608" w:type="dxa"/>
            <w:gridSpan w:val="2"/>
            <w:vAlign w:val="center"/>
          </w:tcPr>
          <w:p w:rsidR="007C22D6" w:rsidRDefault="0013219C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C22D6" w:rsidRDefault="0013219C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7C22D6" w:rsidRDefault="0013219C">
            <w:pPr>
              <w:pStyle w:val="3"/>
            </w:pPr>
            <w:r>
              <w:t>100%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7C22D6" w:rsidRDefault="0013219C">
            <w:pPr>
              <w:pStyle w:val="20"/>
            </w:pPr>
            <w:r>
              <w:t>1.</w:t>
            </w:r>
            <w:r>
              <w:t>指导财政系统业务活动和事业发展；开展对外合作交流；加强财政法制建设；开展财税政策研究；深化财政改革；行政复议及行政应诉工作；信访接待、业务宣传、政务信息公开、网上行政服务、依法行政等</w:t>
            </w:r>
          </w:p>
        </w:tc>
      </w:tr>
    </w:tbl>
    <w:p w:rsidR="007C22D6" w:rsidRDefault="0013219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C22D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10"/>
            </w:pPr>
            <w:r>
              <w:t>指标值确定依据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C22D6" w:rsidRDefault="0013219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培训合格率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培训合格率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C22D6" w:rsidRDefault="007C22D6"/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干部培训次数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干部培训次数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≥6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848"/>
          <w:jc w:val="center"/>
        </w:trPr>
        <w:tc>
          <w:tcPr>
            <w:tcW w:w="1276" w:type="dxa"/>
            <w:vMerge/>
            <w:vAlign w:val="center"/>
          </w:tcPr>
          <w:p w:rsidR="007C22D6" w:rsidRDefault="007C22D6"/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预算项目控制数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预算项目控制数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≤100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C22D6" w:rsidRDefault="007C22D6"/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财政工作完成及时率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财政工作完成及时率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保障财政工作正常进行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保障财政工作正常进行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保障财政工作正常进行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</w:tbl>
    <w:p w:rsidR="007C22D6" w:rsidRDefault="007C22D6">
      <w:pPr>
        <w:sectPr w:rsidR="007C22D6">
          <w:pgSz w:w="11900" w:h="16840"/>
          <w:pgMar w:top="1984" w:right="1304" w:bottom="1134" w:left="1304" w:header="720" w:footer="720" w:gutter="0"/>
          <w:cols w:space="720"/>
        </w:sectPr>
      </w:pPr>
    </w:p>
    <w:p w:rsidR="007C22D6" w:rsidRDefault="0013219C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C22D6" w:rsidRDefault="0013219C">
      <w:pPr>
        <w:ind w:firstLine="560"/>
        <w:outlineLvl w:val="3"/>
      </w:pPr>
      <w:bookmarkStart w:id="9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</w:t>
      </w:r>
      <w:r>
        <w:rPr>
          <w:rFonts w:ascii="方正仿宋_GBK" w:eastAsia="方正仿宋_GBK" w:hAnsi="方正仿宋_GBK" w:cs="方正仿宋_GBK"/>
          <w:color w:val="000000"/>
          <w:sz w:val="28"/>
        </w:rPr>
        <w:t>国资中心管理经费绩效目标表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C22D6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C22D6" w:rsidRDefault="0013219C">
            <w:pPr>
              <w:pStyle w:val="5"/>
            </w:pPr>
            <w:r>
              <w:t>318001</w:t>
            </w:r>
            <w:r>
              <w:t>乐亭县财政局本级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C22D6" w:rsidRDefault="0013219C">
            <w:pPr>
              <w:pStyle w:val="40"/>
            </w:pPr>
            <w:r>
              <w:t>单位：万元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C22D6" w:rsidRDefault="0013219C">
            <w:pPr>
              <w:pStyle w:val="20"/>
            </w:pPr>
            <w:r>
              <w:t>13022524P00A036100271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7C22D6" w:rsidRDefault="0013219C">
            <w:pPr>
              <w:pStyle w:val="20"/>
            </w:pPr>
            <w:r>
              <w:t>国资中心管理经费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C22D6" w:rsidRDefault="0013219C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C22D6" w:rsidRDefault="0013219C">
            <w:pPr>
              <w:pStyle w:val="20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 xml:space="preserve"> 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</w:tcPr>
          <w:p w:rsidR="007C22D6" w:rsidRDefault="007C22D6"/>
        </w:tc>
        <w:tc>
          <w:tcPr>
            <w:tcW w:w="8617" w:type="dxa"/>
            <w:gridSpan w:val="6"/>
            <w:vAlign w:val="center"/>
          </w:tcPr>
          <w:p w:rsidR="007C22D6" w:rsidRDefault="0013219C">
            <w:pPr>
              <w:pStyle w:val="20"/>
            </w:pPr>
            <w:r>
              <w:t>对国资中心办公用房进行修缮、对国有资产进行管理和处置，国资中心日常办公费用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C22D6" w:rsidRDefault="0013219C">
            <w:pPr>
              <w:pStyle w:val="10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C22D6" w:rsidRDefault="0013219C">
            <w:pPr>
              <w:pStyle w:val="10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10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C22D6" w:rsidRDefault="0013219C">
            <w:pPr>
              <w:pStyle w:val="10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7C22D6" w:rsidRDefault="0013219C">
            <w:pPr>
              <w:pStyle w:val="10"/>
            </w:pPr>
            <w:r>
              <w:t>12</w:t>
            </w:r>
            <w:r>
              <w:t>月底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</w:tcPr>
          <w:p w:rsidR="007C22D6" w:rsidRDefault="007C22D6"/>
        </w:tc>
        <w:tc>
          <w:tcPr>
            <w:tcW w:w="2608" w:type="dxa"/>
            <w:gridSpan w:val="2"/>
            <w:vAlign w:val="center"/>
          </w:tcPr>
          <w:p w:rsidR="007C22D6" w:rsidRDefault="0013219C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7C22D6" w:rsidRDefault="0013219C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7C22D6" w:rsidRDefault="0013219C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7C22D6" w:rsidRDefault="0013219C">
            <w:pPr>
              <w:pStyle w:val="3"/>
            </w:pPr>
            <w:r>
              <w:t>100%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7C22D6" w:rsidRDefault="0013219C">
            <w:pPr>
              <w:pStyle w:val="20"/>
            </w:pPr>
            <w:r>
              <w:t>1.</w:t>
            </w:r>
            <w:r>
              <w:t>对国资中心办公用房进行修缮、对国有资产进行管理和处置，国资中心日常办公费用</w:t>
            </w:r>
          </w:p>
        </w:tc>
      </w:tr>
    </w:tbl>
    <w:p w:rsidR="007C22D6" w:rsidRDefault="0013219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C22D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10"/>
            </w:pPr>
            <w:r>
              <w:t>指标值确定依据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C22D6" w:rsidRDefault="0013219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国有资产处置次数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国有资产处置次数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≥24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C22D6" w:rsidRDefault="007C22D6"/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国有资产监管覆盖率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国有资产监管覆盖率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C22D6" w:rsidRDefault="007C22D6"/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修缮工程完成及时率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修缮工程完成及时率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C22D6" w:rsidRDefault="007C22D6"/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≤40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防止国有资产流失，保值增值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防止国有资产流失，保值增值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防止国有资产流失，保值增值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  <w:tr w:rsidR="007C22D6">
        <w:trPr>
          <w:trHeight w:val="369"/>
          <w:jc w:val="center"/>
        </w:trPr>
        <w:tc>
          <w:tcPr>
            <w:tcW w:w="1276" w:type="dxa"/>
            <w:vAlign w:val="center"/>
          </w:tcPr>
          <w:p w:rsidR="007C22D6" w:rsidRDefault="0013219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C22D6" w:rsidRDefault="0013219C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C22D6" w:rsidRDefault="0013219C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C22D6" w:rsidRDefault="0013219C">
            <w:pPr>
              <w:pStyle w:val="20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C22D6" w:rsidRDefault="0013219C">
            <w:pPr>
              <w:pStyle w:val="20"/>
            </w:pPr>
            <w:r>
              <w:t>根据相关文件</w:t>
            </w:r>
          </w:p>
        </w:tc>
      </w:tr>
    </w:tbl>
    <w:p w:rsidR="007C22D6" w:rsidRDefault="007C22D6"/>
    <w:sectPr w:rsidR="007C22D6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19C" w:rsidRDefault="0013219C">
      <w:r>
        <w:separator/>
      </w:r>
    </w:p>
  </w:endnote>
  <w:endnote w:type="continuationSeparator" w:id="0">
    <w:p w:rsidR="0013219C" w:rsidRDefault="0013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charset w:val="86"/>
    <w:family w:val="roman"/>
    <w:pitch w:val="default"/>
  </w:font>
  <w:font w:name="方正书宋_GBK">
    <w:altName w:val="宋体"/>
    <w:charset w:val="86"/>
    <w:family w:val="roman"/>
    <w:pitch w:val="default"/>
  </w:font>
  <w:font w:name="方正小标宋_GBK">
    <w:altName w:val="宋体"/>
    <w:charset w:val="86"/>
    <w:family w:val="roman"/>
    <w:pitch w:val="default"/>
  </w:font>
  <w:font w:name="方正楷体_GBK">
    <w:altName w:val="宋体"/>
    <w:charset w:val="86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D6" w:rsidRDefault="0013219C">
    <w:r>
      <w:fldChar w:fldCharType="begin"/>
    </w:r>
    <w:r>
      <w:instrText>PAGE "page number"</w:instrText>
    </w:r>
    <w:r>
      <w:fldChar w:fldCharType="separate"/>
    </w:r>
    <w:r w:rsidR="00B43A29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D6" w:rsidRDefault="0013219C">
    <w:pPr>
      <w:jc w:val="right"/>
    </w:pPr>
    <w:r>
      <w:fldChar w:fldCharType="begin"/>
    </w:r>
    <w:r>
      <w:instrText>PAGE "page number"</w:instrText>
    </w:r>
    <w:r>
      <w:fldChar w:fldCharType="separate"/>
    </w:r>
    <w:r w:rsidR="00B43A29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19C" w:rsidRDefault="0013219C">
      <w:r>
        <w:separator/>
      </w:r>
    </w:p>
  </w:footnote>
  <w:footnote w:type="continuationSeparator" w:id="0">
    <w:p w:rsidR="0013219C" w:rsidRDefault="00132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b3900f32-0369-4e04-a747-31bf2c6087be"/>
  </w:docVars>
  <w:rsids>
    <w:rsidRoot w:val="00700467"/>
    <w:rsid w:val="000756F2"/>
    <w:rsid w:val="0013219C"/>
    <w:rsid w:val="002243E2"/>
    <w:rsid w:val="00700467"/>
    <w:rsid w:val="007C22D6"/>
    <w:rsid w:val="00823CE7"/>
    <w:rsid w:val="00B32A92"/>
    <w:rsid w:val="00B43A29"/>
    <w:rsid w:val="00C31451"/>
    <w:rsid w:val="00F14010"/>
    <w:rsid w:val="00F24F71"/>
    <w:rsid w:val="28B1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before="120"/>
    </w:pPr>
    <w:rPr>
      <w:rFonts w:eastAsia="方正仿宋_GBK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before="120"/>
    </w:pPr>
    <w:rPr>
      <w:rFonts w:eastAsia="方正仿宋_GBK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microsoft.com/office/2007/relationships/stylesWithEffects" Target="stylesWithEffect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2024-02-02T14:28:01Z</dcterms:created>
  <dcterms:modified xsi:type="dcterms:W3CDTF">2024-02-02T06:28:00Z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2024-02-02T14:28:01Z</dcterms:created>
  <dcterms:modified xsi:type="dcterms:W3CDTF">2024-02-02T06:28:01Z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2024-02-02T14:28:00Z</dcterms:created>
  <dcterms:modified xsi:type="dcterms:W3CDTF">2024-02-02T06:28:00Z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2024-02-02T14:28:02Z</dcterms:created>
  <dcterms:modified xsi:type="dcterms:W3CDTF">2024-02-02T06:28:02Z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2024-02-02T14:28:01Z</dcterms:created>
  <dcterms:modified xsi:type="dcterms:W3CDTF">2024-02-02T06:28:01Z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2024-02-02T14:28:01Z</dcterms:created>
  <dcterms:modified xsi:type="dcterms:W3CDTF">2024-02-02T06:28:01Z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2024-02-02T14:28:00Z</dcterms:created>
  <dcterms:modified xsi:type="dcterms:W3CDTF">2024-02-02T06:28:00Z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2024-02-02T14:28:00Z</dcterms:created>
  <dcterms:modified xsi:type="dcterms:W3CDTF">2024-02-02T06:28:00Z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BAB5F98-D8DF-4673-BEDD-6A101C53701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CFD69DEA-7F24-4277-A137-F9D5C4C231F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78B44479-C53F-454C-9C74-C0E90CA6AFC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EE2DE8B2-F56E-45B6-ABB5-C581D3AB3CB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27FADF77-36E3-450F-9737-A60357E321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A7557118-26C5-4FDB-ABDD-7157A5D5ABC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246EEA8F-5D58-44EB-BDB8-FDEC9FDF886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5B5C4934-F471-435D-8CB2-8CA746CDDC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B2C36F-C03A-4F87-B3F0-9E67B87AE0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E0102A-7E84-4B15-A822-CE04988BC93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A78836-3EDE-47ED-B1EA-AFD57EE66CA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95E2F3B-342F-4C0E-BB25-EBDC00C80F6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7BA30131-05FD-4392-B1F7-37FC95E0684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6CA2A458-9D86-4FDE-8FC3-CADCBFA3CE1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DC9C7727-6090-407C-A2B7-EE121636E2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AC932E35-F2F5-4007-B16C-295BB63F8D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2024-03-25T08:40:00Z</dcterms:created>
  <dcterms:modified xsi:type="dcterms:W3CDTF">2024-03-25T08:40:00Z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D6EAE0FD9F264169877BF9886EF790E2_13</vt:lpwstr>
  </property>
</Properties>
</file>