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乐亭县消防救援大队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2024年部门预算绩效文本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bookmarkStart w:id="6" w:name="_GoBack"/>
      <w:bookmarkEnd w:id="6"/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乐亭县消防救援大队编制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唐山市乐亭县财政局审核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1.购置通讯器材、个人防护器材经费（上年结转）绩效目标表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2.消防业务费绩效目标表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3.综合业务管理绩效目标表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 w:line="560" w:lineRule="atLeas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bookmarkStart w:id="0" w:name="_Toc_2_2_0000000001"/>
      <w:r>
        <w:rPr>
          <w:rFonts w:ascii="黑体" w:hAnsi="黑体" w:eastAsia="黑体" w:cs="方正黑体_GBK"/>
          <w:color w:val="000000"/>
          <w:sz w:val="32"/>
          <w:szCs w:val="32"/>
        </w:rPr>
        <w:t>一、总体绩效目标</w:t>
      </w:r>
      <w:bookmarkEnd w:id="0"/>
    </w:p>
    <w:p>
      <w:pPr>
        <w:pStyle w:val="8"/>
        <w:spacing w:line="560" w:lineRule="atLeas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适应我县经济又快又好发展，提高大队灭火救援能力，减少大型火灾事故的发生，将进一步加大对辖区重点单位进行全面排查，以保护全县人民生命财产安全。逐步树立和完善消防业务经费保障体制，确保消防履行消防监督、灭火救援、社会抢险等各项职能的经费需求，有效落实消防员福利保障机制，确保关键时刻装备器材能够冲得上，打得赢。</w:t>
      </w:r>
    </w:p>
    <w:p>
      <w:pPr>
        <w:spacing w:before="10" w:after="10" w:line="560" w:lineRule="atLeas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bookmarkStart w:id="1" w:name="_Toc_2_2_0000000002"/>
      <w:r>
        <w:rPr>
          <w:rFonts w:ascii="黑体" w:hAnsi="黑体" w:eastAsia="黑体" w:cs="方正黑体_GBK"/>
          <w:color w:val="000000"/>
          <w:sz w:val="32"/>
          <w:szCs w:val="32"/>
        </w:rPr>
        <w:t>二、分项绩效目标</w:t>
      </w:r>
      <w:bookmarkEnd w:id="1"/>
    </w:p>
    <w:p>
      <w:pPr>
        <w:pStyle w:val="9"/>
        <w:spacing w:line="560" w:lineRule="atLeas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1、做好全县的抢险、灭火出警任务；</w:t>
      </w:r>
    </w:p>
    <w:p>
      <w:pPr>
        <w:pStyle w:val="9"/>
        <w:spacing w:line="560" w:lineRule="atLeas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2、进行防火检查，督促机关、团体、企业、事业单位和个人落实消防安全责任；</w:t>
      </w:r>
    </w:p>
    <w:p>
      <w:pPr>
        <w:pStyle w:val="9"/>
        <w:spacing w:line="560" w:lineRule="atLeas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3、对社会单位进行消防宣传教育培训</w:t>
      </w:r>
    </w:p>
    <w:p>
      <w:pPr>
        <w:pStyle w:val="9"/>
        <w:spacing w:line="560" w:lineRule="atLeas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4、购置更新消防装备。</w:t>
      </w:r>
    </w:p>
    <w:p>
      <w:pPr>
        <w:spacing w:before="10" w:after="10" w:line="560" w:lineRule="atLeas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bookmarkStart w:id="2" w:name="_Toc_2_2_0000000003"/>
      <w:r>
        <w:rPr>
          <w:rFonts w:ascii="黑体" w:hAnsi="黑体" w:eastAsia="黑体" w:cs="方正黑体_GBK"/>
          <w:color w:val="000000"/>
          <w:sz w:val="32"/>
          <w:szCs w:val="32"/>
        </w:rPr>
        <w:t>三、工作保障措施</w:t>
      </w:r>
      <w:bookmarkEnd w:id="2"/>
    </w:p>
    <w:p>
      <w:pPr>
        <w:pStyle w:val="10"/>
        <w:spacing w:line="560" w:lineRule="atLeast"/>
        <w:ind w:firstLine="640" w:firstLineChars="200"/>
        <w:jc w:val="both"/>
        <w:rPr>
          <w:rFonts w:ascii="仿宋" w:hAnsi="仿宋" w:eastAsia="仿宋"/>
          <w:sz w:val="32"/>
          <w:szCs w:val="32"/>
        </w:rPr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仿宋" w:hAnsi="仿宋" w:eastAsia="仿宋"/>
          <w:sz w:val="32"/>
          <w:szCs w:val="32"/>
        </w:rPr>
        <w:t>为适应我县经济又好又快发展形势的需要，逐步建立和完善消防保障机制，确保消防部队经费保障机制，确保消防部队履行消防监督、灭火救援及社会抢险等各项职能的经费需求，根据《国务院进一步加强消防工作的意见》（国发【2006】15号）、河北省人民政府《关于进一步加强消防工作的实施意见》（冀政【2007】23号）和河北省财政厅关于转发财政部《地方消防经费管理办法》的通知（冀财行【2012】168号）精神，做好2023年经费开支。</w:t>
      </w: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1.购置通讯器材、个人防护器材经费（上年结转）绩效目标表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313001乐亭县消防救援大队本级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13022524P00DNB210026J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购置通讯器材、个人防护器材经费（上年结转）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14.00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14.00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消防业务经费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 用于购置消防器材及个人防护装备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购置消防器材数量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≥50</w:t>
            </w:r>
            <w:r>
              <w:rPr>
                <w:rFonts w:hint="eastAsia"/>
                <w:lang w:eastAsia="zh-CN"/>
              </w:rPr>
              <w:t>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器材购置合格率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资金支付及时率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项目总成本加以控制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不超过14万元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保障各项工作开展的效果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可持续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设备持续更新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年度工作安排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2.消防业务费绩效目标表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313001乐亭县消防救援大队本级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13022524P00DNB2100224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消防业务费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18.00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18.00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消防救援所需物品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1.保障人民群众财产安全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支出范围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全部按照规定用于消防业务开支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正常运转执行率 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资金完成数量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资金完成数量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≤18</w:t>
            </w:r>
            <w:r>
              <w:rPr>
                <w:rFonts w:hint="eastAsia"/>
                <w:lang w:eastAsia="zh-CN"/>
              </w:rPr>
              <w:t>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安全管理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预防火灾和减少火灾危害，加强应急救援工作，保护人身财产安全，维护公共安全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办公基础设施、设备正常运行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办公基础设施、设备正常运行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年度工作安排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3.综合业务管理绩效目标表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313001乐亭县消防救援大队本级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13022524P00DNB210025Y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综合业务管理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保障消防业务顺利开展。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1.提升全媒体工作的应用能力，提高队伍形象宣传水平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实有人数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单位正常开展工作实有人数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≥176</w:t>
            </w:r>
            <w:r>
              <w:rPr>
                <w:rFonts w:hint="eastAsia"/>
                <w:lang w:eastAsia="zh-CN"/>
              </w:rPr>
              <w:t>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保障各项工作畅通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按照规定管理政工经费，提升全媒体工作的应用能力，提高队伍形象宣传水平，政工部门和防火部门打破条件，形成合力。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完成任务时限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完成任务时限2024年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2024年底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资金完成数量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资金完成数量20万元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积极性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提升消防员工作积极性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队伍良好形象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提升文化建设工作成就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消防队伍调查满意度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满意度调查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YzUwNzMyNDY0OGY1NGNjZWU2OGJmNTVkNmVlNzAifQ=="/>
  </w:docVars>
  <w:rsids>
    <w:rsidRoot w:val="006038AE"/>
    <w:rsid w:val="002479A0"/>
    <w:rsid w:val="00406CF2"/>
    <w:rsid w:val="006038AE"/>
    <w:rsid w:val="00632C93"/>
    <w:rsid w:val="007D2AD3"/>
    <w:rsid w:val="0099199B"/>
    <w:rsid w:val="59B1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插入文本样式-插入实现年度发展规划目标的保障措施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2024-02-02T14:24:40Z</dcterms:created>
  <dcterms:modified xsi:type="dcterms:W3CDTF">2024-02-02T06:24:40Z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2024-02-02T14:24:40Z</dcterms:created>
  <dcterms:modified xsi:type="dcterms:W3CDTF">2024-02-02T06:24:40Z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2024-02-02T14:24:41Z</dcterms:created>
  <dcterms:modified xsi:type="dcterms:W3CDTF">2024-02-02T06:24:41Z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2024-02-02T14:24:40Z</dcterms:created>
  <dcterms:modified xsi:type="dcterms:W3CDTF">2024-02-02T06:24:40Z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2024-02-02T14:24:40Z</dcterms:created>
  <dcterms:modified xsi:type="dcterms:W3CDTF">2024-02-02T06:24:40Z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A0352557-DE44-4BC3-83EB-376CD618FB08}">
  <ds:schemaRefs/>
</ds:datastoreItem>
</file>

<file path=customXml/itemProps10.xml><?xml version="1.0" encoding="utf-8"?>
<ds:datastoreItem xmlns:ds="http://schemas.openxmlformats.org/officeDocument/2006/customXml" ds:itemID="{810B0341-E5A6-42D9-A2DF-A3F2E87F411C}">
  <ds:schemaRefs/>
</ds:datastoreItem>
</file>

<file path=customXml/itemProps2.xml><?xml version="1.0" encoding="utf-8"?>
<ds:datastoreItem xmlns:ds="http://schemas.openxmlformats.org/officeDocument/2006/customXml" ds:itemID="{818F28EC-A2B3-448F-8BD1-BBC3DB255750}">
  <ds:schemaRefs/>
</ds:datastoreItem>
</file>

<file path=customXml/itemProps3.xml><?xml version="1.0" encoding="utf-8"?>
<ds:datastoreItem xmlns:ds="http://schemas.openxmlformats.org/officeDocument/2006/customXml" ds:itemID="{6A2334EA-BE58-4AE2-A6F2-A36C5B7DEBA0}">
  <ds:schemaRefs/>
</ds:datastoreItem>
</file>

<file path=customXml/itemProps4.xml><?xml version="1.0" encoding="utf-8"?>
<ds:datastoreItem xmlns:ds="http://schemas.openxmlformats.org/officeDocument/2006/customXml" ds:itemID="{A8690921-37C6-4A5F-B875-A0E9ADB41297}">
  <ds:schemaRefs/>
</ds:datastoreItem>
</file>

<file path=customXml/itemProps5.xml><?xml version="1.0" encoding="utf-8"?>
<ds:datastoreItem xmlns:ds="http://schemas.openxmlformats.org/officeDocument/2006/customXml" ds:itemID="{D5D6C930-E594-4EF7-9EE3-35A5B80283E3}">
  <ds:schemaRefs/>
</ds:datastoreItem>
</file>

<file path=customXml/itemProps6.xml><?xml version="1.0" encoding="utf-8"?>
<ds:datastoreItem xmlns:ds="http://schemas.openxmlformats.org/officeDocument/2006/customXml" ds:itemID="{305DBD49-597B-44C7-81FF-B60911B981E8}">
  <ds:schemaRefs/>
</ds:datastoreItem>
</file>

<file path=customXml/itemProps7.xml><?xml version="1.0" encoding="utf-8"?>
<ds:datastoreItem xmlns:ds="http://schemas.openxmlformats.org/officeDocument/2006/customXml" ds:itemID="{0405D4F7-62F5-4CAA-8C1D-46F98027233B}">
  <ds:schemaRefs/>
</ds:datastoreItem>
</file>

<file path=customXml/itemProps8.xml><?xml version="1.0" encoding="utf-8"?>
<ds:datastoreItem xmlns:ds="http://schemas.openxmlformats.org/officeDocument/2006/customXml" ds:itemID="{0E9E089B-402A-42F2-AAD6-3F303BD559FB}">
  <ds:schemaRefs/>
</ds:datastoreItem>
</file>

<file path=customXml/itemProps9.xml><?xml version="1.0" encoding="utf-8"?>
<ds:datastoreItem xmlns:ds="http://schemas.openxmlformats.org/officeDocument/2006/customXml" ds:itemID="{56833C9E-23E4-47FC-9B57-0153ABF15D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425</Words>
  <Characters>2427</Characters>
  <Lines>20</Lines>
  <Paragraphs>5</Paragraphs>
  <TotalTime>5</TotalTime>
  <ScaleCrop>false</ScaleCrop>
  <LinksUpToDate>false</LinksUpToDate>
  <CharactersWithSpaces>2847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2024-02-02T06:23:00Z</dcterms:created>
  <dc:creator>Administrator</dc:creator>
  <cp:lastModifiedBy>Administrator</cp:lastModifiedBy>
  <dcterms:modified xsi:type="dcterms:W3CDTF">2024-03-22T03:06:31Z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CFB09B4247544117940858C35F6F8843_12</vt:lpwstr>
  </property>
</Properties>
</file>