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乐亭县滦河口生态旅游区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发展服务中心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乐亭县滦河口生态旅游区发展服务中心编制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1.姜各庄林场森林生态效益补偿绩效目标表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2.滦河口服务中心森林防火绩效目标表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乐亭县滦河口生态服务中心</w:t>
      </w:r>
      <w:bookmarkStart w:id="5" w:name="_GoBack"/>
      <w:bookmarkEnd w:id="5"/>
      <w:r>
        <w:rPr>
          <w:rFonts w:eastAsia="仿宋"/>
          <w:sz w:val="32"/>
        </w:rPr>
        <w:t>以县重点工作为统领，推动高质量发展，全面做好“六稳”工作，统筹推进稳增长、促改革、调结构、惠民生、防风险、保稳定，确保人民生活水平持续提升和社会大局安全稳定，扎实推动建成全国百强美丽乐亭取得新成效。</w:t>
      </w:r>
    </w:p>
    <w:p>
      <w:pPr>
        <w:pStyle w:val="8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滦河口生态旅游区发展服务中心突出生态、健康两大特色，重点发展生态旅游、康养旅游、医疗旅游、休闲旅游、度假旅游，组织招商宣传、项目协调工作；促进森林资源保护与管理，增加森林面积，提高森林质量，加强湿地、自然保护区沙化土地封禁保护能力，降低林业病虫害发生率，推进国有林场改革；森林防火工作是防灾减灾工作重要组成部分，是社会稳定和人民安居乐业的重要保障，事关资源环境保护和生态安全，因此要加强林区防火工作，坚持预防为主，扎实做好修建防火道、防火巡护，提高防火意识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1、森林生态效益补偿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促进森林资源保护与管理，增加森林面积，2024年实施造林面积1500亩，加强中幼林抚育，实施森林抚育2000亩。提高森林质量，降低林业病虫害发生率，计划实施防治美国白蛾飞机喷洒药物2次，涉及有林面积9000亩。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2、森林草原防灾减灾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森林防火工作事关环境保护和生态安全，加强林区防火工作，坚持以预防为主的方针，扎实做好修建防火道、防火巡护工作，计划修建防火隔离带50千米，加大防火宣传力度，利用小喇叭宣传防火知识，发放宣传手册，在易发地段张贴防火标语和警示牌，并组成巡逻队，在防火期不间断巡查。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（一）姜各庄林场森林生态效益补偿资金203万元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绩效目标：完成春季造林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绩效指标：春季造林1500亩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绩效目标：完成森林抚育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绩效指标：抚育面积2000亩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（二）森林草原防灾减灾资金15万元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绩效目标：修防火道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绩效指标：完成防火道50Km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绩效目标： 实时监控，防火宣传</w:t>
      </w:r>
    </w:p>
    <w:p>
      <w:pPr>
        <w:pStyle w:val="9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绩效指标：防火监控覆盖率90%以上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1、完善制度建设：认真贯彻国家和省有关财经方针、政策，根据预算绩效管理相关要求，制定完善预算绩效管理制度、资金管理办法、工作保障制度等，为全年预算绩效目标的实现奠定制度基础。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2、加强支出管理:通过优化支出结构、编细编实预算、加快履行政府采购手续、尽快启动项目、及时支付资金。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3、加强绩效运行监控。按要求开展绩效运行监控，发现问题及时采取措施，确保绩效目标如期保质实现。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5、规范财务资产管理。完善财务管理制度，严格审批程序，加强固定资产登记、使用和报废处置管理，做到支出合理，物尽其用。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6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7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10"/>
        <w:spacing w:line="560" w:lineRule="exact"/>
        <w:ind w:firstLine="640" w:firstLineChars="200"/>
        <w:jc w:val="both"/>
        <w:rPr>
          <w:rFonts w:eastAsia="仿宋"/>
          <w:sz w:val="32"/>
        </w:rPr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1.姜各庄林场森林生态效益补偿绩效目标表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484001乐亭县滦河口生态旅游区发展服务中心本级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13022524P00L4L810006L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姜各庄林场森林生态效益补偿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姜各庄林场森林生态效益补偿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1.提高森林质量，加强湿地保护，降低病虫害发生，防止森林火灾发生。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造林面积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计划造林面积数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≥1500亩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抚育质量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森林抚育质量合格率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完成期限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造林完成期限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春季完成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造林成本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计划造林成本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较上年降低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历年造林成本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林业病虫害发生率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降低病虫害发生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保护森林面积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保护森林面积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可持续影响生态环境、涵养水土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可持续影响生态环境、涵养水土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当年计划数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2.滦河口服务中心森林防火绩效目标表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484001乐亭县滦河口生态旅游区发展服务中心本级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13022524P00T8R2100065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滦河口服务中心森林防火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用于森林巡查防火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1.修防火隔离带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防火面积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≥9000亩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有林地面积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防火隔离带验收合格率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防火隔离带验收合格率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防火隔离带长度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按修防火道进度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投入总成本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投入总成本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经费支出合理性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森林可持续生长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森林可持续生长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相关部门制定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保护森林资源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保护森林资源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相关部门制定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防风固沙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相关部门制定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可持续影响生态环境、空气质量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可持续影响生态环境、空气质量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相关部门制定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相关部门制定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DE4NjkwYWUyNDEzYmM4OGE3OGZlMTdhMTkxNDIifQ=="/>
  </w:docVars>
  <w:rsids>
    <w:rsidRoot w:val="00605E32"/>
    <w:rsid w:val="0010246A"/>
    <w:rsid w:val="00260095"/>
    <w:rsid w:val="00605E32"/>
    <w:rsid w:val="007E1137"/>
    <w:rsid w:val="00CD78DF"/>
    <w:rsid w:val="5A9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2024-02-04T09:59:21Z</dcterms:created>
  <dcterms:modified xsi:type="dcterms:W3CDTF">2024-02-04T01:59:21Z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2024-02-04T09:59:20Z</dcterms:created>
  <dcterms:modified xsi:type="dcterms:W3CDTF">2024-02-04T01:59:20Z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2024-02-04T09:59:20Z</dcterms:created>
  <dcterms:modified xsi:type="dcterms:W3CDTF">2024-02-04T01:59:20Z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2024-02-04T09:59:20Z</dcterms:created>
  <dcterms:modified xsi:type="dcterms:W3CDTF">2024-02-04T01:59:20Z</dcterms:modified>
</cp:coreProperties>
</file>

<file path=customXml/itemProps1.xml><?xml version="1.0" encoding="utf-8"?>
<ds:datastoreItem xmlns:ds="http://schemas.openxmlformats.org/officeDocument/2006/customXml" ds:itemID="{36557F3F-7D53-486F-A88D-04F7A0549E7C}">
  <ds:schemaRefs/>
</ds:datastoreItem>
</file>

<file path=customXml/itemProps2.xml><?xml version="1.0" encoding="utf-8"?>
<ds:datastoreItem xmlns:ds="http://schemas.openxmlformats.org/officeDocument/2006/customXml" ds:itemID="{717167AF-5E71-4065-8A07-A794DCB172F0}">
  <ds:schemaRefs/>
</ds:datastoreItem>
</file>

<file path=customXml/itemProps3.xml><?xml version="1.0" encoding="utf-8"?>
<ds:datastoreItem xmlns:ds="http://schemas.openxmlformats.org/officeDocument/2006/customXml" ds:itemID="{CD727133-C5FA-42B4-AC85-FAB02CCAC9B1}">
  <ds:schemaRefs/>
</ds:datastoreItem>
</file>

<file path=customXml/itemProps4.xml><?xml version="1.0" encoding="utf-8"?>
<ds:datastoreItem xmlns:ds="http://schemas.openxmlformats.org/officeDocument/2006/customXml" ds:itemID="{8A3FE9F1-29D6-4ABA-ABDF-E4D1EAAE4C3D}">
  <ds:schemaRefs/>
</ds:datastoreItem>
</file>

<file path=customXml/itemProps5.xml><?xml version="1.0" encoding="utf-8"?>
<ds:datastoreItem xmlns:ds="http://schemas.openxmlformats.org/officeDocument/2006/customXml" ds:itemID="{B8BA6F0E-2A75-4FF5-8D3B-C37F41F03594}">
  <ds:schemaRefs/>
</ds:datastoreItem>
</file>

<file path=customXml/itemProps6.xml><?xml version="1.0" encoding="utf-8"?>
<ds:datastoreItem xmlns:ds="http://schemas.openxmlformats.org/officeDocument/2006/customXml" ds:itemID="{BE4884B1-E4F0-4D9A-A655-DB5E8617DDF8}">
  <ds:schemaRefs/>
</ds:datastoreItem>
</file>

<file path=customXml/itemProps7.xml><?xml version="1.0" encoding="utf-8"?>
<ds:datastoreItem xmlns:ds="http://schemas.openxmlformats.org/officeDocument/2006/customXml" ds:itemID="{3FC0E069-76B2-4CA5-9833-14191F221B47}">
  <ds:schemaRefs/>
</ds:datastoreItem>
</file>

<file path=customXml/itemProps8.xml><?xml version="1.0" encoding="utf-8"?>
<ds:datastoreItem xmlns:ds="http://schemas.openxmlformats.org/officeDocument/2006/customXml" ds:itemID="{28CBD9C7-2762-44BA-A49B-06959FC49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490</Words>
  <Characters>2795</Characters>
  <Lines>23</Lines>
  <Paragraphs>6</Paragraphs>
  <TotalTime>5</TotalTime>
  <ScaleCrop>false</ScaleCrop>
  <LinksUpToDate>false</LinksUpToDate>
  <CharactersWithSpaces>3279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2024-02-04T02:00:00Z</dcterms:created>
  <dc:creator>Administrator</dc:creator>
  <cp:lastModifiedBy>Administrator</cp:lastModifiedBy>
  <dcterms:modified xsi:type="dcterms:W3CDTF">2024-03-22T02:43:40Z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58505200304048D781391F889D5C48F4_12</vt:lpwstr>
  </property>
</Properties>
</file>