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第一部分  部门预算</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2</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pPr>
        <w:jc w:val="center"/>
      </w:pPr>
      <w:r>
        <w:fldChar w:fldCharType="end"/>
      </w:r>
    </w:p>
    <w:p>
      <w:pPr>
        <w:jc w:val="center"/>
      </w:pPr>
    </w:p>
    <w:p>
      <w:pPr>
        <w:jc w:val="center"/>
      </w:pPr>
    </w:p>
    <w:p>
      <w:pPr>
        <w:jc w:val="center"/>
      </w:pP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一、乐亭县广播电视台收支预算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425002乐亭县广播电视台</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1503.94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1333.54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1503.94</w:t>
            </w:r>
          </w:p>
        </w:tc>
        <w:tc>
          <w:tcPr>
            <w:tcW w:w="4535" w:type="dxa"/>
            <w:vAlign w:val="center"/>
          </w:tcPr>
          <w:p>
            <w:pPr>
              <w:pStyle w:val="14"/>
            </w:pPr>
            <w:r>
              <w:t>本年支出合计</w:t>
            </w:r>
          </w:p>
        </w:tc>
        <w:tc>
          <w:tcPr>
            <w:tcW w:w="2126" w:type="dxa"/>
            <w:vAlign w:val="center"/>
          </w:tcPr>
          <w:p>
            <w:pPr>
              <w:pStyle w:val="15"/>
            </w:pPr>
            <w:r>
              <w:t>1503.94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1503.94</w:t>
            </w:r>
          </w:p>
        </w:tc>
        <w:tc>
          <w:tcPr>
            <w:tcW w:w="4535" w:type="dxa"/>
            <w:vAlign w:val="center"/>
          </w:tcPr>
          <w:p>
            <w:pPr>
              <w:pStyle w:val="14"/>
            </w:pPr>
            <w:r>
              <w:t>支出总计</w:t>
            </w:r>
          </w:p>
        </w:tc>
        <w:tc>
          <w:tcPr>
            <w:tcW w:w="2126" w:type="dxa"/>
            <w:vAlign w:val="center"/>
          </w:tcPr>
          <w:p>
            <w:pPr>
              <w:pStyle w:val="15"/>
            </w:pPr>
            <w:r>
              <w:t>1503.94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425002乐亭县广播电视台</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1503.94</w:t>
            </w:r>
          </w:p>
        </w:tc>
        <w:tc>
          <w:tcPr>
            <w:tcW w:w="1134" w:type="dxa"/>
            <w:vAlign w:val="center"/>
          </w:tcPr>
          <w:p>
            <w:pPr>
              <w:pStyle w:val="15"/>
            </w:pPr>
            <w:r>
              <w:t>1503.94</w:t>
            </w:r>
          </w:p>
        </w:tc>
        <w:tc>
          <w:tcPr>
            <w:tcW w:w="1134" w:type="dxa"/>
            <w:vAlign w:val="center"/>
          </w:tcPr>
          <w:p>
            <w:pPr>
              <w:pStyle w:val="15"/>
            </w:pPr>
            <w:r>
              <w:t>1503.94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1333.54</w:t>
            </w:r>
          </w:p>
        </w:tc>
        <w:tc>
          <w:tcPr>
            <w:tcW w:w="1134" w:type="dxa"/>
            <w:vAlign w:val="center"/>
          </w:tcPr>
          <w:p>
            <w:pPr>
              <w:pStyle w:val="11"/>
            </w:pPr>
            <w:r>
              <w:t>1333.54</w:t>
            </w:r>
          </w:p>
        </w:tc>
        <w:tc>
          <w:tcPr>
            <w:tcW w:w="1134" w:type="dxa"/>
            <w:vAlign w:val="center"/>
          </w:tcPr>
          <w:p>
            <w:pPr>
              <w:pStyle w:val="11"/>
            </w:pPr>
            <w:r>
              <w:t>1333.54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1333.54</w:t>
            </w:r>
          </w:p>
        </w:tc>
        <w:tc>
          <w:tcPr>
            <w:tcW w:w="1134" w:type="dxa"/>
            <w:vAlign w:val="center"/>
          </w:tcPr>
          <w:p>
            <w:pPr>
              <w:pStyle w:val="11"/>
            </w:pPr>
            <w:r>
              <w:t>1333.54</w:t>
            </w:r>
          </w:p>
        </w:tc>
        <w:tc>
          <w:tcPr>
            <w:tcW w:w="1134" w:type="dxa"/>
            <w:vAlign w:val="center"/>
          </w:tcPr>
          <w:p>
            <w:pPr>
              <w:pStyle w:val="11"/>
            </w:pPr>
            <w:r>
              <w:t>1333.54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1333.54</w:t>
            </w:r>
          </w:p>
        </w:tc>
        <w:tc>
          <w:tcPr>
            <w:tcW w:w="1134" w:type="dxa"/>
            <w:vAlign w:val="center"/>
          </w:tcPr>
          <w:p>
            <w:pPr>
              <w:pStyle w:val="11"/>
            </w:pPr>
            <w:r>
              <w:t>1333.54</w:t>
            </w:r>
          </w:p>
        </w:tc>
        <w:tc>
          <w:tcPr>
            <w:tcW w:w="1134" w:type="dxa"/>
            <w:vAlign w:val="center"/>
          </w:tcPr>
          <w:p>
            <w:pPr>
              <w:pStyle w:val="11"/>
            </w:pPr>
            <w:r>
              <w:t>1333.54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61.00</w:t>
            </w:r>
          </w:p>
        </w:tc>
        <w:tc>
          <w:tcPr>
            <w:tcW w:w="1134" w:type="dxa"/>
            <w:vAlign w:val="center"/>
          </w:tcPr>
          <w:p>
            <w:pPr>
              <w:pStyle w:val="11"/>
            </w:pPr>
            <w:r>
              <w:t>61.00</w:t>
            </w:r>
          </w:p>
        </w:tc>
        <w:tc>
          <w:tcPr>
            <w:tcW w:w="1134" w:type="dxa"/>
            <w:vAlign w:val="center"/>
          </w:tcPr>
          <w:p>
            <w:pPr>
              <w:pStyle w:val="11"/>
            </w:pPr>
            <w:r>
              <w:t>61.00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61.00</w:t>
            </w:r>
          </w:p>
        </w:tc>
        <w:tc>
          <w:tcPr>
            <w:tcW w:w="1134" w:type="dxa"/>
            <w:vAlign w:val="center"/>
          </w:tcPr>
          <w:p>
            <w:pPr>
              <w:pStyle w:val="11"/>
            </w:pPr>
            <w:r>
              <w:t>61.00</w:t>
            </w:r>
          </w:p>
        </w:tc>
        <w:tc>
          <w:tcPr>
            <w:tcW w:w="1134" w:type="dxa"/>
            <w:vAlign w:val="center"/>
          </w:tcPr>
          <w:p>
            <w:pPr>
              <w:pStyle w:val="11"/>
            </w:pPr>
            <w:r>
              <w:t>61.00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77.90</w:t>
            </w:r>
          </w:p>
        </w:tc>
        <w:tc>
          <w:tcPr>
            <w:tcW w:w="1134" w:type="dxa"/>
            <w:vAlign w:val="center"/>
          </w:tcPr>
          <w:p>
            <w:pPr>
              <w:pStyle w:val="11"/>
            </w:pPr>
            <w:r>
              <w:t>77.90</w:t>
            </w:r>
          </w:p>
        </w:tc>
        <w:tc>
          <w:tcPr>
            <w:tcW w:w="1134" w:type="dxa"/>
            <w:vAlign w:val="center"/>
          </w:tcPr>
          <w:p>
            <w:pPr>
              <w:pStyle w:val="11"/>
            </w:pPr>
            <w:r>
              <w:t>77.90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77.90</w:t>
            </w:r>
          </w:p>
        </w:tc>
        <w:tc>
          <w:tcPr>
            <w:tcW w:w="1134" w:type="dxa"/>
            <w:vAlign w:val="center"/>
          </w:tcPr>
          <w:p>
            <w:pPr>
              <w:pStyle w:val="11"/>
            </w:pPr>
            <w:r>
              <w:t>77.90</w:t>
            </w:r>
          </w:p>
        </w:tc>
        <w:tc>
          <w:tcPr>
            <w:tcW w:w="1134" w:type="dxa"/>
            <w:vAlign w:val="center"/>
          </w:tcPr>
          <w:p>
            <w:pPr>
              <w:pStyle w:val="11"/>
            </w:pPr>
            <w:r>
              <w:t>77.90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19.20</w:t>
            </w:r>
          </w:p>
        </w:tc>
        <w:tc>
          <w:tcPr>
            <w:tcW w:w="1134" w:type="dxa"/>
            <w:vAlign w:val="center"/>
          </w:tcPr>
          <w:p>
            <w:pPr>
              <w:pStyle w:val="11"/>
            </w:pPr>
            <w:r>
              <w:t>19.20</w:t>
            </w:r>
          </w:p>
        </w:tc>
        <w:tc>
          <w:tcPr>
            <w:tcW w:w="1134" w:type="dxa"/>
            <w:vAlign w:val="center"/>
          </w:tcPr>
          <w:p>
            <w:pPr>
              <w:pStyle w:val="11"/>
            </w:pPr>
            <w:r>
              <w:t>19.20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58.70</w:t>
            </w:r>
          </w:p>
        </w:tc>
        <w:tc>
          <w:tcPr>
            <w:tcW w:w="1134" w:type="dxa"/>
            <w:vAlign w:val="center"/>
          </w:tcPr>
          <w:p>
            <w:pPr>
              <w:pStyle w:val="11"/>
            </w:pPr>
            <w:r>
              <w:t>58.70</w:t>
            </w:r>
          </w:p>
        </w:tc>
        <w:tc>
          <w:tcPr>
            <w:tcW w:w="1134" w:type="dxa"/>
            <w:vAlign w:val="center"/>
          </w:tcPr>
          <w:p>
            <w:pPr>
              <w:pStyle w:val="11"/>
            </w:pPr>
            <w:r>
              <w:t>58.70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r>
              <w:t>31.50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1503.94</w:t>
            </w:r>
          </w:p>
        </w:tc>
        <w:tc>
          <w:tcPr>
            <w:tcW w:w="1361" w:type="dxa"/>
            <w:vAlign w:val="center"/>
          </w:tcPr>
          <w:p>
            <w:pPr>
              <w:pStyle w:val="15"/>
            </w:pPr>
            <w:r>
              <w:t>1004.74</w:t>
            </w:r>
          </w:p>
        </w:tc>
        <w:tc>
          <w:tcPr>
            <w:tcW w:w="1361" w:type="dxa"/>
            <w:vAlign w:val="center"/>
          </w:tcPr>
          <w:p>
            <w:pPr>
              <w:pStyle w:val="15"/>
            </w:pPr>
            <w:r>
              <w:t>499.20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1333.54</w:t>
            </w:r>
          </w:p>
        </w:tc>
        <w:tc>
          <w:tcPr>
            <w:tcW w:w="1361" w:type="dxa"/>
            <w:vAlign w:val="center"/>
          </w:tcPr>
          <w:p>
            <w:pPr>
              <w:pStyle w:val="11"/>
            </w:pPr>
            <w:r>
              <w:t>834.34</w:t>
            </w:r>
          </w:p>
        </w:tc>
        <w:tc>
          <w:tcPr>
            <w:tcW w:w="1361" w:type="dxa"/>
            <w:vAlign w:val="center"/>
          </w:tcPr>
          <w:p>
            <w:pPr>
              <w:pStyle w:val="11"/>
            </w:pPr>
            <w:r>
              <w:t>499.20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20708</w:t>
            </w:r>
          </w:p>
        </w:tc>
        <w:tc>
          <w:tcPr>
            <w:tcW w:w="4536" w:type="dxa"/>
            <w:vAlign w:val="center"/>
          </w:tcPr>
          <w:p>
            <w:pPr>
              <w:pStyle w:val="12"/>
            </w:pPr>
            <w:r>
              <w:t>广播电视</w:t>
            </w:r>
          </w:p>
        </w:tc>
        <w:tc>
          <w:tcPr>
            <w:tcW w:w="1361" w:type="dxa"/>
            <w:vAlign w:val="center"/>
          </w:tcPr>
          <w:p>
            <w:pPr>
              <w:pStyle w:val="11"/>
            </w:pPr>
            <w:r>
              <w:t>1333.54</w:t>
            </w:r>
          </w:p>
        </w:tc>
        <w:tc>
          <w:tcPr>
            <w:tcW w:w="1361" w:type="dxa"/>
            <w:vAlign w:val="center"/>
          </w:tcPr>
          <w:p>
            <w:pPr>
              <w:pStyle w:val="11"/>
            </w:pPr>
            <w:r>
              <w:t>834.34</w:t>
            </w:r>
          </w:p>
        </w:tc>
        <w:tc>
          <w:tcPr>
            <w:tcW w:w="1361" w:type="dxa"/>
            <w:vAlign w:val="center"/>
          </w:tcPr>
          <w:p>
            <w:pPr>
              <w:pStyle w:val="11"/>
            </w:pPr>
            <w:r>
              <w:t>499.20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2070808</w:t>
            </w:r>
          </w:p>
        </w:tc>
        <w:tc>
          <w:tcPr>
            <w:tcW w:w="4536" w:type="dxa"/>
            <w:vAlign w:val="center"/>
          </w:tcPr>
          <w:p>
            <w:pPr>
              <w:pStyle w:val="12"/>
            </w:pPr>
            <w:r>
              <w:t>广播电视事务</w:t>
            </w:r>
          </w:p>
        </w:tc>
        <w:tc>
          <w:tcPr>
            <w:tcW w:w="1361" w:type="dxa"/>
            <w:vAlign w:val="center"/>
          </w:tcPr>
          <w:p>
            <w:pPr>
              <w:pStyle w:val="11"/>
            </w:pPr>
            <w:r>
              <w:t>1333.54</w:t>
            </w:r>
          </w:p>
        </w:tc>
        <w:tc>
          <w:tcPr>
            <w:tcW w:w="1361" w:type="dxa"/>
            <w:vAlign w:val="center"/>
          </w:tcPr>
          <w:p>
            <w:pPr>
              <w:pStyle w:val="11"/>
            </w:pPr>
            <w:r>
              <w:t>834.34</w:t>
            </w:r>
          </w:p>
        </w:tc>
        <w:tc>
          <w:tcPr>
            <w:tcW w:w="1361" w:type="dxa"/>
            <w:vAlign w:val="center"/>
          </w:tcPr>
          <w:p>
            <w:pPr>
              <w:pStyle w:val="11"/>
            </w:pPr>
            <w:r>
              <w:t>499.20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61.00</w:t>
            </w:r>
          </w:p>
        </w:tc>
        <w:tc>
          <w:tcPr>
            <w:tcW w:w="1361" w:type="dxa"/>
            <w:vAlign w:val="center"/>
          </w:tcPr>
          <w:p>
            <w:pPr>
              <w:pStyle w:val="11"/>
            </w:pPr>
            <w:r>
              <w:t>61.00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61.00</w:t>
            </w:r>
          </w:p>
        </w:tc>
        <w:tc>
          <w:tcPr>
            <w:tcW w:w="1361" w:type="dxa"/>
            <w:vAlign w:val="center"/>
          </w:tcPr>
          <w:p>
            <w:pPr>
              <w:pStyle w:val="11"/>
            </w:pPr>
            <w:r>
              <w:t>61.00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42.00</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19.00</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77.90</w:t>
            </w:r>
          </w:p>
        </w:tc>
        <w:tc>
          <w:tcPr>
            <w:tcW w:w="1361" w:type="dxa"/>
            <w:vAlign w:val="center"/>
          </w:tcPr>
          <w:p>
            <w:pPr>
              <w:pStyle w:val="11"/>
            </w:pPr>
            <w:r>
              <w:t>77.90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77.90</w:t>
            </w:r>
          </w:p>
        </w:tc>
        <w:tc>
          <w:tcPr>
            <w:tcW w:w="1361" w:type="dxa"/>
            <w:vAlign w:val="center"/>
          </w:tcPr>
          <w:p>
            <w:pPr>
              <w:pStyle w:val="11"/>
            </w:pPr>
            <w:r>
              <w:t>77.90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19.20</w:t>
            </w:r>
          </w:p>
        </w:tc>
        <w:tc>
          <w:tcPr>
            <w:tcW w:w="1361" w:type="dxa"/>
            <w:vAlign w:val="center"/>
          </w:tcPr>
          <w:p>
            <w:pPr>
              <w:pStyle w:val="11"/>
            </w:pPr>
            <w:r>
              <w:t>19.20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58.70</w:t>
            </w:r>
          </w:p>
        </w:tc>
        <w:tc>
          <w:tcPr>
            <w:tcW w:w="1361" w:type="dxa"/>
            <w:vAlign w:val="center"/>
          </w:tcPr>
          <w:p>
            <w:pPr>
              <w:pStyle w:val="11"/>
            </w:pPr>
            <w:r>
              <w:t>58.70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31.50</w:t>
            </w: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31.50</w:t>
            </w: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31.50</w:t>
            </w:r>
          </w:p>
        </w:tc>
        <w:tc>
          <w:tcPr>
            <w:tcW w:w="1361" w:type="dxa"/>
            <w:vAlign w:val="center"/>
          </w:tcPr>
          <w:p>
            <w:pPr>
              <w:pStyle w:val="11"/>
            </w:pPr>
            <w:r>
              <w:t>31.50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1503.94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1333.54</w:t>
            </w:r>
          </w:p>
        </w:tc>
        <w:tc>
          <w:tcPr>
            <w:tcW w:w="1474" w:type="dxa"/>
            <w:vAlign w:val="center"/>
          </w:tcPr>
          <w:p>
            <w:pPr>
              <w:pStyle w:val="11"/>
            </w:pPr>
            <w:r>
              <w:t>1333.54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61.00</w:t>
            </w:r>
          </w:p>
        </w:tc>
        <w:tc>
          <w:tcPr>
            <w:tcW w:w="1474" w:type="dxa"/>
            <w:vAlign w:val="center"/>
          </w:tcPr>
          <w:p>
            <w:pPr>
              <w:pStyle w:val="11"/>
            </w:pPr>
            <w:r>
              <w:t>61.00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77.90</w:t>
            </w:r>
          </w:p>
        </w:tc>
        <w:tc>
          <w:tcPr>
            <w:tcW w:w="1474" w:type="dxa"/>
            <w:vAlign w:val="center"/>
          </w:tcPr>
          <w:p>
            <w:pPr>
              <w:pStyle w:val="11"/>
            </w:pPr>
            <w:r>
              <w:t>77.90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31.50</w:t>
            </w:r>
          </w:p>
        </w:tc>
        <w:tc>
          <w:tcPr>
            <w:tcW w:w="1474" w:type="dxa"/>
            <w:vAlign w:val="center"/>
          </w:tcPr>
          <w:p>
            <w:pPr>
              <w:pStyle w:val="11"/>
            </w:pPr>
            <w:r>
              <w:t>31.50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1503.94</w:t>
            </w:r>
          </w:p>
        </w:tc>
        <w:tc>
          <w:tcPr>
            <w:tcW w:w="3402" w:type="dxa"/>
            <w:vAlign w:val="center"/>
          </w:tcPr>
          <w:p>
            <w:pPr>
              <w:pStyle w:val="14"/>
            </w:pPr>
            <w:r>
              <w:t>本年支出合计</w:t>
            </w:r>
          </w:p>
        </w:tc>
        <w:tc>
          <w:tcPr>
            <w:tcW w:w="1474" w:type="dxa"/>
            <w:vAlign w:val="center"/>
          </w:tcPr>
          <w:p>
            <w:pPr>
              <w:pStyle w:val="15"/>
            </w:pPr>
            <w:r>
              <w:t>1503.94</w:t>
            </w:r>
          </w:p>
        </w:tc>
        <w:tc>
          <w:tcPr>
            <w:tcW w:w="1474" w:type="dxa"/>
            <w:vAlign w:val="center"/>
          </w:tcPr>
          <w:p>
            <w:pPr>
              <w:pStyle w:val="15"/>
            </w:pPr>
            <w:r>
              <w:t>1503.94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1503.94</w:t>
            </w:r>
          </w:p>
        </w:tc>
        <w:tc>
          <w:tcPr>
            <w:tcW w:w="3402" w:type="dxa"/>
            <w:vAlign w:val="center"/>
          </w:tcPr>
          <w:p>
            <w:pPr>
              <w:pStyle w:val="14"/>
            </w:pPr>
            <w:r>
              <w:t>支出总计</w:t>
            </w:r>
          </w:p>
        </w:tc>
        <w:tc>
          <w:tcPr>
            <w:tcW w:w="1474" w:type="dxa"/>
            <w:vAlign w:val="center"/>
          </w:tcPr>
          <w:p>
            <w:pPr>
              <w:pStyle w:val="15"/>
            </w:pPr>
            <w:r>
              <w:t>1503.94</w:t>
            </w:r>
          </w:p>
        </w:tc>
        <w:tc>
          <w:tcPr>
            <w:tcW w:w="1474" w:type="dxa"/>
            <w:vAlign w:val="center"/>
          </w:tcPr>
          <w:p>
            <w:pPr>
              <w:pStyle w:val="15"/>
            </w:pPr>
            <w:r>
              <w:t>1503.94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1503.94</w:t>
            </w:r>
          </w:p>
        </w:tc>
        <w:tc>
          <w:tcPr>
            <w:tcW w:w="2551" w:type="dxa"/>
            <w:vAlign w:val="center"/>
          </w:tcPr>
          <w:p>
            <w:pPr>
              <w:pStyle w:val="15"/>
            </w:pPr>
            <w:r>
              <w:t>1004.74</w:t>
            </w:r>
          </w:p>
        </w:tc>
        <w:tc>
          <w:tcPr>
            <w:tcW w:w="2551" w:type="dxa"/>
            <w:vAlign w:val="center"/>
          </w:tcPr>
          <w:p>
            <w:pPr>
              <w:pStyle w:val="15"/>
            </w:pPr>
            <w:r>
              <w:t>499.20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1333.54</w:t>
            </w:r>
          </w:p>
        </w:tc>
        <w:tc>
          <w:tcPr>
            <w:tcW w:w="2551" w:type="dxa"/>
            <w:vAlign w:val="center"/>
          </w:tcPr>
          <w:p>
            <w:pPr>
              <w:pStyle w:val="11"/>
            </w:pPr>
            <w:r>
              <w:t>834.34</w:t>
            </w:r>
          </w:p>
        </w:tc>
        <w:tc>
          <w:tcPr>
            <w:tcW w:w="2551" w:type="dxa"/>
            <w:vAlign w:val="center"/>
          </w:tcPr>
          <w:p>
            <w:pPr>
              <w:pStyle w:val="11"/>
            </w:pPr>
            <w:r>
              <w:t>499.20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1333.54</w:t>
            </w:r>
          </w:p>
        </w:tc>
        <w:tc>
          <w:tcPr>
            <w:tcW w:w="2551" w:type="dxa"/>
            <w:vAlign w:val="center"/>
          </w:tcPr>
          <w:p>
            <w:pPr>
              <w:pStyle w:val="11"/>
            </w:pPr>
            <w:r>
              <w:t>834.34</w:t>
            </w:r>
          </w:p>
        </w:tc>
        <w:tc>
          <w:tcPr>
            <w:tcW w:w="2551" w:type="dxa"/>
            <w:vAlign w:val="center"/>
          </w:tcPr>
          <w:p>
            <w:pPr>
              <w:pStyle w:val="11"/>
            </w:pPr>
            <w:r>
              <w:t>499.20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1333.54</w:t>
            </w:r>
          </w:p>
        </w:tc>
        <w:tc>
          <w:tcPr>
            <w:tcW w:w="2551" w:type="dxa"/>
            <w:vAlign w:val="center"/>
          </w:tcPr>
          <w:p>
            <w:pPr>
              <w:pStyle w:val="11"/>
            </w:pPr>
            <w:r>
              <w:t>834.34</w:t>
            </w:r>
          </w:p>
        </w:tc>
        <w:tc>
          <w:tcPr>
            <w:tcW w:w="2551" w:type="dxa"/>
            <w:vAlign w:val="center"/>
          </w:tcPr>
          <w:p>
            <w:pPr>
              <w:pStyle w:val="11"/>
            </w:pPr>
            <w:r>
              <w:t>499.20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61.00</w:t>
            </w:r>
          </w:p>
        </w:tc>
        <w:tc>
          <w:tcPr>
            <w:tcW w:w="2551" w:type="dxa"/>
            <w:vAlign w:val="center"/>
          </w:tcPr>
          <w:p>
            <w:pPr>
              <w:pStyle w:val="11"/>
            </w:pPr>
            <w:r>
              <w:t>61.00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61.00</w:t>
            </w:r>
          </w:p>
        </w:tc>
        <w:tc>
          <w:tcPr>
            <w:tcW w:w="2551" w:type="dxa"/>
            <w:vAlign w:val="center"/>
          </w:tcPr>
          <w:p>
            <w:pPr>
              <w:pStyle w:val="11"/>
            </w:pPr>
            <w:r>
              <w:t>61.00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19.00</w:t>
            </w:r>
          </w:p>
        </w:tc>
        <w:tc>
          <w:tcPr>
            <w:tcW w:w="2551" w:type="dxa"/>
            <w:vAlign w:val="center"/>
          </w:tcPr>
          <w:p>
            <w:pPr>
              <w:pStyle w:val="11"/>
            </w:pPr>
            <w:r>
              <w:t>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77.90</w:t>
            </w:r>
          </w:p>
        </w:tc>
        <w:tc>
          <w:tcPr>
            <w:tcW w:w="2551" w:type="dxa"/>
            <w:vAlign w:val="center"/>
          </w:tcPr>
          <w:p>
            <w:pPr>
              <w:pStyle w:val="11"/>
            </w:pPr>
            <w:r>
              <w:t>77.90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77.90</w:t>
            </w:r>
          </w:p>
        </w:tc>
        <w:tc>
          <w:tcPr>
            <w:tcW w:w="2551" w:type="dxa"/>
            <w:vAlign w:val="center"/>
          </w:tcPr>
          <w:p>
            <w:pPr>
              <w:pStyle w:val="11"/>
            </w:pPr>
            <w:r>
              <w:t>77.90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19.20</w:t>
            </w:r>
          </w:p>
        </w:tc>
        <w:tc>
          <w:tcPr>
            <w:tcW w:w="2551" w:type="dxa"/>
            <w:vAlign w:val="center"/>
          </w:tcPr>
          <w:p>
            <w:pPr>
              <w:pStyle w:val="11"/>
            </w:pPr>
            <w:r>
              <w:t>19.20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58.70</w:t>
            </w:r>
          </w:p>
        </w:tc>
        <w:tc>
          <w:tcPr>
            <w:tcW w:w="2551" w:type="dxa"/>
            <w:vAlign w:val="center"/>
          </w:tcPr>
          <w:p>
            <w:pPr>
              <w:pStyle w:val="11"/>
            </w:pPr>
            <w:r>
              <w:t>58.70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31.50</w:t>
            </w:r>
          </w:p>
        </w:tc>
        <w:tc>
          <w:tcPr>
            <w:tcW w:w="2551" w:type="dxa"/>
            <w:vAlign w:val="center"/>
          </w:tcPr>
          <w:p>
            <w:pPr>
              <w:pStyle w:val="11"/>
            </w:pPr>
            <w:r>
              <w:t>31.50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31.50</w:t>
            </w:r>
          </w:p>
        </w:tc>
        <w:tc>
          <w:tcPr>
            <w:tcW w:w="2551" w:type="dxa"/>
            <w:vAlign w:val="center"/>
          </w:tcPr>
          <w:p>
            <w:pPr>
              <w:pStyle w:val="11"/>
            </w:pPr>
            <w:r>
              <w:t>31.50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31.50</w:t>
            </w:r>
          </w:p>
        </w:tc>
        <w:tc>
          <w:tcPr>
            <w:tcW w:w="2551" w:type="dxa"/>
            <w:vAlign w:val="center"/>
          </w:tcPr>
          <w:p>
            <w:pPr>
              <w:pStyle w:val="11"/>
            </w:pPr>
            <w:r>
              <w:t>31.50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1004.74</w:t>
            </w:r>
          </w:p>
        </w:tc>
        <w:tc>
          <w:tcPr>
            <w:tcW w:w="2551" w:type="dxa"/>
            <w:vAlign w:val="center"/>
          </w:tcPr>
          <w:p>
            <w:pPr>
              <w:pStyle w:val="15"/>
            </w:pPr>
            <w:r>
              <w:t>894.50</w:t>
            </w:r>
          </w:p>
        </w:tc>
        <w:tc>
          <w:tcPr>
            <w:tcW w:w="2552" w:type="dxa"/>
            <w:vAlign w:val="center"/>
          </w:tcPr>
          <w:p>
            <w:pPr>
              <w:pStyle w:val="15"/>
            </w:pPr>
            <w:r>
              <w:t>110.24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893.20</w:t>
            </w:r>
          </w:p>
        </w:tc>
        <w:tc>
          <w:tcPr>
            <w:tcW w:w="2551" w:type="dxa"/>
            <w:vAlign w:val="center"/>
          </w:tcPr>
          <w:p>
            <w:pPr>
              <w:pStyle w:val="11"/>
            </w:pPr>
            <w:r>
              <w:t>893.20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145.00</w:t>
            </w:r>
          </w:p>
        </w:tc>
        <w:tc>
          <w:tcPr>
            <w:tcW w:w="2551" w:type="dxa"/>
            <w:vAlign w:val="center"/>
          </w:tcPr>
          <w:p>
            <w:pPr>
              <w:pStyle w:val="11"/>
            </w:pPr>
            <w:r>
              <w:t>145.00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18.00</w:t>
            </w:r>
          </w:p>
        </w:tc>
        <w:tc>
          <w:tcPr>
            <w:tcW w:w="2551" w:type="dxa"/>
            <w:vAlign w:val="center"/>
          </w:tcPr>
          <w:p>
            <w:pPr>
              <w:pStyle w:val="11"/>
            </w:pPr>
            <w:r>
              <w:t>18.00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109.00</w:t>
            </w:r>
          </w:p>
        </w:tc>
        <w:tc>
          <w:tcPr>
            <w:tcW w:w="2551" w:type="dxa"/>
            <w:vAlign w:val="center"/>
          </w:tcPr>
          <w:p>
            <w:pPr>
              <w:pStyle w:val="11"/>
            </w:pPr>
            <w:r>
              <w:t>109.00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42.00</w:t>
            </w:r>
          </w:p>
        </w:tc>
        <w:tc>
          <w:tcPr>
            <w:tcW w:w="2551" w:type="dxa"/>
            <w:vAlign w:val="center"/>
          </w:tcPr>
          <w:p>
            <w:pPr>
              <w:pStyle w:val="11"/>
            </w:pPr>
            <w:r>
              <w:t>42.00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19.00</w:t>
            </w:r>
          </w:p>
        </w:tc>
        <w:tc>
          <w:tcPr>
            <w:tcW w:w="2551" w:type="dxa"/>
            <w:vAlign w:val="center"/>
          </w:tcPr>
          <w:p>
            <w:pPr>
              <w:pStyle w:val="11"/>
            </w:pPr>
            <w:r>
              <w:t>19.00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19.20</w:t>
            </w:r>
          </w:p>
        </w:tc>
        <w:tc>
          <w:tcPr>
            <w:tcW w:w="2551" w:type="dxa"/>
            <w:vAlign w:val="center"/>
          </w:tcPr>
          <w:p>
            <w:pPr>
              <w:pStyle w:val="11"/>
            </w:pPr>
            <w:r>
              <w:t>19.20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58.70</w:t>
            </w:r>
          </w:p>
        </w:tc>
        <w:tc>
          <w:tcPr>
            <w:tcW w:w="2551" w:type="dxa"/>
            <w:vAlign w:val="center"/>
          </w:tcPr>
          <w:p>
            <w:pPr>
              <w:pStyle w:val="11"/>
            </w:pPr>
            <w:r>
              <w:t>58.70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5.80</w:t>
            </w:r>
          </w:p>
        </w:tc>
        <w:tc>
          <w:tcPr>
            <w:tcW w:w="2551" w:type="dxa"/>
            <w:vAlign w:val="center"/>
          </w:tcPr>
          <w:p>
            <w:pPr>
              <w:pStyle w:val="11"/>
            </w:pPr>
            <w:r>
              <w:t>5.80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31.50</w:t>
            </w:r>
          </w:p>
        </w:tc>
        <w:tc>
          <w:tcPr>
            <w:tcW w:w="2551" w:type="dxa"/>
            <w:vAlign w:val="center"/>
          </w:tcPr>
          <w:p>
            <w:pPr>
              <w:pStyle w:val="11"/>
            </w:pPr>
            <w:r>
              <w:t>31.50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445.00</w:t>
            </w:r>
          </w:p>
        </w:tc>
        <w:tc>
          <w:tcPr>
            <w:tcW w:w="2551" w:type="dxa"/>
            <w:vAlign w:val="center"/>
          </w:tcPr>
          <w:p>
            <w:pPr>
              <w:pStyle w:val="11"/>
            </w:pPr>
            <w:r>
              <w:t>445.00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110.24</w:t>
            </w:r>
          </w:p>
        </w:tc>
        <w:tc>
          <w:tcPr>
            <w:tcW w:w="2551" w:type="dxa"/>
            <w:vAlign w:val="center"/>
          </w:tcPr>
          <w:p>
            <w:pPr>
              <w:pStyle w:val="11"/>
            </w:pPr>
          </w:p>
        </w:tc>
        <w:tc>
          <w:tcPr>
            <w:tcW w:w="2552" w:type="dxa"/>
            <w:vAlign w:val="center"/>
          </w:tcPr>
          <w:p>
            <w:pPr>
              <w:pStyle w:val="11"/>
            </w:pPr>
            <w:r>
              <w:t>110.24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3.33</w:t>
            </w:r>
          </w:p>
        </w:tc>
        <w:tc>
          <w:tcPr>
            <w:tcW w:w="2551" w:type="dxa"/>
            <w:vAlign w:val="center"/>
          </w:tcPr>
          <w:p>
            <w:pPr>
              <w:pStyle w:val="11"/>
            </w:pPr>
          </w:p>
        </w:tc>
        <w:tc>
          <w:tcPr>
            <w:tcW w:w="2552" w:type="dxa"/>
            <w:vAlign w:val="center"/>
          </w:tcPr>
          <w:p>
            <w:pPr>
              <w:pStyle w:val="11"/>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0.67</w:t>
            </w:r>
          </w:p>
        </w:tc>
        <w:tc>
          <w:tcPr>
            <w:tcW w:w="2551" w:type="dxa"/>
            <w:vAlign w:val="center"/>
          </w:tcPr>
          <w:p>
            <w:pPr>
              <w:pStyle w:val="11"/>
            </w:pPr>
          </w:p>
        </w:tc>
        <w:tc>
          <w:tcPr>
            <w:tcW w:w="2552"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0.74</w:t>
            </w:r>
          </w:p>
        </w:tc>
        <w:tc>
          <w:tcPr>
            <w:tcW w:w="2551" w:type="dxa"/>
            <w:vAlign w:val="center"/>
          </w:tcPr>
          <w:p>
            <w:pPr>
              <w:pStyle w:val="11"/>
            </w:pPr>
          </w:p>
        </w:tc>
        <w:tc>
          <w:tcPr>
            <w:tcW w:w="2552"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3.27</w:t>
            </w:r>
          </w:p>
        </w:tc>
        <w:tc>
          <w:tcPr>
            <w:tcW w:w="2551" w:type="dxa"/>
            <w:vAlign w:val="center"/>
          </w:tcPr>
          <w:p>
            <w:pPr>
              <w:pStyle w:val="11"/>
            </w:pPr>
          </w:p>
        </w:tc>
        <w:tc>
          <w:tcPr>
            <w:tcW w:w="2552"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3.99</w:t>
            </w:r>
          </w:p>
        </w:tc>
        <w:tc>
          <w:tcPr>
            <w:tcW w:w="2551" w:type="dxa"/>
            <w:vAlign w:val="center"/>
          </w:tcPr>
          <w:p>
            <w:pPr>
              <w:pStyle w:val="11"/>
            </w:pPr>
          </w:p>
        </w:tc>
        <w:tc>
          <w:tcPr>
            <w:tcW w:w="2552"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1.33</w:t>
            </w:r>
          </w:p>
        </w:tc>
        <w:tc>
          <w:tcPr>
            <w:tcW w:w="2551" w:type="dxa"/>
            <w:vAlign w:val="center"/>
          </w:tcPr>
          <w:p>
            <w:pPr>
              <w:pStyle w:val="11"/>
            </w:pPr>
          </w:p>
        </w:tc>
        <w:tc>
          <w:tcPr>
            <w:tcW w:w="2552"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2.66</w:t>
            </w:r>
          </w:p>
        </w:tc>
        <w:tc>
          <w:tcPr>
            <w:tcW w:w="2551" w:type="dxa"/>
            <w:vAlign w:val="center"/>
          </w:tcPr>
          <w:p>
            <w:pPr>
              <w:pStyle w:val="11"/>
            </w:pPr>
          </w:p>
        </w:tc>
        <w:tc>
          <w:tcPr>
            <w:tcW w:w="2552" w:type="dxa"/>
            <w:vAlign w:val="center"/>
          </w:tcPr>
          <w:p>
            <w:pPr>
              <w:pStyle w:val="11"/>
            </w:pPr>
            <w: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2.15</w:t>
            </w:r>
          </w:p>
        </w:tc>
        <w:tc>
          <w:tcPr>
            <w:tcW w:w="2551" w:type="dxa"/>
            <w:vAlign w:val="center"/>
          </w:tcPr>
          <w:p>
            <w:pPr>
              <w:pStyle w:val="11"/>
            </w:pPr>
          </w:p>
        </w:tc>
        <w:tc>
          <w:tcPr>
            <w:tcW w:w="2552" w:type="dxa"/>
            <w:vAlign w:val="center"/>
          </w:tcPr>
          <w:p>
            <w:pPr>
              <w:pStyle w:val="11"/>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61.00</w:t>
            </w:r>
          </w:p>
        </w:tc>
        <w:tc>
          <w:tcPr>
            <w:tcW w:w="2551" w:type="dxa"/>
            <w:vAlign w:val="center"/>
          </w:tcPr>
          <w:p>
            <w:pPr>
              <w:pStyle w:val="11"/>
            </w:pPr>
          </w:p>
        </w:tc>
        <w:tc>
          <w:tcPr>
            <w:tcW w:w="2552" w:type="dxa"/>
            <w:vAlign w:val="center"/>
          </w:tcPr>
          <w:p>
            <w:pPr>
              <w:pStyle w:val="11"/>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9.70</w:t>
            </w:r>
          </w:p>
        </w:tc>
        <w:tc>
          <w:tcPr>
            <w:tcW w:w="2551" w:type="dxa"/>
            <w:vAlign w:val="center"/>
          </w:tcPr>
          <w:p>
            <w:pPr>
              <w:pStyle w:val="11"/>
            </w:pPr>
          </w:p>
        </w:tc>
        <w:tc>
          <w:tcPr>
            <w:tcW w:w="2552" w:type="dxa"/>
            <w:vAlign w:val="center"/>
          </w:tcPr>
          <w:p>
            <w:pPr>
              <w:pStyle w:val="11"/>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0.60</w:t>
            </w:r>
          </w:p>
        </w:tc>
        <w:tc>
          <w:tcPr>
            <w:tcW w:w="2551" w:type="dxa"/>
            <w:vAlign w:val="center"/>
          </w:tcPr>
          <w:p>
            <w:pPr>
              <w:pStyle w:val="11"/>
            </w:pPr>
          </w:p>
        </w:tc>
        <w:tc>
          <w:tcPr>
            <w:tcW w:w="2552"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8.80</w:t>
            </w:r>
          </w:p>
        </w:tc>
        <w:tc>
          <w:tcPr>
            <w:tcW w:w="2551" w:type="dxa"/>
            <w:vAlign w:val="center"/>
          </w:tcPr>
          <w:p>
            <w:pPr>
              <w:pStyle w:val="11"/>
            </w:pPr>
          </w:p>
        </w:tc>
        <w:tc>
          <w:tcPr>
            <w:tcW w:w="2552"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1.30</w:t>
            </w:r>
          </w:p>
        </w:tc>
        <w:tc>
          <w:tcPr>
            <w:tcW w:w="2551" w:type="dxa"/>
            <w:vAlign w:val="center"/>
          </w:tcPr>
          <w:p>
            <w:pPr>
              <w:pStyle w:val="11"/>
            </w:pPr>
            <w:r>
              <w:t>1.30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1.30</w:t>
            </w:r>
          </w:p>
        </w:tc>
        <w:tc>
          <w:tcPr>
            <w:tcW w:w="2551" w:type="dxa"/>
            <w:vAlign w:val="center"/>
          </w:tcPr>
          <w:p>
            <w:pPr>
              <w:pStyle w:val="11"/>
            </w:pPr>
            <w:r>
              <w:t>1.30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11.85</w:t>
            </w:r>
          </w:p>
        </w:tc>
        <w:tc>
          <w:tcPr>
            <w:tcW w:w="2381" w:type="dxa"/>
            <w:vAlign w:val="center"/>
          </w:tcPr>
          <w:p>
            <w:pPr>
              <w:pStyle w:val="15"/>
              <w:rPr>
                <w:rFonts w:hint="default" w:eastAsia="方正书宋_GBK"/>
                <w:lang w:val="en-US" w:eastAsia="zh-CN"/>
              </w:rPr>
            </w:pPr>
            <w:r>
              <w:rPr>
                <w:rFonts w:hint="eastAsia"/>
                <w:lang w:val="en-US" w:eastAsia="zh-CN"/>
              </w:rPr>
              <w:t>11.85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rFonts w:hint="default" w:eastAsia="方正书宋_GBK"/>
                <w:lang w:val="en-US" w:eastAsia="zh-CN"/>
              </w:rPr>
            </w:pPr>
            <w:r>
              <w:rPr>
                <w:rFonts w:hint="eastAsia"/>
                <w:lang w:val="en-US" w:eastAsia="zh-CN"/>
              </w:rPr>
              <w:t>11.85</w:t>
            </w:r>
          </w:p>
        </w:tc>
        <w:tc>
          <w:tcPr>
            <w:tcW w:w="2381" w:type="dxa"/>
            <w:vAlign w:val="center"/>
          </w:tcPr>
          <w:p>
            <w:pPr>
              <w:pStyle w:val="11"/>
              <w:rPr>
                <w:rFonts w:hint="default" w:eastAsia="方正书宋_GBK"/>
                <w:lang w:val="en-US" w:eastAsia="zh-CN"/>
              </w:rPr>
            </w:pPr>
            <w:r>
              <w:rPr>
                <w:rFonts w:hint="eastAsia"/>
                <w:lang w:val="en-US" w:eastAsia="zh-CN"/>
              </w:rPr>
              <w:t>11.85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9.70</w:t>
            </w:r>
          </w:p>
        </w:tc>
        <w:tc>
          <w:tcPr>
            <w:tcW w:w="2381" w:type="dxa"/>
            <w:vAlign w:val="center"/>
          </w:tcPr>
          <w:p>
            <w:pPr>
              <w:pStyle w:val="11"/>
            </w:pPr>
            <w:r>
              <w:t>9.70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2.15</w:t>
            </w:r>
          </w:p>
        </w:tc>
        <w:tc>
          <w:tcPr>
            <w:tcW w:w="2381" w:type="dxa"/>
            <w:vAlign w:val="center"/>
          </w:tcPr>
          <w:p>
            <w:pPr>
              <w:pStyle w:val="11"/>
            </w:pPr>
            <w:r>
              <w:t>2.15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乐亭县广播电视台2022年单位预算信息公开情况说明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hint="eastAsia" w:eastAsia="方正仿宋_GBK"/>
          <w:color w:val="000000"/>
          <w:sz w:val="28"/>
          <w:lang w:eastAsia="zh-CN"/>
        </w:rPr>
        <w:t>预算法</w:t>
      </w:r>
      <w:r>
        <w:rPr>
          <w:rFonts w:eastAsia="方正仿宋_GBK"/>
          <w:color w:val="000000"/>
          <w:sz w:val="28"/>
        </w:rPr>
        <w:t>》、《地方预决算公开操作规程》和《关于进一步推进预算公开工作的实施意见》规定，现将乐亭县广播电视台2022年单位预算公开如下：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（一）主要职责</w:t>
      </w:r>
    </w:p>
    <w:p>
      <w:pPr>
        <w:pStyle w:val="25"/>
      </w:pPr>
      <w:r>
        <w:t>1、全面贯彻党和国家新闻宣传的方针政策，正确把握舆论导向，组织、开展广播电视新闻宣传。</w:t>
      </w:r>
    </w:p>
    <w:p>
      <w:pPr>
        <w:pStyle w:val="25"/>
      </w:pPr>
      <w:r>
        <w:t>2、组织重大宣传报道活动，组织广播电视对外宣传工作。</w:t>
      </w:r>
    </w:p>
    <w:p>
      <w:pPr>
        <w:pStyle w:val="25"/>
      </w:pPr>
      <w:r>
        <w:t>3、研究和推行全县广播电视系统内部体制改革，负责广播电视队伍建设和专业培训。</w:t>
      </w:r>
    </w:p>
    <w:p>
      <w:pPr>
        <w:pStyle w:val="25"/>
      </w:pPr>
      <w:r>
        <w:t>4、承办县委、县政府交办的其他事项。</w:t>
      </w:r>
    </w:p>
    <w:p>
      <w:pPr>
        <w:pStyle w:val="25"/>
      </w:pPr>
      <w:r>
        <w:t>（二）部门预算单位构成</w:t>
      </w:r>
    </w:p>
    <w:p>
      <w:pPr>
        <w:pStyle w:val="25"/>
      </w:pPr>
      <w:r>
        <w:t>1、机构及组成单位情况</w:t>
      </w:r>
    </w:p>
    <w:p>
      <w:pPr>
        <w:pStyle w:val="25"/>
      </w:pPr>
      <w:r>
        <w:t>乐亭广播电视台是独立编制预算机构。单位性质：事业；经费形式：财政拨款。下设总编室，采访部，外宣部，专题部，新媒体部，制作部，技术部，办公室，党办。</w:t>
      </w:r>
    </w:p>
    <w:p>
      <w:pPr>
        <w:pStyle w:val="25"/>
      </w:pPr>
      <w:r>
        <w:t>2、人员构成情况</w:t>
      </w:r>
    </w:p>
    <w:p>
      <w:pPr>
        <w:pStyle w:val="25"/>
      </w:pPr>
      <w:r>
        <w:t>乐亭县广播电视台共有  109人，其中：在职人员80人，离退休人员29人。</w:t>
      </w:r>
    </w:p>
    <w:p>
      <w:pPr>
        <w:pStyle w:val="25"/>
      </w:pPr>
      <w:r>
        <w:t>3、资产情况</w:t>
      </w:r>
    </w:p>
    <w:p>
      <w:pPr>
        <w:pStyle w:val="25"/>
      </w:pPr>
      <w:r>
        <w:t>房屋面积  5400 平方米，机动车  2辆，电话  21部。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乐亭县广播电视台</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按照预算管理有关规定，目前我省部门预算的编制实行综合预算管理，即全部收入和支出都反映在预算中。乐亭县广播电视台机关及所属事业单位的收支包含在部门预算中。</w:t>
      </w:r>
    </w:p>
    <w:p>
      <w:pPr>
        <w:pStyle w:val="26"/>
      </w:pPr>
      <w:r>
        <w:t>1、收入情况</w:t>
      </w:r>
    </w:p>
    <w:p>
      <w:pPr>
        <w:pStyle w:val="26"/>
      </w:pPr>
      <w:r>
        <w:t>反</w:t>
      </w:r>
      <w:r>
        <w:rPr>
          <w:rFonts w:hint="eastAsia"/>
          <w:lang w:val="en-US" w:eastAsia="zh-CN"/>
        </w:rPr>
        <w:t>映</w:t>
      </w:r>
      <w:r>
        <w:t xml:space="preserve">本部门当年一般公共预算拨款。2021年部门预算收入  1503.94万元，其中：财政拨款收入1503.94万元。 </w:t>
      </w:r>
    </w:p>
    <w:p>
      <w:pPr>
        <w:pStyle w:val="26"/>
      </w:pPr>
      <w:r>
        <w:t>2、支出情况</w:t>
      </w:r>
    </w:p>
    <w:p>
      <w:pPr>
        <w:pStyle w:val="26"/>
      </w:pPr>
      <w:r>
        <w:t>本年支出：1503.94万元，人员经费894.5万元，正常公用经费110.24万元，项目支出499.2万元。</w:t>
      </w:r>
    </w:p>
    <w:p>
      <w:pPr>
        <w:pStyle w:val="26"/>
      </w:pPr>
      <w:r>
        <w:t>3、比上年增减情况</w:t>
      </w:r>
    </w:p>
    <w:p>
      <w:pPr>
        <w:pStyle w:val="26"/>
      </w:pPr>
      <w:r>
        <w:t>2022年预算收入较2021年预算收入减少158.15万元，其中人员经费收入增加39.8万元，日常公用收入增加0.25万元，项目支出收入减少198.2万元。</w:t>
      </w:r>
    </w:p>
    <w:p>
      <w:pPr>
        <w:pStyle w:val="26"/>
      </w:pPr>
      <w:r>
        <w:t>2022年预算支出较2021年减少158.15万元，其中人员经费支出增加39.8万元，日常公用支出增加0.25万元，项目支出减少198.2万元。</w:t>
      </w:r>
    </w:p>
    <w:p>
      <w:pPr>
        <w:spacing w:before="10" w:after="10"/>
        <w:ind w:firstLine="640"/>
        <w:outlineLvl w:val="5"/>
      </w:pPr>
      <w:r>
        <w:rPr>
          <w:rFonts w:ascii="黑体" w:hAnsi="黑体" w:eastAsia="黑体" w:cs="黑体"/>
          <w:color w:val="000000"/>
          <w:sz w:val="32"/>
        </w:rPr>
        <w:t>三、机关运行经费安排情况</w:t>
      </w:r>
    </w:p>
    <w:p>
      <w:pPr>
        <w:pStyle w:val="27"/>
      </w:pPr>
      <w:r>
        <w:t>2022年我台日常公用经费预算合计110.24万元。其中：办公费3.33万元，印刷费0.67万元，水费0.74万元，电费2万元，差旅费3.99万元，会议费1.33万元，培训费2.66万元，公务接待费2.15万元，公务用车运行维护费9.7万元，邮电费3.27万元，公务交通补贴0.6万元，维修（护）费 10万元，其他交通费用8.8万元，专用材料费61万元。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2022年财政拨款三公经费预算共计11.85万元，均为一般公共预算财政拨款。</w:t>
      </w:r>
    </w:p>
    <w:p>
      <w:pPr>
        <w:pStyle w:val="28"/>
      </w:pPr>
      <w:r>
        <w:t>具体增减变化情况为：</w:t>
      </w:r>
    </w:p>
    <w:p>
      <w:pPr>
        <w:pStyle w:val="28"/>
      </w:pPr>
      <w:r>
        <w:t>（一）公务用车购置及运行费。安排9.7万元（公务用车购置费安排0万元，公务用车运行维护经费安排9.7万元）。公务用车运行维护经费较上年预算减少5.64万元。是因为2022年减少两辆公务车（两辆汽车公车运行维护经费共计5.64万元），从城投公司增加一辆租用电动汽车（计入其他交通费用中，租金3.8万元）。</w:t>
      </w:r>
    </w:p>
    <w:p>
      <w:pPr>
        <w:pStyle w:val="28"/>
      </w:pPr>
      <w:r>
        <w:t>（二）公务接待费。安排2.15万元，较上年预算没有变化。</w:t>
      </w:r>
    </w:p>
    <w:p>
      <w:pPr>
        <w:pStyle w:val="28"/>
      </w:pPr>
      <w:r>
        <w:t>（三）因公出国（境）费。安排0万元，较上年预算没有变化。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1、乐亭发布云管理绩效目标表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1.目标内容1及时完善云发布信息，丰富广大人民群众精神文化生活</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节目制作期数（期）</w:t>
            </w:r>
          </w:p>
        </w:tc>
        <w:tc>
          <w:tcPr>
            <w:tcW w:w="2835" w:type="dxa"/>
            <w:vAlign w:val="center"/>
          </w:tcPr>
          <w:p>
            <w:pPr>
              <w:pStyle w:val="12"/>
            </w:pPr>
            <w:r>
              <w:t>节目制作期数（期）</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节目质量合格率</w:t>
            </w:r>
          </w:p>
        </w:tc>
        <w:tc>
          <w:tcPr>
            <w:tcW w:w="2835" w:type="dxa"/>
            <w:vAlign w:val="center"/>
          </w:tcPr>
          <w:p>
            <w:pPr>
              <w:pStyle w:val="12"/>
            </w:pPr>
            <w:r>
              <w:t>节目质量合格率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2835" w:type="dxa"/>
            <w:vAlign w:val="center"/>
          </w:tcPr>
          <w:p>
            <w:pPr>
              <w:pStyle w:val="12"/>
            </w:pPr>
            <w:r>
              <w:t>工作完成所用的时间情况</w:t>
            </w:r>
            <w:r>
              <w:tab/>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2835" w:type="dxa"/>
            <w:vAlign w:val="center"/>
          </w:tcPr>
          <w:p>
            <w:pPr>
              <w:pStyle w:val="12"/>
            </w:pPr>
            <w:r>
              <w:t>社会效益增长率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2、手机app运行维护费绩效目标表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1.目标内容1提供宣传服务，发挥手机终端作用</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开展外宣活动数量</w:t>
            </w:r>
          </w:p>
        </w:tc>
        <w:tc>
          <w:tcPr>
            <w:tcW w:w="2835" w:type="dxa"/>
            <w:vAlign w:val="center"/>
          </w:tcPr>
          <w:p>
            <w:pPr>
              <w:pStyle w:val="12"/>
            </w:pPr>
            <w:r>
              <w:t>开展外宣活动数量</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节目质量合格率</w:t>
            </w:r>
          </w:p>
        </w:tc>
        <w:tc>
          <w:tcPr>
            <w:tcW w:w="2835" w:type="dxa"/>
            <w:vAlign w:val="center"/>
          </w:tcPr>
          <w:p>
            <w:pPr>
              <w:pStyle w:val="12"/>
            </w:pPr>
            <w:r>
              <w:t>节目质量合格率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2835" w:type="dxa"/>
            <w:vAlign w:val="center"/>
          </w:tcPr>
          <w:p>
            <w:pPr>
              <w:pStyle w:val="12"/>
            </w:pPr>
            <w:r>
              <w:t>工作完成所用的时间情况</w:t>
            </w:r>
            <w:r>
              <w:tab/>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完成项目的成本控制在预算水平</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2835" w:type="dxa"/>
            <w:vAlign w:val="center"/>
          </w:tcPr>
          <w:p>
            <w:pPr>
              <w:pStyle w:val="12"/>
            </w:pPr>
            <w:r>
              <w:t>社会效益增长率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≥95部门标准</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3、手机台运行维护费绩效目标表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1.目标内容1提供宣传服务，发挥手机终端作用</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开发推广手机APP</w:t>
            </w:r>
          </w:p>
        </w:tc>
        <w:tc>
          <w:tcPr>
            <w:tcW w:w="2835" w:type="dxa"/>
            <w:vAlign w:val="center"/>
          </w:tcPr>
          <w:p>
            <w:pPr>
              <w:pStyle w:val="12"/>
            </w:pPr>
            <w:r>
              <w:t>开发推广手机APP</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2835" w:type="dxa"/>
            <w:vAlign w:val="center"/>
          </w:tcPr>
          <w:p>
            <w:pPr>
              <w:pStyle w:val="12"/>
            </w:pPr>
            <w:r>
              <w:t>质量合格率(%)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2835" w:type="dxa"/>
            <w:vAlign w:val="center"/>
          </w:tcPr>
          <w:p>
            <w:pPr>
              <w:pStyle w:val="12"/>
            </w:pPr>
            <w:r>
              <w:t>时效指标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2835" w:type="dxa"/>
            <w:vAlign w:val="center"/>
          </w:tcPr>
          <w:p>
            <w:pPr>
              <w:pStyle w:val="12"/>
            </w:pPr>
            <w:r>
              <w:t>项目实际成本</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提升展会的社会影响力</w:t>
            </w:r>
          </w:p>
        </w:tc>
        <w:tc>
          <w:tcPr>
            <w:tcW w:w="2835" w:type="dxa"/>
            <w:vAlign w:val="center"/>
          </w:tcPr>
          <w:p>
            <w:pPr>
              <w:pStyle w:val="12"/>
            </w:pPr>
            <w:r>
              <w:t>提升展会的社会影响力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生态效益指标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4、网络安全等级保护测评费绩效目标表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1.目标内容1做好网络安全二级测评工作</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系统软件运维数量（个）</w:t>
            </w:r>
          </w:p>
        </w:tc>
        <w:tc>
          <w:tcPr>
            <w:tcW w:w="2835" w:type="dxa"/>
            <w:vAlign w:val="center"/>
          </w:tcPr>
          <w:p>
            <w:pPr>
              <w:pStyle w:val="12"/>
            </w:pPr>
            <w:r>
              <w:t>系统软件运维数量（个）</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软件质量高，满足业务管理要求</w:t>
            </w:r>
          </w:p>
        </w:tc>
        <w:tc>
          <w:tcPr>
            <w:tcW w:w="2835" w:type="dxa"/>
            <w:vAlign w:val="center"/>
          </w:tcPr>
          <w:p>
            <w:pPr>
              <w:pStyle w:val="12"/>
            </w:pPr>
            <w:r>
              <w:t>软件质量高，满足业务管理要求</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运维响应时效</w:t>
            </w:r>
          </w:p>
        </w:tc>
        <w:tc>
          <w:tcPr>
            <w:tcW w:w="2835" w:type="dxa"/>
            <w:vAlign w:val="center"/>
          </w:tcPr>
          <w:p>
            <w:pPr>
              <w:pStyle w:val="12"/>
            </w:pPr>
            <w:r>
              <w:t>系统维护响应时间</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2835" w:type="dxa"/>
            <w:vAlign w:val="center"/>
          </w:tcPr>
          <w:p>
            <w:pPr>
              <w:pStyle w:val="12"/>
            </w:pPr>
            <w:r>
              <w:t>经济效益增长率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提升展会的社会影响力</w:t>
            </w:r>
          </w:p>
        </w:tc>
        <w:tc>
          <w:tcPr>
            <w:tcW w:w="2835" w:type="dxa"/>
            <w:vAlign w:val="center"/>
          </w:tcPr>
          <w:p>
            <w:pPr>
              <w:pStyle w:val="12"/>
            </w:pPr>
            <w:r>
              <w:t>提升展会的社会影响力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5、网络租赁费绩效目标表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1.目标内容1维护网络正常运维</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播发稿件数量</w:t>
            </w:r>
          </w:p>
        </w:tc>
        <w:tc>
          <w:tcPr>
            <w:tcW w:w="2835" w:type="dxa"/>
            <w:vAlign w:val="center"/>
          </w:tcPr>
          <w:p>
            <w:pPr>
              <w:pStyle w:val="12"/>
            </w:pPr>
            <w:r>
              <w:t>播发稿件数量</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节目质量合格率</w:t>
            </w:r>
          </w:p>
        </w:tc>
        <w:tc>
          <w:tcPr>
            <w:tcW w:w="2835" w:type="dxa"/>
            <w:vAlign w:val="center"/>
          </w:tcPr>
          <w:p>
            <w:pPr>
              <w:pStyle w:val="12"/>
            </w:pPr>
            <w:r>
              <w:t>节目质量合格率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保障工作时效性</w:t>
            </w:r>
          </w:p>
        </w:tc>
        <w:tc>
          <w:tcPr>
            <w:tcW w:w="2835" w:type="dxa"/>
            <w:vAlign w:val="center"/>
          </w:tcPr>
          <w:p>
            <w:pPr>
              <w:pStyle w:val="12"/>
            </w:pPr>
            <w:r>
              <w:t>保障工作时效性</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确保省内航道通航条件，符合规范技术标准，导助航标志效能正常，为内河及沿海通航水域航行的船舶提供安全保障及导航技术服务与支持。为我省航运事业发展提供安全高效顺畅的技术保障</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≥95部门标准</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服务对象的满意度</w:t>
            </w:r>
          </w:p>
        </w:tc>
        <w:tc>
          <w:tcPr>
            <w:tcW w:w="2551" w:type="dxa"/>
            <w:vAlign w:val="center"/>
          </w:tcPr>
          <w:p>
            <w:pPr>
              <w:pStyle w:val="12"/>
            </w:pPr>
            <w:r>
              <w:t>≥95部门标准</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6、形象展示宣传资金绩效目标表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1.目标内容1用于新华社、人民日报等上级媒体形象展示宣传。</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节目制作期数（期）</w:t>
            </w:r>
          </w:p>
        </w:tc>
        <w:tc>
          <w:tcPr>
            <w:tcW w:w="2835" w:type="dxa"/>
            <w:vAlign w:val="center"/>
          </w:tcPr>
          <w:p>
            <w:pPr>
              <w:pStyle w:val="12"/>
            </w:pPr>
            <w:r>
              <w:t>节目制作期数（期）</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节目质量合格率</w:t>
            </w:r>
          </w:p>
        </w:tc>
        <w:tc>
          <w:tcPr>
            <w:tcW w:w="2835" w:type="dxa"/>
            <w:vAlign w:val="center"/>
          </w:tcPr>
          <w:p>
            <w:pPr>
              <w:pStyle w:val="12"/>
            </w:pPr>
            <w:r>
              <w:t>节目质量合格率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开展工作时效性</w:t>
            </w:r>
          </w:p>
          <w:p>
            <w:pPr>
              <w:pStyle w:val="12"/>
            </w:pPr>
          </w:p>
          <w:p>
            <w:pPr>
              <w:pStyle w:val="12"/>
            </w:pPr>
          </w:p>
        </w:tc>
        <w:tc>
          <w:tcPr>
            <w:tcW w:w="2835" w:type="dxa"/>
            <w:vAlign w:val="center"/>
          </w:tcPr>
          <w:p>
            <w:pPr>
              <w:pStyle w:val="12"/>
            </w:pPr>
            <w:r>
              <w:t>开展工作时效性</w:t>
            </w:r>
          </w:p>
          <w:p>
            <w:pPr>
              <w:pStyle w:val="12"/>
            </w:pPr>
          </w:p>
          <w:p>
            <w:pPr>
              <w:pStyle w:val="12"/>
            </w:pP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2835" w:type="dxa"/>
            <w:vAlign w:val="center"/>
          </w:tcPr>
          <w:p>
            <w:pPr>
              <w:pStyle w:val="12"/>
            </w:pPr>
            <w:r>
              <w:t>完成工作所需成本</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2835" w:type="dxa"/>
            <w:vAlign w:val="center"/>
          </w:tcPr>
          <w:p>
            <w:pPr>
              <w:pStyle w:val="12"/>
            </w:pPr>
            <w:r>
              <w:t>经济效益增长率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2835" w:type="dxa"/>
            <w:vAlign w:val="center"/>
          </w:tcPr>
          <w:p>
            <w:pPr>
              <w:pStyle w:val="12"/>
            </w:pPr>
            <w:r>
              <w:t>社会效益增长率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7、融媒体中心建设经费绩效目标表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1.目标内容1建设融媒体中心，</w:t>
            </w:r>
            <w:r>
              <w:rPr>
                <w:rFonts w:hint="eastAsia"/>
                <w:lang w:eastAsia="zh-CN"/>
              </w:rPr>
              <w:t>更好地为</w:t>
            </w:r>
            <w:r>
              <w:t>群众提供宣传服务</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采购设备数量完成率</w:t>
            </w:r>
          </w:p>
        </w:tc>
        <w:tc>
          <w:tcPr>
            <w:tcW w:w="2835" w:type="dxa"/>
            <w:vAlign w:val="center"/>
          </w:tcPr>
          <w:p>
            <w:pPr>
              <w:pStyle w:val="12"/>
            </w:pPr>
            <w:r>
              <w:t>采购设备数量完成率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系统运行质量</w:t>
            </w:r>
          </w:p>
        </w:tc>
        <w:tc>
          <w:tcPr>
            <w:tcW w:w="2835" w:type="dxa"/>
            <w:vAlign w:val="center"/>
          </w:tcPr>
          <w:p>
            <w:pPr>
              <w:pStyle w:val="12"/>
            </w:pPr>
            <w:r>
              <w:t>系统运行质量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2835" w:type="dxa"/>
            <w:vAlign w:val="center"/>
          </w:tcPr>
          <w:p>
            <w:pPr>
              <w:pStyle w:val="12"/>
            </w:pPr>
            <w:r>
              <w:t>时效指标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2835" w:type="dxa"/>
            <w:vAlign w:val="center"/>
          </w:tcPr>
          <w:p>
            <w:pPr>
              <w:pStyle w:val="12"/>
            </w:pPr>
            <w:r>
              <w:t>项目建设成本</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提升展会的社会影响力</w:t>
            </w:r>
          </w:p>
        </w:tc>
        <w:tc>
          <w:tcPr>
            <w:tcW w:w="2835" w:type="dxa"/>
            <w:vAlign w:val="center"/>
          </w:tcPr>
          <w:p>
            <w:pPr>
              <w:pStyle w:val="12"/>
            </w:pPr>
            <w:r>
              <w:t>提升展会的社会影响力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促进地区生态和谐发展情况</w:t>
            </w:r>
          </w:p>
        </w:tc>
        <w:tc>
          <w:tcPr>
            <w:tcW w:w="2835" w:type="dxa"/>
            <w:vAlign w:val="center"/>
          </w:tcPr>
          <w:p>
            <w:pPr>
              <w:pStyle w:val="12"/>
            </w:pPr>
            <w:r>
              <w:t>促进地区生态和谐发展情况</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8、文化产业发展引导资金绩效目标表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 传统媒体系统改造提升，融媒体智能编辑制作系统。</w:t>
            </w:r>
          </w:p>
        </w:tc>
      </w:tr>
    </w:tbl>
    <w:p>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文化传播与社会教育受众人次</w:t>
            </w:r>
          </w:p>
        </w:tc>
        <w:tc>
          <w:tcPr>
            <w:tcW w:w="2835" w:type="dxa"/>
            <w:vAlign w:val="center"/>
          </w:tcPr>
          <w:p>
            <w:pPr>
              <w:pStyle w:val="12"/>
            </w:pPr>
            <w:r>
              <w:t>文化传播与社会教育受众人次</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质量达标率</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保障工作时效性</w:t>
            </w:r>
          </w:p>
        </w:tc>
        <w:tc>
          <w:tcPr>
            <w:tcW w:w="2835" w:type="dxa"/>
            <w:vAlign w:val="center"/>
          </w:tcPr>
          <w:p>
            <w:pPr>
              <w:pStyle w:val="12"/>
            </w:pPr>
            <w:r>
              <w:t>保障工作时效性</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2835" w:type="dxa"/>
            <w:vAlign w:val="center"/>
          </w:tcPr>
          <w:p>
            <w:pPr>
              <w:pStyle w:val="12"/>
            </w:pPr>
            <w:r>
              <w:t>项目总成本</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提升展会的社会影响力</w:t>
            </w:r>
          </w:p>
        </w:tc>
        <w:tc>
          <w:tcPr>
            <w:tcW w:w="2835" w:type="dxa"/>
            <w:vAlign w:val="center"/>
          </w:tcPr>
          <w:p>
            <w:pPr>
              <w:pStyle w:val="12"/>
            </w:pPr>
            <w:r>
              <w:t>提升展会的社会影响力</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新闻传播力与社会影响力</w:t>
            </w:r>
          </w:p>
        </w:tc>
        <w:tc>
          <w:tcPr>
            <w:tcW w:w="2835" w:type="dxa"/>
            <w:vAlign w:val="center"/>
          </w:tcPr>
          <w:p>
            <w:pPr>
              <w:pStyle w:val="12"/>
            </w:pPr>
            <w:r>
              <w:t>新闻传播力与社会影响力</w:t>
            </w:r>
          </w:p>
        </w:tc>
        <w:tc>
          <w:tcPr>
            <w:tcW w:w="2551" w:type="dxa"/>
            <w:vAlign w:val="center"/>
          </w:tcPr>
          <w:p>
            <w:pPr>
              <w:pStyle w:val="12"/>
            </w:pPr>
            <w:r>
              <w:t>≥96%</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≥96%</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2022年，乐亭县广播电视台安排政府采购预算</w:t>
      </w:r>
      <w:r>
        <w:rPr>
          <w:rFonts w:hint="eastAsia" w:eastAsia="方正仿宋_GBK"/>
          <w:color w:val="000000"/>
          <w:sz w:val="28"/>
          <w:lang w:val="en-US" w:eastAsia="zh-CN"/>
        </w:rPr>
        <w:t>337</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45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5"/>
        <w:gridCol w:w="525"/>
        <w:gridCol w:w="1525"/>
        <w:gridCol w:w="414"/>
        <w:gridCol w:w="891"/>
        <w:gridCol w:w="689"/>
        <w:gridCol w:w="653"/>
        <w:gridCol w:w="737"/>
        <w:gridCol w:w="977"/>
        <w:gridCol w:w="912"/>
        <w:gridCol w:w="913"/>
        <w:gridCol w:w="842"/>
        <w:gridCol w:w="650"/>
        <w:gridCol w:w="875"/>
        <w:gridCol w:w="863"/>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5" w:hRule="atLeast"/>
          <w:tblHeader/>
          <w:jc w:val="center"/>
        </w:trPr>
        <w:tc>
          <w:tcPr>
            <w:tcW w:w="6942" w:type="dxa"/>
            <w:gridSpan w:val="7"/>
            <w:tcBorders>
              <w:top w:val="single" w:color="FFFFFF" w:sz="6" w:space="0"/>
              <w:left w:val="single" w:color="FFFFFF" w:sz="6" w:space="0"/>
              <w:right w:val="single" w:color="FFFFFF" w:sz="6" w:space="0"/>
            </w:tcBorders>
            <w:vAlign w:val="center"/>
          </w:tcPr>
          <w:p>
            <w:pPr>
              <w:pStyle w:val="9"/>
            </w:pPr>
            <w:r>
              <w:t>425乐亭县广播电视台</w:t>
            </w:r>
          </w:p>
        </w:tc>
        <w:tc>
          <w:tcPr>
            <w:tcW w:w="7653"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1" w:hRule="atLeast"/>
          <w:tblHeader/>
          <w:jc w:val="center"/>
        </w:trPr>
        <w:tc>
          <w:tcPr>
            <w:tcW w:w="2770" w:type="dxa"/>
            <w:gridSpan w:val="2"/>
            <w:vAlign w:val="center"/>
          </w:tcPr>
          <w:p>
            <w:pPr>
              <w:pStyle w:val="10"/>
            </w:pPr>
            <w:r>
              <w:t>政府采购项目来源</w:t>
            </w:r>
          </w:p>
        </w:tc>
        <w:tc>
          <w:tcPr>
            <w:tcW w:w="1525" w:type="dxa"/>
            <w:vMerge w:val="restart"/>
            <w:vAlign w:val="center"/>
          </w:tcPr>
          <w:p>
            <w:pPr>
              <w:pStyle w:val="10"/>
            </w:pPr>
            <w:r>
              <w:t>采购物品名称</w:t>
            </w:r>
          </w:p>
        </w:tc>
        <w:tc>
          <w:tcPr>
            <w:tcW w:w="414" w:type="dxa"/>
            <w:vMerge w:val="restart"/>
            <w:vAlign w:val="center"/>
          </w:tcPr>
          <w:p>
            <w:pPr>
              <w:pStyle w:val="10"/>
            </w:pPr>
            <w:r>
              <w:t>政府采购目录序号</w:t>
            </w:r>
          </w:p>
        </w:tc>
        <w:tc>
          <w:tcPr>
            <w:tcW w:w="891" w:type="dxa"/>
            <w:vMerge w:val="restart"/>
            <w:vAlign w:val="center"/>
          </w:tcPr>
          <w:p>
            <w:pPr>
              <w:pStyle w:val="10"/>
            </w:pPr>
            <w:r>
              <w:t>计量  单位</w:t>
            </w:r>
          </w:p>
        </w:tc>
        <w:tc>
          <w:tcPr>
            <w:tcW w:w="689" w:type="dxa"/>
            <w:vMerge w:val="restart"/>
            <w:vAlign w:val="center"/>
          </w:tcPr>
          <w:p>
            <w:pPr>
              <w:pStyle w:val="10"/>
            </w:pPr>
            <w:r>
              <w:t>数量</w:t>
            </w:r>
          </w:p>
        </w:tc>
        <w:tc>
          <w:tcPr>
            <w:tcW w:w="653" w:type="dxa"/>
            <w:vMerge w:val="restart"/>
            <w:vAlign w:val="center"/>
          </w:tcPr>
          <w:p>
            <w:pPr>
              <w:pStyle w:val="10"/>
            </w:pPr>
            <w:r>
              <w:t>单价</w:t>
            </w:r>
          </w:p>
        </w:tc>
        <w:tc>
          <w:tcPr>
            <w:tcW w:w="6769" w:type="dxa"/>
            <w:gridSpan w:val="8"/>
            <w:vAlign w:val="center"/>
          </w:tcPr>
          <w:p>
            <w:pPr>
              <w:pStyle w:val="10"/>
            </w:pPr>
            <w:r>
              <w:t>政府采购金额（当年部门预算安排资金）</w:t>
            </w:r>
          </w:p>
        </w:tc>
        <w:tc>
          <w:tcPr>
            <w:tcW w:w="88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1" w:hRule="atLeast"/>
          <w:tblHeader/>
          <w:jc w:val="center"/>
        </w:trPr>
        <w:tc>
          <w:tcPr>
            <w:tcW w:w="2245" w:type="dxa"/>
            <w:vAlign w:val="center"/>
          </w:tcPr>
          <w:p>
            <w:pPr>
              <w:pStyle w:val="10"/>
            </w:pPr>
            <w:r>
              <w:t>项目名称</w:t>
            </w:r>
          </w:p>
        </w:tc>
        <w:tc>
          <w:tcPr>
            <w:tcW w:w="525" w:type="dxa"/>
            <w:vAlign w:val="center"/>
          </w:tcPr>
          <w:p>
            <w:pPr>
              <w:pStyle w:val="10"/>
            </w:pPr>
            <w:r>
              <w:t>预算    资金</w:t>
            </w:r>
          </w:p>
        </w:tc>
        <w:tc>
          <w:tcPr>
            <w:tcW w:w="1525" w:type="dxa"/>
            <w:vMerge w:val="continue"/>
          </w:tcPr>
          <w:p/>
        </w:tc>
        <w:tc>
          <w:tcPr>
            <w:tcW w:w="414" w:type="dxa"/>
            <w:vMerge w:val="continue"/>
          </w:tcPr>
          <w:p/>
        </w:tc>
        <w:tc>
          <w:tcPr>
            <w:tcW w:w="891" w:type="dxa"/>
            <w:vMerge w:val="continue"/>
          </w:tcPr>
          <w:p/>
        </w:tc>
        <w:tc>
          <w:tcPr>
            <w:tcW w:w="689" w:type="dxa"/>
            <w:vMerge w:val="continue"/>
          </w:tcPr>
          <w:p/>
        </w:tc>
        <w:tc>
          <w:tcPr>
            <w:tcW w:w="653" w:type="dxa"/>
            <w:vMerge w:val="continue"/>
          </w:tcPr>
          <w:p/>
        </w:tc>
        <w:tc>
          <w:tcPr>
            <w:tcW w:w="737" w:type="dxa"/>
            <w:vAlign w:val="center"/>
          </w:tcPr>
          <w:p>
            <w:pPr>
              <w:pStyle w:val="10"/>
            </w:pPr>
            <w:r>
              <w:t>合计</w:t>
            </w:r>
          </w:p>
        </w:tc>
        <w:tc>
          <w:tcPr>
            <w:tcW w:w="977" w:type="dxa"/>
            <w:vAlign w:val="center"/>
          </w:tcPr>
          <w:p>
            <w:pPr>
              <w:pStyle w:val="10"/>
            </w:pPr>
            <w:r>
              <w:t>一般公共预算拨款</w:t>
            </w:r>
          </w:p>
        </w:tc>
        <w:tc>
          <w:tcPr>
            <w:tcW w:w="912" w:type="dxa"/>
            <w:vAlign w:val="center"/>
          </w:tcPr>
          <w:p>
            <w:pPr>
              <w:pStyle w:val="10"/>
            </w:pPr>
            <w:r>
              <w:t>基金预算拨款</w:t>
            </w:r>
          </w:p>
        </w:tc>
        <w:tc>
          <w:tcPr>
            <w:tcW w:w="913" w:type="dxa"/>
            <w:vAlign w:val="center"/>
          </w:tcPr>
          <w:p>
            <w:pPr>
              <w:pStyle w:val="10"/>
            </w:pPr>
            <w:r>
              <w:t>国有资本经营预算拨款</w:t>
            </w:r>
          </w:p>
        </w:tc>
        <w:tc>
          <w:tcPr>
            <w:tcW w:w="842" w:type="dxa"/>
            <w:vAlign w:val="center"/>
          </w:tcPr>
          <w:p>
            <w:pPr>
              <w:pStyle w:val="10"/>
            </w:pPr>
            <w:r>
              <w:t>财政专户核拨</w:t>
            </w:r>
          </w:p>
        </w:tc>
        <w:tc>
          <w:tcPr>
            <w:tcW w:w="650" w:type="dxa"/>
            <w:vAlign w:val="center"/>
          </w:tcPr>
          <w:p>
            <w:pPr>
              <w:pStyle w:val="10"/>
            </w:pPr>
            <w:r>
              <w:t>单位    资金</w:t>
            </w:r>
          </w:p>
        </w:tc>
        <w:tc>
          <w:tcPr>
            <w:tcW w:w="875" w:type="dxa"/>
            <w:vAlign w:val="center"/>
          </w:tcPr>
          <w:p>
            <w:pPr>
              <w:pStyle w:val="10"/>
            </w:pPr>
            <w:r>
              <w:t>财政拨    款结转</w:t>
            </w:r>
          </w:p>
        </w:tc>
        <w:tc>
          <w:tcPr>
            <w:tcW w:w="863" w:type="dxa"/>
            <w:vAlign w:val="center"/>
          </w:tcPr>
          <w:p>
            <w:pPr>
              <w:pStyle w:val="10"/>
            </w:pPr>
            <w:r>
              <w:t>非财政    拨款结    转结余</w:t>
            </w:r>
          </w:p>
        </w:tc>
        <w:tc>
          <w:tcPr>
            <w:tcW w:w="8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8" w:hRule="atLeast"/>
          <w:jc w:val="center"/>
        </w:trPr>
        <w:tc>
          <w:tcPr>
            <w:tcW w:w="2245" w:type="dxa"/>
            <w:vAlign w:val="center"/>
          </w:tcPr>
          <w:p>
            <w:pPr>
              <w:pStyle w:val="12"/>
              <w:rPr>
                <w:rFonts w:hint="default" w:eastAsia="方正书宋_GBK"/>
                <w:sz w:val="18"/>
                <w:szCs w:val="18"/>
                <w:lang w:val="en-US" w:eastAsia="zh-CN"/>
              </w:rPr>
            </w:pPr>
            <w:r>
              <w:rPr>
                <w:rFonts w:hint="eastAsia"/>
                <w:sz w:val="18"/>
                <w:szCs w:val="18"/>
                <w:lang w:val="en-US" w:eastAsia="zh-CN"/>
              </w:rPr>
              <w:t>手机台运行维护费</w:t>
            </w:r>
          </w:p>
        </w:tc>
        <w:tc>
          <w:tcPr>
            <w:tcW w:w="525" w:type="dxa"/>
            <w:vAlign w:val="center"/>
          </w:tcPr>
          <w:p>
            <w:pPr>
              <w:pStyle w:val="11"/>
              <w:rPr>
                <w:rFonts w:hint="eastAsia" w:eastAsia="方正书宋_GBK"/>
                <w:sz w:val="18"/>
                <w:szCs w:val="18"/>
                <w:lang w:val="en-US" w:eastAsia="zh-CN"/>
              </w:rPr>
            </w:pPr>
            <w:r>
              <w:rPr>
                <w:rFonts w:hint="eastAsia"/>
                <w:sz w:val="18"/>
                <w:szCs w:val="18"/>
                <w:lang w:val="en-US" w:eastAsia="zh-CN"/>
              </w:rPr>
              <w:t>4</w:t>
            </w:r>
          </w:p>
        </w:tc>
        <w:tc>
          <w:tcPr>
            <w:tcW w:w="1525" w:type="dxa"/>
            <w:vAlign w:val="center"/>
          </w:tcPr>
          <w:p>
            <w:pPr>
              <w:pStyle w:val="12"/>
              <w:rPr>
                <w:rFonts w:hint="eastAsia" w:eastAsia="方正书宋_GBK"/>
                <w:sz w:val="18"/>
                <w:szCs w:val="18"/>
                <w:lang w:val="en-US" w:eastAsia="zh-CN"/>
              </w:rPr>
            </w:pPr>
            <w:r>
              <w:rPr>
                <w:rFonts w:hint="eastAsia"/>
                <w:sz w:val="18"/>
                <w:szCs w:val="18"/>
                <w:lang w:val="en-US" w:eastAsia="zh-CN"/>
              </w:rPr>
              <w:t>手机维护设备</w:t>
            </w:r>
          </w:p>
        </w:tc>
        <w:tc>
          <w:tcPr>
            <w:tcW w:w="414" w:type="dxa"/>
            <w:vAlign w:val="center"/>
          </w:tcPr>
          <w:p>
            <w:pPr>
              <w:pStyle w:val="12"/>
            </w:pPr>
          </w:p>
        </w:tc>
        <w:tc>
          <w:tcPr>
            <w:tcW w:w="891" w:type="dxa"/>
            <w:vAlign w:val="center"/>
          </w:tcPr>
          <w:p>
            <w:pPr>
              <w:pStyle w:val="13"/>
              <w:rPr>
                <w:rFonts w:hint="eastAsia" w:eastAsia="方正书宋_GBK"/>
                <w:lang w:val="en-US" w:eastAsia="zh-CN"/>
              </w:rPr>
            </w:pPr>
            <w:r>
              <w:rPr>
                <w:rFonts w:hint="eastAsia"/>
                <w:lang w:val="en-US" w:eastAsia="zh-CN"/>
              </w:rPr>
              <w:t>台</w:t>
            </w:r>
          </w:p>
        </w:tc>
        <w:tc>
          <w:tcPr>
            <w:tcW w:w="689" w:type="dxa"/>
            <w:vAlign w:val="center"/>
          </w:tcPr>
          <w:p>
            <w:pPr>
              <w:pStyle w:val="11"/>
              <w:rPr>
                <w:rFonts w:hint="eastAsia" w:eastAsia="方正书宋_GBK"/>
                <w:lang w:val="en-US" w:eastAsia="zh-CN"/>
              </w:rPr>
            </w:pPr>
            <w:r>
              <w:rPr>
                <w:rFonts w:hint="eastAsia"/>
                <w:lang w:val="en-US" w:eastAsia="zh-CN"/>
              </w:rPr>
              <w:t>8</w:t>
            </w:r>
          </w:p>
        </w:tc>
        <w:tc>
          <w:tcPr>
            <w:tcW w:w="653" w:type="dxa"/>
            <w:vAlign w:val="center"/>
          </w:tcPr>
          <w:p>
            <w:pPr>
              <w:pStyle w:val="11"/>
              <w:rPr>
                <w:rFonts w:hint="default" w:eastAsia="方正书宋_GBK"/>
                <w:lang w:val="en-US" w:eastAsia="zh-CN"/>
              </w:rPr>
            </w:pPr>
            <w:r>
              <w:rPr>
                <w:rFonts w:hint="eastAsia"/>
                <w:lang w:val="en-US" w:eastAsia="zh-CN"/>
              </w:rPr>
              <w:t>0.5</w:t>
            </w:r>
          </w:p>
        </w:tc>
        <w:tc>
          <w:tcPr>
            <w:tcW w:w="737" w:type="dxa"/>
            <w:vAlign w:val="center"/>
          </w:tcPr>
          <w:p>
            <w:pPr>
              <w:pStyle w:val="11"/>
              <w:rPr>
                <w:rFonts w:hint="eastAsia" w:eastAsia="方正书宋_GBK"/>
                <w:lang w:val="en-US" w:eastAsia="zh-CN"/>
              </w:rPr>
            </w:pPr>
            <w:r>
              <w:rPr>
                <w:rFonts w:hint="eastAsia"/>
                <w:lang w:val="en-US" w:eastAsia="zh-CN"/>
              </w:rPr>
              <w:t>4</w:t>
            </w:r>
          </w:p>
        </w:tc>
        <w:tc>
          <w:tcPr>
            <w:tcW w:w="977" w:type="dxa"/>
            <w:vAlign w:val="center"/>
          </w:tcPr>
          <w:p>
            <w:pPr>
              <w:pStyle w:val="11"/>
            </w:pPr>
          </w:p>
        </w:tc>
        <w:tc>
          <w:tcPr>
            <w:tcW w:w="912" w:type="dxa"/>
            <w:vAlign w:val="center"/>
          </w:tcPr>
          <w:p>
            <w:pPr>
              <w:pStyle w:val="11"/>
            </w:pPr>
          </w:p>
        </w:tc>
        <w:tc>
          <w:tcPr>
            <w:tcW w:w="913" w:type="dxa"/>
            <w:vAlign w:val="center"/>
          </w:tcPr>
          <w:p>
            <w:pPr>
              <w:pStyle w:val="11"/>
            </w:pPr>
          </w:p>
        </w:tc>
        <w:tc>
          <w:tcPr>
            <w:tcW w:w="842" w:type="dxa"/>
            <w:vAlign w:val="center"/>
          </w:tcPr>
          <w:p>
            <w:pPr>
              <w:pStyle w:val="11"/>
            </w:pPr>
          </w:p>
        </w:tc>
        <w:tc>
          <w:tcPr>
            <w:tcW w:w="650" w:type="dxa"/>
            <w:vAlign w:val="center"/>
          </w:tcPr>
          <w:p>
            <w:pPr>
              <w:pStyle w:val="11"/>
            </w:pPr>
          </w:p>
        </w:tc>
        <w:tc>
          <w:tcPr>
            <w:tcW w:w="875" w:type="dxa"/>
            <w:vAlign w:val="center"/>
          </w:tcPr>
          <w:p>
            <w:pPr>
              <w:pStyle w:val="11"/>
            </w:pPr>
          </w:p>
        </w:tc>
        <w:tc>
          <w:tcPr>
            <w:tcW w:w="863" w:type="dxa"/>
            <w:vAlign w:val="center"/>
          </w:tcPr>
          <w:p>
            <w:pPr>
              <w:pStyle w:val="11"/>
            </w:pPr>
          </w:p>
        </w:tc>
        <w:tc>
          <w:tcPr>
            <w:tcW w:w="884" w:type="dxa"/>
            <w:vAlign w:val="center"/>
          </w:tcPr>
          <w:p>
            <w:pPr>
              <w:pStyle w:val="11"/>
              <w:rPr>
                <w:rFonts w:hint="eastAsia" w:eastAsia="方正书宋_GBK"/>
                <w:sz w:val="18"/>
                <w:szCs w:val="18"/>
                <w:lang w:val="en-US" w:eastAsia="zh-CN"/>
              </w:rPr>
            </w:pPr>
            <w:r>
              <w:rPr>
                <w:rFonts w:hint="eastAsia"/>
                <w:sz w:val="18"/>
                <w:szCs w:val="18"/>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8" w:hRule="atLeast"/>
          <w:jc w:val="center"/>
        </w:trPr>
        <w:tc>
          <w:tcPr>
            <w:tcW w:w="2245" w:type="dxa"/>
            <w:vAlign w:val="center"/>
          </w:tcPr>
          <w:p>
            <w:pPr>
              <w:pStyle w:val="12"/>
              <w:rPr>
                <w:rFonts w:hint="default" w:eastAsia="方正书宋_GBK"/>
                <w:sz w:val="18"/>
                <w:szCs w:val="18"/>
                <w:lang w:val="en-US" w:eastAsia="zh-CN"/>
              </w:rPr>
            </w:pPr>
            <w:r>
              <w:rPr>
                <w:rFonts w:hint="eastAsia"/>
                <w:sz w:val="18"/>
                <w:szCs w:val="18"/>
                <w:lang w:val="en-US" w:eastAsia="zh-CN"/>
              </w:rPr>
              <w:t>融媒体中心建设经费</w:t>
            </w:r>
          </w:p>
        </w:tc>
        <w:tc>
          <w:tcPr>
            <w:tcW w:w="525" w:type="dxa"/>
            <w:vAlign w:val="center"/>
          </w:tcPr>
          <w:p>
            <w:pPr>
              <w:pStyle w:val="11"/>
              <w:rPr>
                <w:rFonts w:hint="default" w:eastAsia="方正书宋_GBK"/>
                <w:sz w:val="18"/>
                <w:szCs w:val="18"/>
                <w:lang w:val="en-US" w:eastAsia="zh-CN"/>
              </w:rPr>
            </w:pPr>
            <w:r>
              <w:rPr>
                <w:rFonts w:hint="eastAsia"/>
                <w:sz w:val="18"/>
                <w:szCs w:val="18"/>
                <w:lang w:val="en-US" w:eastAsia="zh-CN"/>
              </w:rPr>
              <w:t>113</w:t>
            </w:r>
          </w:p>
        </w:tc>
        <w:tc>
          <w:tcPr>
            <w:tcW w:w="1525" w:type="dxa"/>
            <w:vAlign w:val="center"/>
          </w:tcPr>
          <w:p>
            <w:pPr>
              <w:pStyle w:val="12"/>
              <w:rPr>
                <w:rFonts w:hint="default" w:eastAsia="方正书宋_GBK"/>
                <w:sz w:val="18"/>
                <w:szCs w:val="18"/>
                <w:lang w:val="en-US" w:eastAsia="zh-CN"/>
              </w:rPr>
            </w:pPr>
            <w:r>
              <w:rPr>
                <w:rFonts w:hint="eastAsia"/>
                <w:sz w:val="18"/>
                <w:szCs w:val="18"/>
                <w:lang w:val="en-US" w:eastAsia="zh-CN"/>
              </w:rPr>
              <w:t>融媒体设备</w:t>
            </w:r>
          </w:p>
        </w:tc>
        <w:tc>
          <w:tcPr>
            <w:tcW w:w="414" w:type="dxa"/>
            <w:vAlign w:val="center"/>
          </w:tcPr>
          <w:p>
            <w:pPr>
              <w:pStyle w:val="12"/>
            </w:pPr>
          </w:p>
        </w:tc>
        <w:tc>
          <w:tcPr>
            <w:tcW w:w="891" w:type="dxa"/>
            <w:vAlign w:val="center"/>
          </w:tcPr>
          <w:p>
            <w:pPr>
              <w:pStyle w:val="13"/>
            </w:pPr>
            <w:r>
              <w:rPr>
                <w:rFonts w:hint="eastAsia"/>
                <w:lang w:val="en-US" w:eastAsia="zh-CN"/>
              </w:rPr>
              <w:t>台</w:t>
            </w:r>
          </w:p>
        </w:tc>
        <w:tc>
          <w:tcPr>
            <w:tcW w:w="689" w:type="dxa"/>
            <w:vAlign w:val="center"/>
          </w:tcPr>
          <w:p>
            <w:pPr>
              <w:pStyle w:val="11"/>
              <w:rPr>
                <w:rFonts w:hint="default" w:eastAsia="方正书宋_GBK"/>
                <w:lang w:val="en-US" w:eastAsia="zh-CN"/>
              </w:rPr>
            </w:pPr>
            <w:r>
              <w:rPr>
                <w:rFonts w:hint="eastAsia"/>
                <w:lang w:val="en-US" w:eastAsia="zh-CN"/>
              </w:rPr>
              <w:t>10</w:t>
            </w:r>
          </w:p>
        </w:tc>
        <w:tc>
          <w:tcPr>
            <w:tcW w:w="653" w:type="dxa"/>
            <w:vAlign w:val="center"/>
          </w:tcPr>
          <w:p>
            <w:pPr>
              <w:pStyle w:val="11"/>
              <w:rPr>
                <w:rFonts w:hint="default" w:eastAsia="方正书宋_GBK"/>
                <w:lang w:val="en-US" w:eastAsia="zh-CN"/>
              </w:rPr>
            </w:pPr>
            <w:r>
              <w:rPr>
                <w:rFonts w:hint="eastAsia"/>
                <w:lang w:val="en-US" w:eastAsia="zh-CN"/>
              </w:rPr>
              <w:t>11.3</w:t>
            </w:r>
          </w:p>
        </w:tc>
        <w:tc>
          <w:tcPr>
            <w:tcW w:w="737" w:type="dxa"/>
            <w:vAlign w:val="center"/>
          </w:tcPr>
          <w:p>
            <w:pPr>
              <w:pStyle w:val="11"/>
              <w:rPr>
                <w:rFonts w:hint="default" w:eastAsia="方正书宋_GBK"/>
                <w:lang w:val="en-US" w:eastAsia="zh-CN"/>
              </w:rPr>
            </w:pPr>
            <w:r>
              <w:rPr>
                <w:rFonts w:hint="eastAsia"/>
                <w:lang w:val="en-US" w:eastAsia="zh-CN"/>
              </w:rPr>
              <w:t>113</w:t>
            </w:r>
          </w:p>
        </w:tc>
        <w:tc>
          <w:tcPr>
            <w:tcW w:w="977" w:type="dxa"/>
            <w:vAlign w:val="center"/>
          </w:tcPr>
          <w:p>
            <w:pPr>
              <w:pStyle w:val="11"/>
            </w:pPr>
          </w:p>
        </w:tc>
        <w:tc>
          <w:tcPr>
            <w:tcW w:w="912" w:type="dxa"/>
            <w:vAlign w:val="center"/>
          </w:tcPr>
          <w:p>
            <w:pPr>
              <w:pStyle w:val="11"/>
            </w:pPr>
          </w:p>
        </w:tc>
        <w:tc>
          <w:tcPr>
            <w:tcW w:w="913" w:type="dxa"/>
            <w:vAlign w:val="center"/>
          </w:tcPr>
          <w:p>
            <w:pPr>
              <w:pStyle w:val="11"/>
            </w:pPr>
          </w:p>
        </w:tc>
        <w:tc>
          <w:tcPr>
            <w:tcW w:w="842" w:type="dxa"/>
            <w:vAlign w:val="center"/>
          </w:tcPr>
          <w:p>
            <w:pPr>
              <w:pStyle w:val="11"/>
            </w:pPr>
          </w:p>
        </w:tc>
        <w:tc>
          <w:tcPr>
            <w:tcW w:w="650" w:type="dxa"/>
            <w:vAlign w:val="center"/>
          </w:tcPr>
          <w:p>
            <w:pPr>
              <w:pStyle w:val="11"/>
            </w:pPr>
          </w:p>
        </w:tc>
        <w:tc>
          <w:tcPr>
            <w:tcW w:w="875" w:type="dxa"/>
            <w:vAlign w:val="center"/>
          </w:tcPr>
          <w:p>
            <w:pPr>
              <w:pStyle w:val="11"/>
            </w:pPr>
          </w:p>
        </w:tc>
        <w:tc>
          <w:tcPr>
            <w:tcW w:w="863" w:type="dxa"/>
            <w:vAlign w:val="center"/>
          </w:tcPr>
          <w:p>
            <w:pPr>
              <w:pStyle w:val="11"/>
            </w:pPr>
          </w:p>
        </w:tc>
        <w:tc>
          <w:tcPr>
            <w:tcW w:w="884" w:type="dxa"/>
            <w:vAlign w:val="center"/>
          </w:tcPr>
          <w:p>
            <w:pPr>
              <w:pStyle w:val="11"/>
              <w:rPr>
                <w:rFonts w:hint="default" w:eastAsia="方正书宋_GBK"/>
                <w:sz w:val="18"/>
                <w:szCs w:val="18"/>
                <w:lang w:val="en-US" w:eastAsia="zh-CN"/>
              </w:rPr>
            </w:pPr>
            <w:r>
              <w:rPr>
                <w:rFonts w:hint="eastAsia"/>
                <w:sz w:val="18"/>
                <w:szCs w:val="18"/>
                <w:lang w:val="en-US" w:eastAsia="zh-CN"/>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8" w:hRule="atLeast"/>
          <w:jc w:val="center"/>
        </w:trPr>
        <w:tc>
          <w:tcPr>
            <w:tcW w:w="2245" w:type="dxa"/>
            <w:vAlign w:val="center"/>
          </w:tcPr>
          <w:p>
            <w:pPr>
              <w:pStyle w:val="12"/>
              <w:rPr>
                <w:sz w:val="18"/>
                <w:szCs w:val="18"/>
              </w:rPr>
            </w:pPr>
            <w:r>
              <w:rPr>
                <w:rFonts w:hint="eastAsia"/>
                <w:sz w:val="18"/>
                <w:szCs w:val="18"/>
                <w:lang w:val="en-US" w:eastAsia="zh-CN"/>
              </w:rPr>
              <w:t>融媒体中心建设经费</w:t>
            </w:r>
          </w:p>
        </w:tc>
        <w:tc>
          <w:tcPr>
            <w:tcW w:w="525" w:type="dxa"/>
            <w:vAlign w:val="center"/>
          </w:tcPr>
          <w:p>
            <w:pPr>
              <w:pStyle w:val="11"/>
              <w:rPr>
                <w:rFonts w:hint="default" w:eastAsia="方正书宋_GBK"/>
                <w:sz w:val="18"/>
                <w:szCs w:val="18"/>
                <w:lang w:val="en-US" w:eastAsia="zh-CN"/>
              </w:rPr>
            </w:pPr>
            <w:r>
              <w:rPr>
                <w:rFonts w:hint="eastAsia"/>
                <w:sz w:val="18"/>
                <w:szCs w:val="18"/>
                <w:lang w:val="en-US" w:eastAsia="zh-CN"/>
              </w:rPr>
              <w:t>193</w:t>
            </w:r>
          </w:p>
        </w:tc>
        <w:tc>
          <w:tcPr>
            <w:tcW w:w="1525" w:type="dxa"/>
            <w:vAlign w:val="center"/>
          </w:tcPr>
          <w:p>
            <w:pPr>
              <w:pStyle w:val="12"/>
              <w:rPr>
                <w:rFonts w:hint="default" w:eastAsia="方正书宋_GBK"/>
                <w:sz w:val="18"/>
                <w:szCs w:val="18"/>
                <w:lang w:val="en-US" w:eastAsia="zh-CN"/>
              </w:rPr>
            </w:pPr>
            <w:r>
              <w:rPr>
                <w:rFonts w:hint="eastAsia"/>
                <w:sz w:val="18"/>
                <w:szCs w:val="18"/>
                <w:lang w:val="en-US" w:eastAsia="zh-CN"/>
              </w:rPr>
              <w:t>大型修缮设备</w:t>
            </w:r>
          </w:p>
        </w:tc>
        <w:tc>
          <w:tcPr>
            <w:tcW w:w="414" w:type="dxa"/>
            <w:vAlign w:val="center"/>
          </w:tcPr>
          <w:p>
            <w:pPr>
              <w:pStyle w:val="12"/>
            </w:pPr>
          </w:p>
        </w:tc>
        <w:tc>
          <w:tcPr>
            <w:tcW w:w="891" w:type="dxa"/>
            <w:vAlign w:val="center"/>
          </w:tcPr>
          <w:p>
            <w:pPr>
              <w:pStyle w:val="13"/>
            </w:pPr>
            <w:r>
              <w:rPr>
                <w:rFonts w:hint="eastAsia"/>
                <w:lang w:val="en-US" w:eastAsia="zh-CN"/>
              </w:rPr>
              <w:t>台</w:t>
            </w:r>
          </w:p>
        </w:tc>
        <w:tc>
          <w:tcPr>
            <w:tcW w:w="689" w:type="dxa"/>
            <w:vAlign w:val="center"/>
          </w:tcPr>
          <w:p>
            <w:pPr>
              <w:pStyle w:val="11"/>
              <w:rPr>
                <w:rFonts w:hint="default" w:eastAsia="方正书宋_GBK"/>
                <w:lang w:val="en-US" w:eastAsia="zh-CN"/>
              </w:rPr>
            </w:pPr>
            <w:r>
              <w:rPr>
                <w:rFonts w:hint="eastAsia"/>
                <w:lang w:val="en-US" w:eastAsia="zh-CN"/>
              </w:rPr>
              <w:t>10</w:t>
            </w:r>
          </w:p>
        </w:tc>
        <w:tc>
          <w:tcPr>
            <w:tcW w:w="653" w:type="dxa"/>
            <w:vAlign w:val="center"/>
          </w:tcPr>
          <w:p>
            <w:pPr>
              <w:pStyle w:val="11"/>
              <w:rPr>
                <w:rFonts w:hint="default" w:eastAsia="方正书宋_GBK"/>
                <w:lang w:val="en-US" w:eastAsia="zh-CN"/>
              </w:rPr>
            </w:pPr>
            <w:r>
              <w:rPr>
                <w:rFonts w:hint="eastAsia"/>
                <w:lang w:val="en-US" w:eastAsia="zh-CN"/>
              </w:rPr>
              <w:t>19.3</w:t>
            </w:r>
          </w:p>
        </w:tc>
        <w:tc>
          <w:tcPr>
            <w:tcW w:w="737" w:type="dxa"/>
            <w:vAlign w:val="center"/>
          </w:tcPr>
          <w:p>
            <w:pPr>
              <w:pStyle w:val="11"/>
              <w:rPr>
                <w:rFonts w:hint="default" w:eastAsia="方正书宋_GBK"/>
                <w:lang w:val="en-US" w:eastAsia="zh-CN"/>
              </w:rPr>
            </w:pPr>
            <w:r>
              <w:rPr>
                <w:rFonts w:hint="eastAsia"/>
                <w:lang w:val="en-US" w:eastAsia="zh-CN"/>
              </w:rPr>
              <w:t>193</w:t>
            </w:r>
          </w:p>
        </w:tc>
        <w:tc>
          <w:tcPr>
            <w:tcW w:w="977" w:type="dxa"/>
            <w:vAlign w:val="center"/>
          </w:tcPr>
          <w:p>
            <w:pPr>
              <w:pStyle w:val="11"/>
            </w:pPr>
          </w:p>
        </w:tc>
        <w:tc>
          <w:tcPr>
            <w:tcW w:w="912" w:type="dxa"/>
            <w:vAlign w:val="center"/>
          </w:tcPr>
          <w:p>
            <w:pPr>
              <w:pStyle w:val="11"/>
            </w:pPr>
          </w:p>
        </w:tc>
        <w:tc>
          <w:tcPr>
            <w:tcW w:w="913" w:type="dxa"/>
            <w:vAlign w:val="center"/>
          </w:tcPr>
          <w:p>
            <w:pPr>
              <w:pStyle w:val="11"/>
            </w:pPr>
          </w:p>
        </w:tc>
        <w:tc>
          <w:tcPr>
            <w:tcW w:w="842" w:type="dxa"/>
            <w:vAlign w:val="center"/>
          </w:tcPr>
          <w:p>
            <w:pPr>
              <w:pStyle w:val="11"/>
            </w:pPr>
          </w:p>
        </w:tc>
        <w:tc>
          <w:tcPr>
            <w:tcW w:w="650" w:type="dxa"/>
            <w:vAlign w:val="center"/>
          </w:tcPr>
          <w:p>
            <w:pPr>
              <w:pStyle w:val="11"/>
            </w:pPr>
          </w:p>
        </w:tc>
        <w:tc>
          <w:tcPr>
            <w:tcW w:w="875" w:type="dxa"/>
            <w:vAlign w:val="center"/>
          </w:tcPr>
          <w:p>
            <w:pPr>
              <w:pStyle w:val="11"/>
            </w:pPr>
          </w:p>
        </w:tc>
        <w:tc>
          <w:tcPr>
            <w:tcW w:w="863" w:type="dxa"/>
            <w:vAlign w:val="center"/>
          </w:tcPr>
          <w:p>
            <w:pPr>
              <w:pStyle w:val="11"/>
            </w:pPr>
          </w:p>
        </w:tc>
        <w:tc>
          <w:tcPr>
            <w:tcW w:w="884" w:type="dxa"/>
            <w:vAlign w:val="center"/>
          </w:tcPr>
          <w:p>
            <w:pPr>
              <w:pStyle w:val="11"/>
              <w:rPr>
                <w:rFonts w:hint="default" w:eastAsia="方正书宋_GBK"/>
                <w:sz w:val="18"/>
                <w:szCs w:val="18"/>
                <w:lang w:val="en-US" w:eastAsia="zh-CN"/>
              </w:rPr>
            </w:pPr>
            <w:r>
              <w:rPr>
                <w:rFonts w:hint="eastAsia"/>
                <w:sz w:val="18"/>
                <w:szCs w:val="18"/>
                <w:lang w:val="en-US" w:eastAsia="zh-CN"/>
              </w:rP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8" w:hRule="atLeast"/>
          <w:jc w:val="center"/>
        </w:trPr>
        <w:tc>
          <w:tcPr>
            <w:tcW w:w="2245" w:type="dxa"/>
            <w:vAlign w:val="center"/>
          </w:tcPr>
          <w:p>
            <w:pPr>
              <w:pStyle w:val="12"/>
              <w:rPr>
                <w:sz w:val="18"/>
                <w:szCs w:val="18"/>
              </w:rPr>
            </w:pPr>
            <w:r>
              <w:rPr>
                <w:rFonts w:hint="eastAsia"/>
                <w:sz w:val="18"/>
                <w:szCs w:val="18"/>
                <w:lang w:val="en-US" w:eastAsia="zh-CN"/>
              </w:rPr>
              <w:t>融媒体中心建设经费</w:t>
            </w:r>
          </w:p>
        </w:tc>
        <w:tc>
          <w:tcPr>
            <w:tcW w:w="525" w:type="dxa"/>
            <w:vAlign w:val="center"/>
          </w:tcPr>
          <w:p>
            <w:pPr>
              <w:pStyle w:val="11"/>
              <w:rPr>
                <w:rFonts w:hint="default" w:eastAsia="方正书宋_GBK"/>
                <w:sz w:val="18"/>
                <w:szCs w:val="18"/>
                <w:lang w:val="en-US" w:eastAsia="zh-CN"/>
              </w:rPr>
            </w:pPr>
            <w:r>
              <w:rPr>
                <w:rFonts w:hint="eastAsia"/>
                <w:sz w:val="18"/>
                <w:szCs w:val="18"/>
                <w:lang w:val="en-US" w:eastAsia="zh-CN"/>
              </w:rPr>
              <w:t>25</w:t>
            </w:r>
          </w:p>
        </w:tc>
        <w:tc>
          <w:tcPr>
            <w:tcW w:w="1525" w:type="dxa"/>
            <w:vAlign w:val="center"/>
          </w:tcPr>
          <w:p>
            <w:pPr>
              <w:pStyle w:val="12"/>
              <w:rPr>
                <w:rFonts w:hint="default" w:eastAsia="方正书宋_GBK"/>
                <w:sz w:val="18"/>
                <w:szCs w:val="18"/>
                <w:lang w:val="en-US" w:eastAsia="zh-CN"/>
              </w:rPr>
            </w:pPr>
            <w:r>
              <w:rPr>
                <w:rFonts w:hint="eastAsia"/>
                <w:sz w:val="18"/>
                <w:szCs w:val="18"/>
                <w:lang w:val="en-US" w:eastAsia="zh-CN"/>
              </w:rPr>
              <w:t>专用材料设备</w:t>
            </w:r>
          </w:p>
        </w:tc>
        <w:tc>
          <w:tcPr>
            <w:tcW w:w="414" w:type="dxa"/>
            <w:vAlign w:val="center"/>
          </w:tcPr>
          <w:p>
            <w:pPr>
              <w:pStyle w:val="12"/>
            </w:pPr>
          </w:p>
        </w:tc>
        <w:tc>
          <w:tcPr>
            <w:tcW w:w="891" w:type="dxa"/>
            <w:vAlign w:val="center"/>
          </w:tcPr>
          <w:p>
            <w:pPr>
              <w:pStyle w:val="13"/>
            </w:pPr>
            <w:r>
              <w:rPr>
                <w:rFonts w:hint="eastAsia"/>
                <w:lang w:val="en-US" w:eastAsia="zh-CN"/>
              </w:rPr>
              <w:t>台</w:t>
            </w:r>
          </w:p>
        </w:tc>
        <w:tc>
          <w:tcPr>
            <w:tcW w:w="689" w:type="dxa"/>
            <w:vAlign w:val="center"/>
          </w:tcPr>
          <w:p>
            <w:pPr>
              <w:pStyle w:val="11"/>
              <w:rPr>
                <w:rFonts w:hint="eastAsia" w:eastAsia="方正书宋_GBK"/>
                <w:lang w:val="en-US" w:eastAsia="zh-CN"/>
              </w:rPr>
            </w:pPr>
            <w:r>
              <w:rPr>
                <w:rFonts w:hint="eastAsia"/>
                <w:lang w:val="en-US" w:eastAsia="zh-CN"/>
              </w:rPr>
              <w:t>5</w:t>
            </w:r>
          </w:p>
        </w:tc>
        <w:tc>
          <w:tcPr>
            <w:tcW w:w="653" w:type="dxa"/>
            <w:vAlign w:val="center"/>
          </w:tcPr>
          <w:p>
            <w:pPr>
              <w:pStyle w:val="11"/>
              <w:rPr>
                <w:rFonts w:hint="eastAsia" w:eastAsia="方正书宋_GBK"/>
                <w:lang w:val="en-US" w:eastAsia="zh-CN"/>
              </w:rPr>
            </w:pPr>
            <w:r>
              <w:rPr>
                <w:rFonts w:hint="eastAsia"/>
                <w:lang w:val="en-US" w:eastAsia="zh-CN"/>
              </w:rPr>
              <w:t>5</w:t>
            </w:r>
          </w:p>
        </w:tc>
        <w:tc>
          <w:tcPr>
            <w:tcW w:w="737" w:type="dxa"/>
            <w:vAlign w:val="center"/>
          </w:tcPr>
          <w:p>
            <w:pPr>
              <w:pStyle w:val="11"/>
              <w:rPr>
                <w:rFonts w:hint="default" w:eastAsia="方正书宋_GBK"/>
                <w:lang w:val="en-US" w:eastAsia="zh-CN"/>
              </w:rPr>
            </w:pPr>
            <w:r>
              <w:rPr>
                <w:rFonts w:hint="eastAsia"/>
                <w:lang w:val="en-US" w:eastAsia="zh-CN"/>
              </w:rPr>
              <w:t>25</w:t>
            </w:r>
          </w:p>
        </w:tc>
        <w:tc>
          <w:tcPr>
            <w:tcW w:w="977" w:type="dxa"/>
            <w:vAlign w:val="center"/>
          </w:tcPr>
          <w:p>
            <w:pPr>
              <w:pStyle w:val="11"/>
            </w:pPr>
          </w:p>
        </w:tc>
        <w:tc>
          <w:tcPr>
            <w:tcW w:w="912" w:type="dxa"/>
            <w:vAlign w:val="center"/>
          </w:tcPr>
          <w:p>
            <w:pPr>
              <w:pStyle w:val="11"/>
            </w:pPr>
          </w:p>
        </w:tc>
        <w:tc>
          <w:tcPr>
            <w:tcW w:w="913" w:type="dxa"/>
            <w:vAlign w:val="center"/>
          </w:tcPr>
          <w:p>
            <w:pPr>
              <w:pStyle w:val="11"/>
            </w:pPr>
          </w:p>
        </w:tc>
        <w:tc>
          <w:tcPr>
            <w:tcW w:w="842" w:type="dxa"/>
            <w:vAlign w:val="center"/>
          </w:tcPr>
          <w:p>
            <w:pPr>
              <w:pStyle w:val="11"/>
            </w:pPr>
          </w:p>
        </w:tc>
        <w:tc>
          <w:tcPr>
            <w:tcW w:w="650" w:type="dxa"/>
            <w:vAlign w:val="center"/>
          </w:tcPr>
          <w:p>
            <w:pPr>
              <w:pStyle w:val="11"/>
            </w:pPr>
          </w:p>
        </w:tc>
        <w:tc>
          <w:tcPr>
            <w:tcW w:w="875" w:type="dxa"/>
            <w:vAlign w:val="center"/>
          </w:tcPr>
          <w:p>
            <w:pPr>
              <w:pStyle w:val="11"/>
            </w:pPr>
          </w:p>
        </w:tc>
        <w:tc>
          <w:tcPr>
            <w:tcW w:w="863" w:type="dxa"/>
            <w:vAlign w:val="center"/>
          </w:tcPr>
          <w:p>
            <w:pPr>
              <w:pStyle w:val="11"/>
            </w:pPr>
          </w:p>
        </w:tc>
        <w:tc>
          <w:tcPr>
            <w:tcW w:w="884" w:type="dxa"/>
            <w:vAlign w:val="center"/>
          </w:tcPr>
          <w:p>
            <w:pPr>
              <w:pStyle w:val="11"/>
              <w:rPr>
                <w:rFonts w:hint="default" w:eastAsia="方正书宋_GBK"/>
                <w:sz w:val="18"/>
                <w:szCs w:val="18"/>
                <w:lang w:val="en-US" w:eastAsia="zh-CN"/>
              </w:rPr>
            </w:pPr>
            <w:r>
              <w:rPr>
                <w:rFonts w:hint="eastAsia"/>
                <w:sz w:val="18"/>
                <w:szCs w:val="18"/>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2" w:hRule="atLeast"/>
          <w:jc w:val="center"/>
        </w:trPr>
        <w:tc>
          <w:tcPr>
            <w:tcW w:w="2245" w:type="dxa"/>
            <w:vAlign w:val="center"/>
          </w:tcPr>
          <w:p>
            <w:pPr>
              <w:pStyle w:val="12"/>
              <w:rPr>
                <w:rFonts w:hint="default" w:eastAsia="方正书宋_GBK"/>
                <w:sz w:val="18"/>
                <w:szCs w:val="18"/>
                <w:lang w:val="en-US" w:eastAsia="zh-CN"/>
              </w:rPr>
            </w:pPr>
            <w:r>
              <w:rPr>
                <w:rFonts w:hint="eastAsia"/>
                <w:sz w:val="18"/>
                <w:szCs w:val="18"/>
                <w:lang w:val="en-US" w:eastAsia="zh-CN"/>
              </w:rPr>
              <w:t>网络安全等级保护检测费</w:t>
            </w:r>
          </w:p>
        </w:tc>
        <w:tc>
          <w:tcPr>
            <w:tcW w:w="525" w:type="dxa"/>
            <w:vAlign w:val="center"/>
          </w:tcPr>
          <w:p>
            <w:pPr>
              <w:pStyle w:val="11"/>
              <w:rPr>
                <w:rFonts w:hint="eastAsia" w:eastAsia="方正书宋_GBK"/>
                <w:sz w:val="18"/>
                <w:szCs w:val="18"/>
                <w:lang w:val="en-US" w:eastAsia="zh-CN"/>
              </w:rPr>
            </w:pPr>
            <w:r>
              <w:rPr>
                <w:rFonts w:hint="eastAsia"/>
                <w:sz w:val="18"/>
                <w:szCs w:val="18"/>
                <w:lang w:val="en-US" w:eastAsia="zh-CN"/>
              </w:rPr>
              <w:t>2</w:t>
            </w:r>
          </w:p>
        </w:tc>
        <w:tc>
          <w:tcPr>
            <w:tcW w:w="1525" w:type="dxa"/>
            <w:vAlign w:val="center"/>
          </w:tcPr>
          <w:p>
            <w:pPr>
              <w:pStyle w:val="12"/>
              <w:rPr>
                <w:rFonts w:hint="default" w:eastAsia="方正书宋_GBK"/>
                <w:sz w:val="18"/>
                <w:szCs w:val="18"/>
                <w:lang w:val="en-US" w:eastAsia="zh-CN"/>
              </w:rPr>
            </w:pPr>
            <w:r>
              <w:rPr>
                <w:rFonts w:hint="eastAsia"/>
                <w:sz w:val="18"/>
                <w:szCs w:val="18"/>
                <w:lang w:val="en-US" w:eastAsia="zh-CN"/>
              </w:rPr>
              <w:t>网络安全设备</w:t>
            </w:r>
          </w:p>
        </w:tc>
        <w:tc>
          <w:tcPr>
            <w:tcW w:w="414" w:type="dxa"/>
            <w:vAlign w:val="center"/>
          </w:tcPr>
          <w:p>
            <w:pPr>
              <w:pStyle w:val="12"/>
            </w:pPr>
          </w:p>
        </w:tc>
        <w:tc>
          <w:tcPr>
            <w:tcW w:w="891" w:type="dxa"/>
            <w:vAlign w:val="center"/>
          </w:tcPr>
          <w:p>
            <w:pPr>
              <w:pStyle w:val="13"/>
            </w:pPr>
            <w:r>
              <w:rPr>
                <w:rFonts w:hint="eastAsia"/>
                <w:lang w:val="en-US" w:eastAsia="zh-CN"/>
              </w:rPr>
              <w:t>台</w:t>
            </w:r>
          </w:p>
        </w:tc>
        <w:tc>
          <w:tcPr>
            <w:tcW w:w="689" w:type="dxa"/>
            <w:vAlign w:val="center"/>
          </w:tcPr>
          <w:p>
            <w:pPr>
              <w:pStyle w:val="11"/>
              <w:rPr>
                <w:rFonts w:hint="eastAsia" w:eastAsia="方正书宋_GBK"/>
                <w:lang w:val="en-US" w:eastAsia="zh-CN"/>
              </w:rPr>
            </w:pPr>
            <w:r>
              <w:rPr>
                <w:rFonts w:hint="eastAsia"/>
                <w:lang w:val="en-US" w:eastAsia="zh-CN"/>
              </w:rPr>
              <w:t>1</w:t>
            </w:r>
          </w:p>
        </w:tc>
        <w:tc>
          <w:tcPr>
            <w:tcW w:w="653" w:type="dxa"/>
            <w:vAlign w:val="center"/>
          </w:tcPr>
          <w:p>
            <w:pPr>
              <w:pStyle w:val="11"/>
              <w:rPr>
                <w:rFonts w:hint="eastAsia" w:eastAsia="方正书宋_GBK"/>
                <w:lang w:val="en-US" w:eastAsia="zh-CN"/>
              </w:rPr>
            </w:pPr>
            <w:r>
              <w:rPr>
                <w:rFonts w:hint="eastAsia"/>
                <w:lang w:val="en-US" w:eastAsia="zh-CN"/>
              </w:rPr>
              <w:t>2</w:t>
            </w:r>
          </w:p>
        </w:tc>
        <w:tc>
          <w:tcPr>
            <w:tcW w:w="737" w:type="dxa"/>
            <w:vAlign w:val="center"/>
          </w:tcPr>
          <w:p>
            <w:pPr>
              <w:pStyle w:val="11"/>
              <w:rPr>
                <w:rFonts w:hint="eastAsia" w:eastAsia="方正书宋_GBK"/>
                <w:lang w:val="en-US" w:eastAsia="zh-CN"/>
              </w:rPr>
            </w:pPr>
            <w:r>
              <w:rPr>
                <w:rFonts w:hint="eastAsia"/>
                <w:lang w:val="en-US" w:eastAsia="zh-CN"/>
              </w:rPr>
              <w:t>2</w:t>
            </w:r>
          </w:p>
        </w:tc>
        <w:tc>
          <w:tcPr>
            <w:tcW w:w="977" w:type="dxa"/>
            <w:vAlign w:val="center"/>
          </w:tcPr>
          <w:p>
            <w:pPr>
              <w:pStyle w:val="11"/>
            </w:pPr>
          </w:p>
        </w:tc>
        <w:tc>
          <w:tcPr>
            <w:tcW w:w="912" w:type="dxa"/>
            <w:vAlign w:val="center"/>
          </w:tcPr>
          <w:p>
            <w:pPr>
              <w:pStyle w:val="11"/>
            </w:pPr>
          </w:p>
        </w:tc>
        <w:tc>
          <w:tcPr>
            <w:tcW w:w="913" w:type="dxa"/>
            <w:vAlign w:val="center"/>
          </w:tcPr>
          <w:p>
            <w:pPr>
              <w:pStyle w:val="11"/>
            </w:pPr>
          </w:p>
        </w:tc>
        <w:tc>
          <w:tcPr>
            <w:tcW w:w="842" w:type="dxa"/>
            <w:vAlign w:val="center"/>
          </w:tcPr>
          <w:p>
            <w:pPr>
              <w:pStyle w:val="11"/>
            </w:pPr>
          </w:p>
        </w:tc>
        <w:tc>
          <w:tcPr>
            <w:tcW w:w="650" w:type="dxa"/>
            <w:vAlign w:val="center"/>
          </w:tcPr>
          <w:p>
            <w:pPr>
              <w:pStyle w:val="11"/>
            </w:pPr>
          </w:p>
        </w:tc>
        <w:tc>
          <w:tcPr>
            <w:tcW w:w="875" w:type="dxa"/>
            <w:vAlign w:val="center"/>
          </w:tcPr>
          <w:p>
            <w:pPr>
              <w:pStyle w:val="11"/>
            </w:pPr>
          </w:p>
        </w:tc>
        <w:tc>
          <w:tcPr>
            <w:tcW w:w="863" w:type="dxa"/>
            <w:vAlign w:val="center"/>
          </w:tcPr>
          <w:p>
            <w:pPr>
              <w:pStyle w:val="11"/>
            </w:pPr>
          </w:p>
        </w:tc>
        <w:tc>
          <w:tcPr>
            <w:tcW w:w="884" w:type="dxa"/>
            <w:vAlign w:val="center"/>
          </w:tcPr>
          <w:p>
            <w:pPr>
              <w:pStyle w:val="11"/>
              <w:rPr>
                <w:rFonts w:hint="eastAsia" w:eastAsia="方正书宋_GBK"/>
                <w:sz w:val="18"/>
                <w:szCs w:val="18"/>
                <w:lang w:val="en-US" w:eastAsia="zh-CN"/>
              </w:rPr>
            </w:pPr>
            <w:r>
              <w:rPr>
                <w:rFonts w:hint="eastAsia"/>
                <w:sz w:val="18"/>
                <w:szCs w:val="18"/>
                <w:lang w:val="en-US" w:eastAsia="zh-CN"/>
              </w:rPr>
              <w:t>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乐亭县广播电视台上年末固定资产金额为2106.32万元（详见下表）。本年度拟购置固定资产总额为337.00万元，已按要求列入政府采购预算，详见政府采购预算表。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425002乐亭县广播电视台</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2106.32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5400</w:t>
            </w:r>
          </w:p>
        </w:tc>
        <w:tc>
          <w:tcPr>
            <w:tcW w:w="2835" w:type="dxa"/>
            <w:vAlign w:val="center"/>
          </w:tcPr>
          <w:p>
            <w:pPr>
              <w:pStyle w:val="11"/>
            </w:pPr>
            <w:r>
              <w:t>950.48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584.96</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1142.44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NkMDNjNGViM2ZhZTUyZjY2M2U3NDQwMjVjZGRmMGUifQ=="/>
  </w:docVars>
  <w:rsids>
    <w:rsidRoot w:val="00A56ED8"/>
    <w:rsid w:val="00855347"/>
    <w:rsid w:val="009A2EB0"/>
    <w:rsid w:val="00A56ED8"/>
    <w:rsid w:val="05306397"/>
    <w:rsid w:val="05353868"/>
    <w:rsid w:val="0AAC0660"/>
    <w:rsid w:val="0BF23373"/>
    <w:rsid w:val="0CCA440B"/>
    <w:rsid w:val="0CFE07C2"/>
    <w:rsid w:val="0EDA457D"/>
    <w:rsid w:val="16643AA4"/>
    <w:rsid w:val="1CD2794C"/>
    <w:rsid w:val="1CFF68CB"/>
    <w:rsid w:val="25783FDF"/>
    <w:rsid w:val="2A077209"/>
    <w:rsid w:val="2AF0189F"/>
    <w:rsid w:val="2B8F78A9"/>
    <w:rsid w:val="2C3818FC"/>
    <w:rsid w:val="2D3E0003"/>
    <w:rsid w:val="2E141EF5"/>
    <w:rsid w:val="2FC66FDC"/>
    <w:rsid w:val="300C0BD0"/>
    <w:rsid w:val="322A33D4"/>
    <w:rsid w:val="395D0BF4"/>
    <w:rsid w:val="3B0E4799"/>
    <w:rsid w:val="3B854432"/>
    <w:rsid w:val="3C357C06"/>
    <w:rsid w:val="3C74072E"/>
    <w:rsid w:val="3C7B3D84"/>
    <w:rsid w:val="3EFE4157"/>
    <w:rsid w:val="3F604F9A"/>
    <w:rsid w:val="40842980"/>
    <w:rsid w:val="40D95004"/>
    <w:rsid w:val="42521D79"/>
    <w:rsid w:val="42ED7070"/>
    <w:rsid w:val="44114DE9"/>
    <w:rsid w:val="465D6DEB"/>
    <w:rsid w:val="4AE17698"/>
    <w:rsid w:val="4CFD02CC"/>
    <w:rsid w:val="4FAB0A85"/>
    <w:rsid w:val="50CB41AC"/>
    <w:rsid w:val="53966D85"/>
    <w:rsid w:val="53DB0C3B"/>
    <w:rsid w:val="55085A60"/>
    <w:rsid w:val="55EC5AD8"/>
    <w:rsid w:val="593372F4"/>
    <w:rsid w:val="59D03BAE"/>
    <w:rsid w:val="5B471209"/>
    <w:rsid w:val="617F4B54"/>
    <w:rsid w:val="65294512"/>
    <w:rsid w:val="65A71E48"/>
    <w:rsid w:val="665A1E94"/>
    <w:rsid w:val="69DF2DDC"/>
    <w:rsid w:val="6A5B7EF4"/>
    <w:rsid w:val="6C256871"/>
    <w:rsid w:val="6E891568"/>
    <w:rsid w:val="6F2F7BCF"/>
    <w:rsid w:val="726A6FF9"/>
    <w:rsid w:val="78826B47"/>
    <w:rsid w:val="7ABA289B"/>
    <w:rsid w:val="7AFA6E1E"/>
    <w:rsid w:val="7C3C67F0"/>
    <w:rsid w:val="7D4C0330"/>
    <w:rsid w:val="7E3359F8"/>
    <w:rsid w:val="7E8C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2022-03-04T11:15:21Z</dcterms:created>
  <dcterms:modified xsi:type="dcterms:W3CDTF">2022-03-04T03:15:21Z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2022-03-04T11:15:22Z</dcterms:created>
  <dcterms:modified xsi:type="dcterms:W3CDTF">2022-03-04T03:15:22Z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2022-03-04T11:15:18Z</dcterms:created>
  <dcterms:modified xsi:type="dcterms:W3CDTF">2022-03-04T03:15:18Z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2022-03-04T11:15:19Z</dcterms:created>
  <dcterms:modified xsi:type="dcterms:W3CDTF">2022-03-04T03:15:19Z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2022-03-04T11:15:22Z</dcterms:created>
  <dcterms:modified xsi:type="dcterms:W3CDTF">2022-03-04T03:15:22Z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2022-03-04T11:15:19Z</dcterms:created>
  <dcterms:modified xsi:type="dcterms:W3CDTF">2022-03-04T03:15:19Z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2022-03-04T11:15:21Z</dcterms:created>
  <dcterms:modified xsi:type="dcterms:W3CDTF">2022-03-04T03:15:21Z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2022-03-04T11:15:18Z</dcterms:created>
  <dcterms:modified xsi:type="dcterms:W3CDTF">2022-03-04T03:15:18Z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2022-03-04T11:15:19Z</dcterms:created>
  <dcterms:modified xsi:type="dcterms:W3CDTF">2022-03-04T03:15:19Z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2022-03-04T11:15:21Z</dcterms:created>
  <dcterms:modified xsi:type="dcterms:W3CDTF">2022-03-04T03:15:21Z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2022-03-04T11:15:21Z</dcterms:created>
  <dcterms:modified xsi:type="dcterms:W3CDTF">2022-03-04T03:15:21Z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2022-03-04T11:15:22Z</dcterms:created>
  <dcterms:modified xsi:type="dcterms:W3CDTF">2022-03-04T03:15:22Z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2022-03-04T11:15:22Z</dcterms:created>
  <dcterms:modified xsi:type="dcterms:W3CDTF">2022-03-04T03:15:22Z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2022-03-04T11:15:19Z</dcterms:created>
  <dcterms:modified xsi:type="dcterms:W3CDTF">2022-03-04T03:15:19Z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2022-03-04T11:15:19Z</dcterms:created>
  <dcterms:modified xsi:type="dcterms:W3CDTF">2022-03-04T03:15:19Z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2022-03-04T11:15:19Z</dcterms:created>
  <dcterms:modified xsi:type="dcterms:W3CDTF">2022-03-04T03:15:19Z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2022-03-04T11:15:18Z</dcterms:created>
  <dcterms:modified xsi:type="dcterms:W3CDTF">2022-03-04T03:15:18Z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2022-03-04T11:15:19Z</dcterms:created>
  <dcterms:modified xsi:type="dcterms:W3CDTF">2022-03-04T03:15:19Z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2022-03-04T11:15:21Z</dcterms:created>
  <dcterms:modified xsi:type="dcterms:W3CDTF">2022-03-04T03:15:21Z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2022-03-04T11:15:21Z</dcterms:created>
  <dcterms:modified xsi:type="dcterms:W3CDTF">2022-03-04T03:15:21Z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2022-03-04T11:15:18Z</dcterms:created>
  <dcterms:modified xsi:type="dcterms:W3CDTF">2022-03-04T03:15:18Z</dcterms:modified>
</cp:coreProperties>
</file>

<file path=customXml/itemProps1.xml><?xml version="1.0" encoding="utf-8"?>
<ds:datastoreItem xmlns:ds="http://schemas.openxmlformats.org/officeDocument/2006/customXml" ds:itemID="{9620A7F1-1814-4A76-A3FB-8B037CC6191C}">
  <ds:schemaRefs/>
</ds:datastoreItem>
</file>

<file path=customXml/itemProps10.xml><?xml version="1.0" encoding="utf-8"?>
<ds:datastoreItem xmlns:ds="http://schemas.openxmlformats.org/officeDocument/2006/customXml" ds:itemID="{216B554D-2AC8-4393-9257-2BC027C3F6D4}">
  <ds:schemaRefs/>
</ds:datastoreItem>
</file>

<file path=customXml/itemProps11.xml><?xml version="1.0" encoding="utf-8"?>
<ds:datastoreItem xmlns:ds="http://schemas.openxmlformats.org/officeDocument/2006/customXml" ds:itemID="{E29F3388-CE6A-4450-8190-FA790257EDAC}">
  <ds:schemaRefs/>
</ds:datastoreItem>
</file>

<file path=customXml/itemProps12.xml><?xml version="1.0" encoding="utf-8"?>
<ds:datastoreItem xmlns:ds="http://schemas.openxmlformats.org/officeDocument/2006/customXml" ds:itemID="{8FBADBC9-72CC-4069-8AB9-5B629AA1C396}">
  <ds:schemaRefs/>
</ds:datastoreItem>
</file>

<file path=customXml/itemProps13.xml><?xml version="1.0" encoding="utf-8"?>
<ds:datastoreItem xmlns:ds="http://schemas.openxmlformats.org/officeDocument/2006/customXml" ds:itemID="{9F52B62D-3806-4353-A31D-630481915DF6}">
  <ds:schemaRefs/>
</ds:datastoreItem>
</file>

<file path=customXml/itemProps14.xml><?xml version="1.0" encoding="utf-8"?>
<ds:datastoreItem xmlns:ds="http://schemas.openxmlformats.org/officeDocument/2006/customXml" ds:itemID="{A1D780ED-2E51-46E4-81B9-59500510048B}">
  <ds:schemaRefs/>
</ds:datastoreItem>
</file>

<file path=customXml/itemProps15.xml><?xml version="1.0" encoding="utf-8"?>
<ds:datastoreItem xmlns:ds="http://schemas.openxmlformats.org/officeDocument/2006/customXml" ds:itemID="{C337D620-E18D-438D-A0AE-67CC231EC45E}">
  <ds:schemaRefs/>
</ds:datastoreItem>
</file>

<file path=customXml/itemProps16.xml><?xml version="1.0" encoding="utf-8"?>
<ds:datastoreItem xmlns:ds="http://schemas.openxmlformats.org/officeDocument/2006/customXml" ds:itemID="{C2E13204-5BE8-4222-A4C2-61604EE3B947}">
  <ds:schemaRefs/>
</ds:datastoreItem>
</file>

<file path=customXml/itemProps17.xml><?xml version="1.0" encoding="utf-8"?>
<ds:datastoreItem xmlns:ds="http://schemas.openxmlformats.org/officeDocument/2006/customXml" ds:itemID="{CB9CF07A-7D68-4C4F-9C58-3BF393CB95D7}">
  <ds:schemaRefs/>
</ds:datastoreItem>
</file>

<file path=customXml/itemProps18.xml><?xml version="1.0" encoding="utf-8"?>
<ds:datastoreItem xmlns:ds="http://schemas.openxmlformats.org/officeDocument/2006/customXml" ds:itemID="{3EF9B4A6-D9A3-4A63-AD0D-1A163F1ED8AE}">
  <ds:schemaRefs/>
</ds:datastoreItem>
</file>

<file path=customXml/itemProps19.xml><?xml version="1.0" encoding="utf-8"?>
<ds:datastoreItem xmlns:ds="http://schemas.openxmlformats.org/officeDocument/2006/customXml" ds:itemID="{ABF69DCB-11BB-454C-9661-23553608DB6B}">
  <ds:schemaRefs/>
</ds:datastoreItem>
</file>

<file path=customXml/itemProps2.xml><?xml version="1.0" encoding="utf-8"?>
<ds:datastoreItem xmlns:ds="http://schemas.openxmlformats.org/officeDocument/2006/customXml" ds:itemID="{16D93559-4D1A-4F52-810B-A5E996B48CC9}">
  <ds:schemaRefs/>
</ds:datastoreItem>
</file>

<file path=customXml/itemProps20.xml><?xml version="1.0" encoding="utf-8"?>
<ds:datastoreItem xmlns:ds="http://schemas.openxmlformats.org/officeDocument/2006/customXml" ds:itemID="{71B80866-62CA-4879-ADD6-FE27396F27F1}">
  <ds:schemaRefs/>
</ds:datastoreItem>
</file>

<file path=customXml/itemProps21.xml><?xml version="1.0" encoding="utf-8"?>
<ds:datastoreItem xmlns:ds="http://schemas.openxmlformats.org/officeDocument/2006/customXml" ds:itemID="{4B197F59-8884-43B3-B00D-5745197AEC44}">
  <ds:schemaRefs/>
</ds:datastoreItem>
</file>

<file path=customXml/itemProps22.xml><?xml version="1.0" encoding="utf-8"?>
<ds:datastoreItem xmlns:ds="http://schemas.openxmlformats.org/officeDocument/2006/customXml" ds:itemID="{12FD6F76-37AF-4CDD-B3E1-A135EAE73FDC}">
  <ds:schemaRefs/>
</ds:datastoreItem>
</file>

<file path=customXml/itemProps23.xml><?xml version="1.0" encoding="utf-8"?>
<ds:datastoreItem xmlns:ds="http://schemas.openxmlformats.org/officeDocument/2006/customXml" ds:itemID="{F49BE305-86A8-43DE-8B2A-7E052231E57B}">
  <ds:schemaRefs/>
</ds:datastoreItem>
</file>

<file path=customXml/itemProps24.xml><?xml version="1.0" encoding="utf-8"?>
<ds:datastoreItem xmlns:ds="http://schemas.openxmlformats.org/officeDocument/2006/customXml" ds:itemID="{EA7DF46A-D4DE-4591-A1E8-0B8A479B858C}">
  <ds:schemaRefs/>
</ds:datastoreItem>
</file>

<file path=customXml/itemProps25.xml><?xml version="1.0" encoding="utf-8"?>
<ds:datastoreItem xmlns:ds="http://schemas.openxmlformats.org/officeDocument/2006/customXml" ds:itemID="{FADAC02E-EBE3-4B3B-851B-9E5C5BB464EE}">
  <ds:schemaRefs/>
</ds:datastoreItem>
</file>

<file path=customXml/itemProps26.xml><?xml version="1.0" encoding="utf-8"?>
<ds:datastoreItem xmlns:ds="http://schemas.openxmlformats.org/officeDocument/2006/customXml" ds:itemID="{8D683E72-8939-4FA8-BE23-95B162EF2A1A}">
  <ds:schemaRefs/>
</ds:datastoreItem>
</file>

<file path=customXml/itemProps27.xml><?xml version="1.0" encoding="utf-8"?>
<ds:datastoreItem xmlns:ds="http://schemas.openxmlformats.org/officeDocument/2006/customXml" ds:itemID="{107965FE-E7F2-4250-931E-F75CA099BAD6}">
  <ds:schemaRefs/>
</ds:datastoreItem>
</file>

<file path=customXml/itemProps28.xml><?xml version="1.0" encoding="utf-8"?>
<ds:datastoreItem xmlns:ds="http://schemas.openxmlformats.org/officeDocument/2006/customXml" ds:itemID="{4C3D1D8A-CDD6-4520-AE57-D493A67CE29C}">
  <ds:schemaRefs/>
</ds:datastoreItem>
</file>

<file path=customXml/itemProps29.xml><?xml version="1.0" encoding="utf-8"?>
<ds:datastoreItem xmlns:ds="http://schemas.openxmlformats.org/officeDocument/2006/customXml" ds:itemID="{CA8A0A75-5920-490E-82F5-5631DAC88A43}">
  <ds:schemaRefs/>
</ds:datastoreItem>
</file>

<file path=customXml/itemProps3.xml><?xml version="1.0" encoding="utf-8"?>
<ds:datastoreItem xmlns:ds="http://schemas.openxmlformats.org/officeDocument/2006/customXml" ds:itemID="{2A81FF54-048D-4E9F-BFE1-13164457504E}">
  <ds:schemaRefs/>
</ds:datastoreItem>
</file>

<file path=customXml/itemProps30.xml><?xml version="1.0" encoding="utf-8"?>
<ds:datastoreItem xmlns:ds="http://schemas.openxmlformats.org/officeDocument/2006/customXml" ds:itemID="{B960AEAD-7C5A-4509-B19B-FADB109015F7}">
  <ds:schemaRefs/>
</ds:datastoreItem>
</file>

<file path=customXml/itemProps31.xml><?xml version="1.0" encoding="utf-8"?>
<ds:datastoreItem xmlns:ds="http://schemas.openxmlformats.org/officeDocument/2006/customXml" ds:itemID="{94DDACE4-855F-4497-97DA-3F7ACE3BF5EF}">
  <ds:schemaRefs/>
</ds:datastoreItem>
</file>

<file path=customXml/itemProps32.xml><?xml version="1.0" encoding="utf-8"?>
<ds:datastoreItem xmlns:ds="http://schemas.openxmlformats.org/officeDocument/2006/customXml" ds:itemID="{35BED3EF-C7D4-404A-9F9C-1483F7F2BF21}">
  <ds:schemaRefs/>
</ds:datastoreItem>
</file>

<file path=customXml/itemProps33.xml><?xml version="1.0" encoding="utf-8"?>
<ds:datastoreItem xmlns:ds="http://schemas.openxmlformats.org/officeDocument/2006/customXml" ds:itemID="{29AEE013-BAE0-4A16-8B6D-18B8AD281EC9}">
  <ds:schemaRefs/>
</ds:datastoreItem>
</file>

<file path=customXml/itemProps34.xml><?xml version="1.0" encoding="utf-8"?>
<ds:datastoreItem xmlns:ds="http://schemas.openxmlformats.org/officeDocument/2006/customXml" ds:itemID="{20788FBA-A789-4009-9BD3-C3899B460CB3}">
  <ds:schemaRefs/>
</ds:datastoreItem>
</file>

<file path=customXml/itemProps35.xml><?xml version="1.0" encoding="utf-8"?>
<ds:datastoreItem xmlns:ds="http://schemas.openxmlformats.org/officeDocument/2006/customXml" ds:itemID="{EF04EB57-1AC9-4C6C-9775-E47BF5CA6D97}">
  <ds:schemaRefs/>
</ds:datastoreItem>
</file>

<file path=customXml/itemProps36.xml><?xml version="1.0" encoding="utf-8"?>
<ds:datastoreItem xmlns:ds="http://schemas.openxmlformats.org/officeDocument/2006/customXml" ds:itemID="{9039F2F6-3C40-4C67-8188-12CF9E09AA42}">
  <ds:schemaRefs/>
</ds:datastoreItem>
</file>

<file path=customXml/itemProps37.xml><?xml version="1.0" encoding="utf-8"?>
<ds:datastoreItem xmlns:ds="http://schemas.openxmlformats.org/officeDocument/2006/customXml" ds:itemID="{7EACC001-1113-4DC2-B664-2663BE3BF6BE}">
  <ds:schemaRefs/>
</ds:datastoreItem>
</file>

<file path=customXml/itemProps38.xml><?xml version="1.0" encoding="utf-8"?>
<ds:datastoreItem xmlns:ds="http://schemas.openxmlformats.org/officeDocument/2006/customXml" ds:itemID="{9C598C64-32DD-4C19-9005-B7931FA47EBF}">
  <ds:schemaRefs/>
</ds:datastoreItem>
</file>

<file path=customXml/itemProps39.xml><?xml version="1.0" encoding="utf-8"?>
<ds:datastoreItem xmlns:ds="http://schemas.openxmlformats.org/officeDocument/2006/customXml" ds:itemID="{6580743F-8F30-4DF2-BB63-F9CF630C32DF}">
  <ds:schemaRefs/>
</ds:datastoreItem>
</file>

<file path=customXml/itemProps4.xml><?xml version="1.0" encoding="utf-8"?>
<ds:datastoreItem xmlns:ds="http://schemas.openxmlformats.org/officeDocument/2006/customXml" ds:itemID="{EDF6DF48-812E-4340-8DF8-B4992EDD9567}">
  <ds:schemaRefs/>
</ds:datastoreItem>
</file>

<file path=customXml/itemProps40.xml><?xml version="1.0" encoding="utf-8"?>
<ds:datastoreItem xmlns:ds="http://schemas.openxmlformats.org/officeDocument/2006/customXml" ds:itemID="{7F72BA6B-8BF6-46FB-81A4-8DF301A5E6B2}">
  <ds:schemaRefs/>
</ds:datastoreItem>
</file>

<file path=customXml/itemProps41.xml><?xml version="1.0" encoding="utf-8"?>
<ds:datastoreItem xmlns:ds="http://schemas.openxmlformats.org/officeDocument/2006/customXml" ds:itemID="{08A88117-2E4D-41A3-9783-BF956432FB39}">
  <ds:schemaRefs/>
</ds:datastoreItem>
</file>

<file path=customXml/itemProps42.xml><?xml version="1.0" encoding="utf-8"?>
<ds:datastoreItem xmlns:ds="http://schemas.openxmlformats.org/officeDocument/2006/customXml" ds:itemID="{CD9E52A1-BCA0-46E0-8B20-A38588A076CF}">
  <ds:schemaRefs/>
</ds:datastoreItem>
</file>

<file path=customXml/itemProps5.xml><?xml version="1.0" encoding="utf-8"?>
<ds:datastoreItem xmlns:ds="http://schemas.openxmlformats.org/officeDocument/2006/customXml" ds:itemID="{99127C3A-D130-47A8-A346-52869F604F26}">
  <ds:schemaRefs/>
</ds:datastoreItem>
</file>

<file path=customXml/itemProps6.xml><?xml version="1.0" encoding="utf-8"?>
<ds:datastoreItem xmlns:ds="http://schemas.openxmlformats.org/officeDocument/2006/customXml" ds:itemID="{F0CD6339-C34E-43BF-BEC6-FC7F893EB5B4}">
  <ds:schemaRefs/>
</ds:datastoreItem>
</file>

<file path=customXml/itemProps7.xml><?xml version="1.0" encoding="utf-8"?>
<ds:datastoreItem xmlns:ds="http://schemas.openxmlformats.org/officeDocument/2006/customXml" ds:itemID="{492797A0-4787-4948-AE45-AAFAD80A19BA}">
  <ds:schemaRefs/>
</ds:datastoreItem>
</file>

<file path=customXml/itemProps8.xml><?xml version="1.0" encoding="utf-8"?>
<ds:datastoreItem xmlns:ds="http://schemas.openxmlformats.org/officeDocument/2006/customXml" ds:itemID="{214A6233-6B5D-4400-9FC4-C08F4DC07516}">
  <ds:schemaRefs/>
</ds:datastoreItem>
</file>

<file path=customXml/itemProps9.xml><?xml version="1.0" encoding="utf-8"?>
<ds:datastoreItem xmlns:ds="http://schemas.openxmlformats.org/officeDocument/2006/customXml" ds:itemID="{28A89197-E59C-4360-A4BE-4892152B0EE6}">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59</Pages>
  <Words>3967</Words>
  <Characters>22618</Characters>
  <Lines>188</Lines>
  <Paragraphs>53</Paragraphs>
  <TotalTime>10</TotalTime>
  <ScaleCrop>false</ScaleCrop>
  <LinksUpToDate>false</LinksUpToDate>
  <CharactersWithSpaces>26532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2022-03-04T03:01:00Z</dcterms:created>
  <dc:creator>Administrator</dc:creator>
  <cp:lastModifiedBy>Administrator</cp:lastModifiedBy>
  <dcterms:modified xsi:type="dcterms:W3CDTF">2024-03-20T08:50:39Z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5CF1F2414AEE4ECD98355E704EABD061</vt:lpwstr>
  </property>
</Properties>
</file>