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10" w14:textId="77777777" w:rsidR="003074D8" w:rsidRDefault="003074D8" w:rsidP="003074D8">
      <w:pPr>
        <w:jc w:val="center"/>
      </w:pPr>
    </w:p>
    <w:p w14:paraId="5EA3C014" w14:textId="77777777" w:rsidR="003074D8" w:rsidRDefault="003074D8" w:rsidP="003074D8">
      <w:pPr>
        <w:jc w:val="center"/>
      </w:pPr>
    </w:p>
    <w:p w14:paraId="4B0C980E" w14:textId="77777777" w:rsidR="003074D8" w:rsidRDefault="003074D8" w:rsidP="003074D8">
      <w:pPr>
        <w:jc w:val="center"/>
      </w:pPr>
    </w:p>
    <w:p w14:paraId="3D32344B" w14:textId="77777777" w:rsidR="003074D8" w:rsidRDefault="003074D8" w:rsidP="003074D8">
      <w:pPr>
        <w:jc w:val="center"/>
      </w:pPr>
      <w:r>
        <w:rPr>
          <w:rFonts w:ascii="方正小标宋_GBK" w:eastAsia="方正小标宋_GBK" w:hAnsi="方正小标宋_GBK" w:cs="方正小标宋_GBK"/>
          <w:color w:val="000000"/>
          <w:sz w:val="72"/>
        </w:rPr>
        <w:t>机关事务中心</w:t>
      </w:r>
    </w:p>
    <w:p w14:paraId="4A0CE79A" w14:textId="77777777" w:rsidR="003074D8" w:rsidRDefault="003074D8" w:rsidP="003074D8">
      <w:pPr>
        <w:jc w:val="center"/>
      </w:pPr>
      <w:r>
        <w:rPr>
          <w:rFonts w:ascii="方正小标宋_GBK" w:eastAsia="方正小标宋_GBK" w:hAnsi="方正小标宋_GBK" w:cs="方正小标宋_GBK"/>
          <w:color w:val="000000"/>
          <w:sz w:val="72"/>
        </w:rPr>
        <w:t>2022年部门预算绩效文本</w:t>
      </w:r>
    </w:p>
    <w:p w14:paraId="6C1DEE49" w14:textId="77777777" w:rsidR="003074D8" w:rsidRDefault="003074D8" w:rsidP="003074D8">
      <w:pPr>
        <w:jc w:val="center"/>
      </w:pPr>
      <w:r>
        <w:rPr>
          <w:rFonts w:ascii="方正小标宋_GBK" w:eastAsia="方正小标宋_GBK" w:hAnsi="方正小标宋_GBK" w:cs="方正小标宋_GBK"/>
          <w:color w:val="000000"/>
          <w:sz w:val="52"/>
        </w:rPr>
        <w:t>（草案）</w:t>
      </w:r>
    </w:p>
    <w:p w14:paraId="534B6393" w14:textId="77777777" w:rsidR="003074D8" w:rsidRDefault="003074D8" w:rsidP="003074D8">
      <w:pPr>
        <w:jc w:val="center"/>
      </w:pPr>
    </w:p>
    <w:p w14:paraId="0E37DE64" w14:textId="77777777" w:rsidR="003074D8" w:rsidRDefault="003074D8" w:rsidP="003074D8">
      <w:pPr>
        <w:jc w:val="center"/>
      </w:pPr>
    </w:p>
    <w:p w14:paraId="105B4998" w14:textId="77777777" w:rsidR="003074D8" w:rsidRDefault="003074D8" w:rsidP="003074D8">
      <w:pPr>
        <w:jc w:val="center"/>
      </w:pPr>
    </w:p>
    <w:p w14:paraId="19230697" w14:textId="77777777" w:rsidR="003074D8" w:rsidRDefault="003074D8" w:rsidP="003074D8">
      <w:pPr>
        <w:jc w:val="center"/>
      </w:pPr>
    </w:p>
    <w:p w14:paraId="6FC0956F" w14:textId="77777777" w:rsidR="003074D8" w:rsidRDefault="003074D8" w:rsidP="003074D8">
      <w:pPr>
        <w:jc w:val="center"/>
      </w:pPr>
    </w:p>
    <w:p w14:paraId="4A31C793" w14:textId="77777777" w:rsidR="003074D8" w:rsidRDefault="003074D8" w:rsidP="003074D8">
      <w:pPr>
        <w:jc w:val="center"/>
      </w:pPr>
    </w:p>
    <w:p w14:paraId="72C21CCE" w14:textId="77777777" w:rsidR="003074D8" w:rsidRDefault="003074D8" w:rsidP="003074D8">
      <w:pPr>
        <w:jc w:val="center"/>
      </w:pPr>
    </w:p>
    <w:p w14:paraId="1BD7F2D7" w14:textId="77777777" w:rsidR="003074D8" w:rsidRDefault="003074D8" w:rsidP="003074D8">
      <w:pPr>
        <w:jc w:val="center"/>
      </w:pPr>
    </w:p>
    <w:p w14:paraId="468BDA14" w14:textId="77777777" w:rsidR="003074D8" w:rsidRDefault="003074D8" w:rsidP="003074D8">
      <w:pPr>
        <w:jc w:val="center"/>
      </w:pPr>
    </w:p>
    <w:p w14:paraId="7E39FF0A" w14:textId="77777777" w:rsidR="003074D8" w:rsidRDefault="003074D8" w:rsidP="003074D8">
      <w:pPr>
        <w:jc w:val="center"/>
      </w:pPr>
    </w:p>
    <w:p w14:paraId="11FA114E" w14:textId="77777777" w:rsidR="003074D8" w:rsidRDefault="003074D8" w:rsidP="003074D8">
      <w:pPr>
        <w:jc w:val="center"/>
      </w:pPr>
    </w:p>
    <w:p w14:paraId="41769BC0" w14:textId="77777777" w:rsidR="003074D8" w:rsidRDefault="003074D8" w:rsidP="003074D8">
      <w:pPr>
        <w:jc w:val="center"/>
      </w:pPr>
    </w:p>
    <w:p w14:paraId="7E41FA59" w14:textId="77777777" w:rsidR="003074D8" w:rsidRDefault="003074D8" w:rsidP="003074D8">
      <w:pPr>
        <w:jc w:val="center"/>
      </w:pPr>
    </w:p>
    <w:p w14:paraId="442E3439" w14:textId="77777777" w:rsidR="003074D8" w:rsidRDefault="003074D8" w:rsidP="003074D8">
      <w:pPr>
        <w:jc w:val="center"/>
      </w:pPr>
    </w:p>
    <w:p w14:paraId="3B964D58" w14:textId="77777777" w:rsidR="003074D8" w:rsidRDefault="003074D8" w:rsidP="003074D8">
      <w:pPr>
        <w:jc w:val="center"/>
      </w:pPr>
    </w:p>
    <w:p w14:paraId="1021EC42" w14:textId="77777777" w:rsidR="003074D8" w:rsidRDefault="003074D8" w:rsidP="003074D8">
      <w:pPr>
        <w:jc w:val="center"/>
      </w:pPr>
    </w:p>
    <w:p w14:paraId="007157CD" w14:textId="77777777" w:rsidR="003074D8" w:rsidRDefault="003074D8" w:rsidP="003074D8">
      <w:pPr>
        <w:jc w:val="center"/>
      </w:pPr>
    </w:p>
    <w:p w14:paraId="17421350" w14:textId="77777777" w:rsidR="003074D8" w:rsidRDefault="003074D8" w:rsidP="003074D8">
      <w:pPr>
        <w:jc w:val="center"/>
      </w:pPr>
    </w:p>
    <w:p w14:paraId="5CEBB49C" w14:textId="77777777" w:rsidR="003074D8" w:rsidRDefault="003074D8" w:rsidP="003074D8">
      <w:pPr>
        <w:jc w:val="center"/>
      </w:pPr>
      <w:r>
        <w:rPr>
          <w:rFonts w:ascii="方正楷体_GBK" w:eastAsia="方正楷体_GBK" w:hAnsi="方正楷体_GBK" w:cs="方正楷体_GBK"/>
          <w:b/>
          <w:color w:val="000000"/>
          <w:sz w:val="32"/>
        </w:rPr>
        <w:t>机关事务中心编制</w:t>
      </w:r>
    </w:p>
    <w:p w14:paraId="597CB420" w14:textId="77777777" w:rsidR="003074D8" w:rsidRDefault="003074D8" w:rsidP="003074D8">
      <w:pPr>
        <w:jc w:val="center"/>
        <w:sectPr w:rsidR="003074D8" w:rsidSect="00D27AB5">
          <w:headerReference w:type="even" r:id="rId6"/>
          <w:headerReference w:type="default" r:id="rId7"/>
          <w:footerReference w:type="even" r:id="rId8"/>
          <w:footerReference w:type="default" r:id="rId9"/>
          <w:headerReference w:type="first" r:id="rId10"/>
          <w:footerReference w:type="first" r:id="rId11"/>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rPr>
        <w:t>乐亭县</w:t>
      </w:r>
      <w:r>
        <w:rPr>
          <w:rFonts w:ascii="方正楷体_GBK" w:eastAsia="方正楷体_GBK" w:hAnsi="方正楷体_GBK" w:cs="方正楷体_GBK"/>
          <w:b/>
          <w:color w:val="000000"/>
          <w:sz w:val="32"/>
        </w:rPr>
        <w:t>财政局审核</w:t>
      </w:r>
    </w:p>
    <w:p w14:paraId="201723EA" w14:textId="77777777" w:rsidR="003074D8" w:rsidRDefault="003074D8" w:rsidP="003074D8">
      <w:pPr>
        <w:jc w:val="center"/>
        <w:sectPr w:rsidR="003074D8" w:rsidSect="00D27AB5">
          <w:pgSz w:w="11900" w:h="16840"/>
          <w:pgMar w:top="1984" w:right="1304" w:bottom="1134" w:left="1304" w:header="720" w:footer="720" w:gutter="0"/>
          <w:cols w:space="720"/>
          <w:titlePg/>
        </w:sectPr>
      </w:pPr>
    </w:p>
    <w:p w14:paraId="32C99E40" w14:textId="77777777" w:rsidR="003074D8" w:rsidRDefault="003074D8" w:rsidP="003074D8">
      <w:pPr>
        <w:jc w:val="center"/>
      </w:pPr>
    </w:p>
    <w:p w14:paraId="7BC8D9B5" w14:textId="77777777" w:rsidR="003074D8" w:rsidRDefault="003074D8" w:rsidP="003074D8">
      <w:pPr>
        <w:jc w:val="center"/>
        <w:outlineLvl w:val="0"/>
      </w:pPr>
      <w:r>
        <w:rPr>
          <w:rFonts w:ascii="方正小标宋_GBK" w:eastAsia="方正小标宋_GBK" w:hAnsi="方正小标宋_GBK" w:cs="方正小标宋_GBK"/>
          <w:color w:val="000000"/>
          <w:sz w:val="36"/>
        </w:rPr>
        <w:t>目    录</w:t>
      </w:r>
    </w:p>
    <w:p w14:paraId="6354FA80" w14:textId="77777777" w:rsidR="003074D8" w:rsidRDefault="003074D8" w:rsidP="003074D8">
      <w:pPr>
        <w:jc w:val="center"/>
      </w:pPr>
    </w:p>
    <w:p w14:paraId="4E1AE32E" w14:textId="77777777" w:rsidR="003074D8" w:rsidRDefault="003074D8" w:rsidP="003074D8">
      <w:pPr>
        <w:jc w:val="center"/>
      </w:pPr>
      <w:r>
        <w:rPr>
          <w:rFonts w:ascii="方正小标宋_GBK" w:eastAsia="方正小标宋_GBK" w:hAnsi="方正小标宋_GBK" w:cs="方正小标宋_GBK"/>
          <w:color w:val="000000"/>
          <w:sz w:val="30"/>
        </w:rPr>
        <w:t>第一部分 部门整体绩效目标</w:t>
      </w:r>
    </w:p>
    <w:p w14:paraId="788A3E04" w14:textId="77777777" w:rsidR="003074D8" w:rsidRDefault="003074D8" w:rsidP="003074D8">
      <w:pPr>
        <w:pStyle w:val="TOC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14:paraId="6A7A0547" w14:textId="77777777" w:rsidR="003074D8" w:rsidRDefault="003074D8" w:rsidP="003074D8">
      <w:pPr>
        <w:pStyle w:val="TOC1"/>
        <w:tabs>
          <w:tab w:val="right" w:leader="dot" w:pos="9282"/>
        </w:tabs>
      </w:pPr>
      <w:hyperlink w:anchor="_Toc_2_2_0000000002" w:history="1">
        <w:r>
          <w:t>二、分项绩效目标</w:t>
        </w:r>
        <w:r>
          <w:tab/>
        </w:r>
        <w:r>
          <w:fldChar w:fldCharType="begin"/>
        </w:r>
        <w:r>
          <w:instrText>PAGEREF _Toc_2_2_0000000002 \h</w:instrText>
        </w:r>
        <w:r>
          <w:fldChar w:fldCharType="separate"/>
        </w:r>
        <w:r>
          <w:t>2</w:t>
        </w:r>
        <w:r>
          <w:fldChar w:fldCharType="end"/>
        </w:r>
      </w:hyperlink>
    </w:p>
    <w:p w14:paraId="66296F4C" w14:textId="77777777" w:rsidR="003074D8" w:rsidRDefault="003074D8" w:rsidP="003074D8">
      <w:pPr>
        <w:pStyle w:val="TOC1"/>
        <w:tabs>
          <w:tab w:val="right" w:leader="dot" w:pos="9282"/>
        </w:tabs>
      </w:pPr>
      <w:hyperlink w:anchor="_Toc_2_2_0000000003" w:history="1">
        <w:r>
          <w:t>三、工作保障措施</w:t>
        </w:r>
        <w:r>
          <w:tab/>
        </w:r>
        <w:r>
          <w:fldChar w:fldCharType="begin"/>
        </w:r>
        <w:r>
          <w:instrText>PAGEREF _Toc_2_2_0000000003 \h</w:instrText>
        </w:r>
        <w:r>
          <w:fldChar w:fldCharType="separate"/>
        </w:r>
        <w:r>
          <w:t>3</w:t>
        </w:r>
        <w:r>
          <w:fldChar w:fldCharType="end"/>
        </w:r>
      </w:hyperlink>
    </w:p>
    <w:p w14:paraId="5E9FB623" w14:textId="77777777" w:rsidR="003074D8" w:rsidRDefault="003074D8" w:rsidP="003074D8">
      <w:r>
        <w:fldChar w:fldCharType="end"/>
      </w:r>
    </w:p>
    <w:p w14:paraId="301B3C66" w14:textId="77777777" w:rsidR="003074D8" w:rsidRDefault="003074D8" w:rsidP="003074D8">
      <w:pPr>
        <w:jc w:val="center"/>
      </w:pPr>
      <w:r>
        <w:rPr>
          <w:rFonts w:ascii="方正小标宋_GBK" w:eastAsia="方正小标宋_GBK" w:hAnsi="方正小标宋_GBK" w:cs="方正小标宋_GBK"/>
          <w:color w:val="000000"/>
          <w:sz w:val="30"/>
        </w:rPr>
        <w:t>第二部分 预算项目绩效目标</w:t>
      </w:r>
    </w:p>
    <w:p w14:paraId="1FE8ED2C" w14:textId="77777777" w:rsidR="003074D8" w:rsidRDefault="003074D8" w:rsidP="003074D8">
      <w:pPr>
        <w:pStyle w:val="TOC1"/>
        <w:tabs>
          <w:tab w:val="right" w:leader="dot" w:pos="9282"/>
        </w:tabs>
      </w:pPr>
      <w:r>
        <w:fldChar w:fldCharType="begin"/>
      </w:r>
      <w:r>
        <w:instrText>TOC \o "4-4" \h \z \u</w:instrText>
      </w:r>
      <w:r>
        <w:fldChar w:fldCharType="separate"/>
      </w:r>
      <w:hyperlink w:anchor="_Toc_4_4_0000000004" w:history="1">
        <w:r>
          <w:t>1.</w:t>
        </w:r>
        <w:r>
          <w:t>公务用车北斗定位服务费及平台软件运维费用绩效目标表</w:t>
        </w:r>
        <w:r>
          <w:tab/>
        </w:r>
        <w:r>
          <w:fldChar w:fldCharType="begin"/>
        </w:r>
        <w:r>
          <w:instrText>PAGEREF _Toc_4_4_0000000004 \h</w:instrText>
        </w:r>
        <w:r>
          <w:fldChar w:fldCharType="separate"/>
        </w:r>
        <w:r>
          <w:t>5</w:t>
        </w:r>
        <w:r>
          <w:fldChar w:fldCharType="end"/>
        </w:r>
      </w:hyperlink>
    </w:p>
    <w:p w14:paraId="45DF7BD6" w14:textId="77777777" w:rsidR="003074D8" w:rsidRDefault="003074D8" w:rsidP="003074D8">
      <w:pPr>
        <w:pStyle w:val="TOC1"/>
        <w:tabs>
          <w:tab w:val="right" w:leader="dot" w:pos="9282"/>
        </w:tabs>
      </w:pPr>
      <w:hyperlink w:anchor="_Toc_4_4_0000000005" w:history="1">
        <w:r>
          <w:t>2.</w:t>
        </w:r>
        <w:r>
          <w:t>接待管理经费绩效目标表</w:t>
        </w:r>
        <w:r>
          <w:tab/>
        </w:r>
        <w:r>
          <w:fldChar w:fldCharType="begin"/>
        </w:r>
        <w:r>
          <w:instrText>PAGEREF _Toc_4_4_0000000005 \h</w:instrText>
        </w:r>
        <w:r>
          <w:fldChar w:fldCharType="separate"/>
        </w:r>
        <w:r>
          <w:t>6</w:t>
        </w:r>
        <w:r>
          <w:fldChar w:fldCharType="end"/>
        </w:r>
      </w:hyperlink>
    </w:p>
    <w:p w14:paraId="299EAC31" w14:textId="77777777" w:rsidR="003074D8" w:rsidRDefault="003074D8" w:rsidP="003074D8">
      <w:pPr>
        <w:pStyle w:val="TOC1"/>
        <w:tabs>
          <w:tab w:val="right" w:leader="dot" w:pos="9282"/>
        </w:tabs>
      </w:pPr>
      <w:hyperlink w:anchor="_Toc_4_4_0000000006" w:history="1">
        <w:r>
          <w:t>3.</w:t>
        </w:r>
        <w:r>
          <w:t>综合服务管理经费绩效目标表</w:t>
        </w:r>
        <w:r>
          <w:tab/>
        </w:r>
        <w:r>
          <w:fldChar w:fldCharType="begin"/>
        </w:r>
        <w:r>
          <w:instrText>PAGEREF _Toc_4_4_0000000006 \h</w:instrText>
        </w:r>
        <w:r>
          <w:fldChar w:fldCharType="separate"/>
        </w:r>
        <w:r>
          <w:t>7</w:t>
        </w:r>
        <w:r>
          <w:fldChar w:fldCharType="end"/>
        </w:r>
      </w:hyperlink>
    </w:p>
    <w:p w14:paraId="47409969" w14:textId="77777777" w:rsidR="003074D8" w:rsidRDefault="003074D8" w:rsidP="003074D8">
      <w:r>
        <w:fldChar w:fldCharType="end"/>
      </w:r>
    </w:p>
    <w:p w14:paraId="144A212C" w14:textId="77777777" w:rsidR="003074D8" w:rsidRDefault="003074D8" w:rsidP="003074D8">
      <w:pPr>
        <w:rPr>
          <w:rFonts w:eastAsia="宋体"/>
        </w:rPr>
      </w:pPr>
      <w:r>
        <w:br w:type="page"/>
      </w:r>
    </w:p>
    <w:p w14:paraId="7AE74828" w14:textId="77777777" w:rsidR="003074D8" w:rsidRDefault="003074D8" w:rsidP="003074D8">
      <w:pPr>
        <w:rPr>
          <w:rFonts w:eastAsia="宋体"/>
        </w:rPr>
        <w:sectPr w:rsidR="003074D8" w:rsidSect="00D27AB5">
          <w:footerReference w:type="even" r:id="rId12"/>
          <w:footerReference w:type="default" r:id="rId13"/>
          <w:pgSz w:w="11900" w:h="16840"/>
          <w:pgMar w:top="1984" w:right="1304" w:bottom="1134" w:left="1304" w:header="720" w:footer="720" w:gutter="0"/>
          <w:pgNumType w:start="1"/>
          <w:cols w:space="720"/>
        </w:sectPr>
      </w:pPr>
    </w:p>
    <w:p w14:paraId="15C8290F" w14:textId="77777777" w:rsidR="003074D8" w:rsidRDefault="003074D8" w:rsidP="003074D8">
      <w:pPr>
        <w:jc w:val="center"/>
      </w:pPr>
    </w:p>
    <w:p w14:paraId="3ADBE81C" w14:textId="77777777" w:rsidR="003074D8" w:rsidRDefault="003074D8" w:rsidP="003074D8">
      <w:pPr>
        <w:jc w:val="center"/>
      </w:pPr>
      <w:r>
        <w:rPr>
          <w:rFonts w:ascii="方正小标宋_GBK" w:eastAsia="方正小标宋_GBK" w:hAnsi="方正小标宋_GBK" w:cs="方正小标宋_GBK"/>
          <w:color w:val="000000"/>
          <w:sz w:val="44"/>
        </w:rPr>
        <w:t>第一部分</w:t>
      </w:r>
    </w:p>
    <w:p w14:paraId="216454D6" w14:textId="77777777" w:rsidR="003074D8" w:rsidRDefault="003074D8" w:rsidP="003074D8">
      <w:pPr>
        <w:jc w:val="center"/>
        <w:outlineLvl w:val="0"/>
      </w:pPr>
      <w:r>
        <w:rPr>
          <w:rFonts w:ascii="方正小标宋_GBK" w:eastAsia="方正小标宋_GBK" w:hAnsi="方正小标宋_GBK" w:cs="方正小标宋_GBK"/>
          <w:color w:val="000000"/>
          <w:sz w:val="44"/>
        </w:rPr>
        <w:t>部门整体绩效目标</w:t>
      </w:r>
    </w:p>
    <w:p w14:paraId="21176757" w14:textId="77777777" w:rsidR="003074D8" w:rsidRDefault="003074D8" w:rsidP="003074D8">
      <w:pPr>
        <w:jc w:val="center"/>
      </w:pPr>
    </w:p>
    <w:p w14:paraId="19E44707" w14:textId="77777777" w:rsidR="003074D8" w:rsidRDefault="003074D8" w:rsidP="003074D8">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14:paraId="6585A9E3" w14:textId="77777777" w:rsidR="003074D8" w:rsidRDefault="003074D8" w:rsidP="003074D8">
      <w:pPr>
        <w:pStyle w:val="-"/>
      </w:pPr>
      <w:r>
        <w:t>本部门</w:t>
      </w:r>
      <w:r>
        <w:t>2022</w:t>
      </w:r>
      <w:r>
        <w:t>年度申请预算资金</w:t>
      </w:r>
      <w:r>
        <w:t>492.87</w:t>
      </w:r>
      <w:r>
        <w:t>万元，无专项项目。</w:t>
      </w:r>
    </w:p>
    <w:p w14:paraId="53D35B35" w14:textId="77777777" w:rsidR="003074D8" w:rsidRDefault="003074D8" w:rsidP="003074D8">
      <w:pPr>
        <w:pStyle w:val="-"/>
      </w:pPr>
      <w:r>
        <w:t>本部门年初设定的部门整体绩效指标是：深入学习贯彻习近平总书记系列重要讲话精神，落实中央、省、市、县工作部署，围绕全县工作大局和本单位实际，做好项目设定工作。</w:t>
      </w:r>
    </w:p>
    <w:p w14:paraId="6E5ECFC0" w14:textId="77777777" w:rsidR="003074D8" w:rsidRDefault="003074D8" w:rsidP="003074D8">
      <w:pPr>
        <w:pStyle w:val="-"/>
      </w:pPr>
      <w:r>
        <w:t>招商综合服务。负责县委、</w:t>
      </w:r>
      <w:r>
        <w:rPr>
          <w:rFonts w:hint="eastAsia"/>
        </w:rPr>
        <w:t>县</w:t>
      </w:r>
      <w:r>
        <w:t>政府招商引资、外出考察、参观活动的组织协调和相关后勤保障工作。提前谋划，制定科学有效的考察计划，确保考察活动顺利进行；周密安排、突出重点、积极宣传我县产业优势、县位优势、政策优势，做好招商政策解读工作，吸引优质项目落地，配合有关部门共同做好招商引资综合服务工作。</w:t>
      </w:r>
    </w:p>
    <w:p w14:paraId="4654EE3D" w14:textId="77777777" w:rsidR="003074D8" w:rsidRDefault="003074D8" w:rsidP="003074D8">
      <w:pPr>
        <w:pStyle w:val="-"/>
      </w:pPr>
      <w:r>
        <w:t>接待活动管理。接待办负责上级部门下达的接待任务、副部级以上领导来乐的公务接待工作、县主要领导交办的其他重要公务接待工作。搞好接待服务，提高接待服务水平，严格落实</w:t>
      </w:r>
      <w:r>
        <w:rPr>
          <w:rFonts w:hint="eastAsia"/>
        </w:rPr>
        <w:t>中央</w:t>
      </w:r>
      <w:r>
        <w:t>八项规定要求，增强责任意识，较好的履行接待部门的职能作用，本着宣传乐亭、树立乐亭接待标杆窗口，事无巨细，提高服务意识，体现</w:t>
      </w:r>
      <w:r>
        <w:t>“</w:t>
      </w:r>
      <w:r>
        <w:t>全、密、实、早</w:t>
      </w:r>
      <w:r>
        <w:t>”</w:t>
      </w:r>
      <w:r>
        <w:t>四个字，保障领导机关顺利开展工作，扩大对外交流，推动经济社会快速发展。</w:t>
      </w:r>
    </w:p>
    <w:p w14:paraId="43446CCE" w14:textId="77777777" w:rsidR="003074D8" w:rsidRDefault="003074D8" w:rsidP="003074D8">
      <w:pPr>
        <w:pStyle w:val="-"/>
      </w:pPr>
      <w:r>
        <w:t>公务用车管理平台建设。承担全县公务用车信息化平台建设任务，对平台网站维护管理和车辆定位提供服务，按省文件要求公务用车北斗定位设备需对硬件进行升级改造，提高公务用车日常监管管理水平，与省市公车平台中心数据共享，以更小的投入满足当前需求，力争投入成本与预期效益相匹配。</w:t>
      </w:r>
    </w:p>
    <w:p w14:paraId="330F0217" w14:textId="77777777" w:rsidR="003074D8" w:rsidRDefault="003074D8" w:rsidP="003074D8">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14:paraId="61CFEB5E" w14:textId="77777777" w:rsidR="003074D8" w:rsidRDefault="003074D8" w:rsidP="003074D8">
      <w:pPr>
        <w:pStyle w:val="-0"/>
      </w:pPr>
      <w:r>
        <w:t>分项绩效目标情况</w:t>
      </w:r>
    </w:p>
    <w:p w14:paraId="00856C24" w14:textId="77777777" w:rsidR="003074D8" w:rsidRDefault="003074D8" w:rsidP="003074D8">
      <w:pPr>
        <w:pStyle w:val="-0"/>
      </w:pPr>
      <w:r>
        <w:t>接待活动管理经费项目</w:t>
      </w:r>
      <w:r>
        <w:t>,</w:t>
      </w:r>
      <w:r>
        <w:t>预算资金</w:t>
      </w:r>
      <w:r>
        <w:t>184</w:t>
      </w:r>
      <w:r>
        <w:t>万元</w:t>
      </w:r>
    </w:p>
    <w:p w14:paraId="19923F47" w14:textId="77777777" w:rsidR="003074D8" w:rsidRDefault="003074D8" w:rsidP="003074D8">
      <w:pPr>
        <w:pStyle w:val="-0"/>
      </w:pPr>
      <w:r>
        <w:lastRenderedPageBreak/>
        <w:t>1.</w:t>
      </w:r>
      <w:r>
        <w:t>产出指标情况分析</w:t>
      </w:r>
    </w:p>
    <w:p w14:paraId="1A9241FD" w14:textId="77777777" w:rsidR="003074D8" w:rsidRDefault="003074D8" w:rsidP="003074D8">
      <w:pPr>
        <w:pStyle w:val="-0"/>
      </w:pPr>
      <w:r>
        <w:t>（</w:t>
      </w:r>
      <w:r>
        <w:t>1</w:t>
      </w:r>
      <w:r>
        <w:t>）数量指标。完成接待批次：年度指标值</w:t>
      </w:r>
      <w:r>
        <w:t>90</w:t>
      </w:r>
      <w:r>
        <w:t>批次</w:t>
      </w:r>
    </w:p>
    <w:p w14:paraId="77FA58EB" w14:textId="77777777" w:rsidR="003074D8" w:rsidRDefault="003074D8" w:rsidP="003074D8">
      <w:pPr>
        <w:pStyle w:val="-0"/>
      </w:pPr>
      <w:r>
        <w:t>（</w:t>
      </w:r>
      <w:r>
        <w:t>2</w:t>
      </w:r>
      <w:r>
        <w:t>）质量指标。较强的时间观念和超前谋划意识，接待工作按时按质完成率：年度指标值</w:t>
      </w:r>
      <w:r>
        <w:t>100%</w:t>
      </w:r>
      <w:r>
        <w:t>。</w:t>
      </w:r>
    </w:p>
    <w:p w14:paraId="5A3214EF" w14:textId="77777777" w:rsidR="003074D8" w:rsidRDefault="003074D8" w:rsidP="003074D8">
      <w:pPr>
        <w:pStyle w:val="-0"/>
      </w:pPr>
      <w:r>
        <w:t>2.</w:t>
      </w:r>
      <w:r>
        <w:t>效益指标情况分析。</w:t>
      </w:r>
    </w:p>
    <w:p w14:paraId="4E5A0A16" w14:textId="77777777" w:rsidR="003074D8" w:rsidRDefault="003074D8" w:rsidP="003074D8">
      <w:pPr>
        <w:pStyle w:val="-0"/>
      </w:pPr>
      <w:r>
        <w:t>经济效益指标。规范公务接待，提高服务水平，确保了公务活动顺畅和提高了接待服务工作成果，接待活动签约项目金额增长率不低于</w:t>
      </w:r>
      <w:r>
        <w:t>10%</w:t>
      </w:r>
    </w:p>
    <w:p w14:paraId="6F41D218" w14:textId="77777777" w:rsidR="003074D8" w:rsidRDefault="003074D8" w:rsidP="003074D8">
      <w:pPr>
        <w:pStyle w:val="-0"/>
      </w:pPr>
      <w:r>
        <w:t>3.</w:t>
      </w:r>
      <w:r>
        <w:t>满意度指标完成情况分析。</w:t>
      </w:r>
    </w:p>
    <w:p w14:paraId="4B25D655" w14:textId="77777777" w:rsidR="003074D8" w:rsidRDefault="003074D8" w:rsidP="003074D8">
      <w:pPr>
        <w:pStyle w:val="-0"/>
      </w:pPr>
      <w:r>
        <w:t>接待对象满意程度：年度指标值不低于</w:t>
      </w:r>
      <w:r>
        <w:t>95%</w:t>
      </w:r>
      <w:r>
        <w:t>。</w:t>
      </w:r>
    </w:p>
    <w:p w14:paraId="059C5F36" w14:textId="77777777" w:rsidR="003074D8" w:rsidRDefault="003074D8" w:rsidP="003074D8">
      <w:pPr>
        <w:pStyle w:val="-0"/>
      </w:pPr>
      <w:r>
        <w:t>招商综合服务项目，预算资金</w:t>
      </w:r>
      <w:r>
        <w:t>300</w:t>
      </w:r>
      <w:r>
        <w:t>万元</w:t>
      </w:r>
    </w:p>
    <w:p w14:paraId="5AFD5669" w14:textId="77777777" w:rsidR="003074D8" w:rsidRDefault="003074D8" w:rsidP="003074D8">
      <w:pPr>
        <w:pStyle w:val="-0"/>
      </w:pPr>
      <w:r>
        <w:t>1.</w:t>
      </w:r>
      <w:r>
        <w:t>产出指标情况分析。</w:t>
      </w:r>
    </w:p>
    <w:p w14:paraId="43E8D209" w14:textId="77777777" w:rsidR="003074D8" w:rsidRDefault="003074D8" w:rsidP="003074D8">
      <w:pPr>
        <w:pStyle w:val="-0"/>
      </w:pPr>
      <w:r>
        <w:t>（</w:t>
      </w:r>
      <w:r>
        <w:t>1</w:t>
      </w:r>
      <w:r>
        <w:t>）数量指标。做好招商服务批次：年度指标值</w:t>
      </w:r>
      <w:r>
        <w:t>208</w:t>
      </w:r>
      <w:r>
        <w:t>批次。</w:t>
      </w:r>
    </w:p>
    <w:p w14:paraId="55CE7F95" w14:textId="77777777" w:rsidR="003074D8" w:rsidRDefault="003074D8" w:rsidP="003074D8">
      <w:pPr>
        <w:pStyle w:val="-0"/>
      </w:pPr>
      <w:r>
        <w:t>质量指标。招商服务、招商宣传策划工作成功率：年度指标值不低于</w:t>
      </w:r>
      <w:r>
        <w:t>95%</w:t>
      </w:r>
      <w:r>
        <w:t>。</w:t>
      </w:r>
    </w:p>
    <w:p w14:paraId="6E014893" w14:textId="77777777" w:rsidR="003074D8" w:rsidRDefault="003074D8" w:rsidP="003074D8">
      <w:pPr>
        <w:pStyle w:val="-0"/>
      </w:pPr>
      <w:r>
        <w:t>2.</w:t>
      </w:r>
      <w:r>
        <w:t>效益指标完成情况分析。</w:t>
      </w:r>
    </w:p>
    <w:p w14:paraId="424A1A40" w14:textId="77777777" w:rsidR="003074D8" w:rsidRDefault="003074D8" w:rsidP="003074D8">
      <w:pPr>
        <w:pStyle w:val="-0"/>
      </w:pPr>
      <w:r>
        <w:t>经济效益指标。拓宽招商引资思路，做好招商综合服务，吸引客商来乐投资率，年度指标值提高不低于</w:t>
      </w:r>
      <w:r>
        <w:t>10%</w:t>
      </w:r>
      <w:r>
        <w:t>。</w:t>
      </w:r>
    </w:p>
    <w:p w14:paraId="2FDDE3FD" w14:textId="77777777" w:rsidR="003074D8" w:rsidRDefault="003074D8" w:rsidP="003074D8">
      <w:pPr>
        <w:pStyle w:val="-0"/>
      </w:pPr>
      <w:r>
        <w:t>3.</w:t>
      </w:r>
      <w:r>
        <w:t>满意度指标完成情况分析。</w:t>
      </w:r>
    </w:p>
    <w:p w14:paraId="6E803979" w14:textId="77777777" w:rsidR="003074D8" w:rsidRDefault="003074D8" w:rsidP="003074D8">
      <w:pPr>
        <w:pStyle w:val="-0"/>
      </w:pPr>
      <w:r>
        <w:t>客商满意程度：年度指标值不低于</w:t>
      </w:r>
      <w:r>
        <w:t>95%</w:t>
      </w:r>
      <w:r>
        <w:t>。</w:t>
      </w:r>
    </w:p>
    <w:p w14:paraId="4829CB9F" w14:textId="77777777" w:rsidR="003074D8" w:rsidRDefault="003074D8" w:rsidP="003074D8">
      <w:pPr>
        <w:pStyle w:val="-0"/>
      </w:pPr>
      <w:r>
        <w:t>公务用车平台建设经费，预算资金</w:t>
      </w:r>
      <w:r>
        <w:t>8.87</w:t>
      </w:r>
      <w:r>
        <w:t>万元</w:t>
      </w:r>
    </w:p>
    <w:p w14:paraId="06756590" w14:textId="77777777" w:rsidR="003074D8" w:rsidRDefault="003074D8" w:rsidP="003074D8">
      <w:pPr>
        <w:pStyle w:val="-0"/>
      </w:pPr>
      <w:r>
        <w:t>1.</w:t>
      </w:r>
      <w:r>
        <w:t>产出指标情况分析。</w:t>
      </w:r>
    </w:p>
    <w:p w14:paraId="60C5EDC6" w14:textId="77777777" w:rsidR="003074D8" w:rsidRDefault="003074D8" w:rsidP="003074D8">
      <w:pPr>
        <w:pStyle w:val="-0"/>
      </w:pPr>
      <w:r>
        <w:t>（</w:t>
      </w:r>
      <w:r>
        <w:t>1</w:t>
      </w:r>
      <w:r>
        <w:t>）数量指标。为保留的公务用车实现信息化管理：年度指标值</w:t>
      </w:r>
      <w:r>
        <w:t>325</w:t>
      </w:r>
      <w:r>
        <w:t>辆。</w:t>
      </w:r>
    </w:p>
    <w:p w14:paraId="243FA211" w14:textId="77777777" w:rsidR="003074D8" w:rsidRDefault="003074D8" w:rsidP="003074D8">
      <w:pPr>
        <w:pStyle w:val="-0"/>
      </w:pPr>
      <w:r>
        <w:t>（</w:t>
      </w:r>
      <w:r>
        <w:t>2</w:t>
      </w:r>
      <w:r>
        <w:t>）质量指标。</w:t>
      </w:r>
      <w:r>
        <w:t xml:space="preserve"> </w:t>
      </w:r>
      <w:r>
        <w:t>纳入平台管理的车辆与省市平台互联互通率：年度指标值不低于</w:t>
      </w:r>
      <w:r>
        <w:t>100%</w:t>
      </w:r>
      <w:r>
        <w:t>。</w:t>
      </w:r>
    </w:p>
    <w:p w14:paraId="3839378C" w14:textId="77777777" w:rsidR="003074D8" w:rsidRDefault="003074D8" w:rsidP="003074D8">
      <w:pPr>
        <w:pStyle w:val="-0"/>
      </w:pPr>
      <w:r>
        <w:t>2.</w:t>
      </w:r>
      <w:r>
        <w:t>效益指标完成情况分析。</w:t>
      </w:r>
    </w:p>
    <w:p w14:paraId="0614D9BE" w14:textId="77777777" w:rsidR="003074D8" w:rsidRDefault="003074D8" w:rsidP="003074D8">
      <w:pPr>
        <w:pStyle w:val="-0"/>
      </w:pPr>
      <w:r>
        <w:lastRenderedPageBreak/>
        <w:t>经济效益指标。车辆用油、维修、保养、事故、保险费用登记汇总，便于对公车使用费用进行监管，有利于节约公务用车运行维护费用，降低维护费率：年度指标值不低于</w:t>
      </w:r>
      <w:r>
        <w:t>8%</w:t>
      </w:r>
      <w:r>
        <w:t>。</w:t>
      </w:r>
    </w:p>
    <w:p w14:paraId="68F2065E" w14:textId="77777777" w:rsidR="003074D8" w:rsidRDefault="003074D8" w:rsidP="003074D8">
      <w:pPr>
        <w:pStyle w:val="-0"/>
      </w:pPr>
      <w:r>
        <w:t>3.</w:t>
      </w:r>
      <w:r>
        <w:t>满意度指标完成情况分析。</w:t>
      </w:r>
    </w:p>
    <w:p w14:paraId="27EB34C4" w14:textId="77777777" w:rsidR="003074D8" w:rsidRDefault="003074D8" w:rsidP="003074D8">
      <w:pPr>
        <w:pStyle w:val="-0"/>
      </w:pPr>
      <w:r>
        <w:t>服务对象满意程度：年度指标值不低于</w:t>
      </w:r>
      <w:r>
        <w:t>95%</w:t>
      </w:r>
      <w:r>
        <w:t>，完成值</w:t>
      </w:r>
      <w:r>
        <w:t>95%</w:t>
      </w:r>
      <w:r>
        <w:t>。</w:t>
      </w:r>
    </w:p>
    <w:p w14:paraId="05541D45" w14:textId="77777777" w:rsidR="003074D8" w:rsidRDefault="003074D8" w:rsidP="003074D8">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14:paraId="06F3A049" w14:textId="77777777" w:rsidR="003074D8" w:rsidRDefault="003074D8" w:rsidP="003074D8">
      <w:pPr>
        <w:pStyle w:val="-1"/>
      </w:pPr>
      <w:r>
        <w:t>我单位积极履职，强化管理，做好年度整体绩效目标安排</w:t>
      </w:r>
      <w:r>
        <w:t>,</w:t>
      </w:r>
      <w:r>
        <w:t>加强《</w:t>
      </w:r>
      <w:r>
        <w:rPr>
          <w:rFonts w:hint="eastAsia"/>
        </w:rPr>
        <w:t>中华人民共和国</w:t>
      </w:r>
      <w:r>
        <w:t>预算法》、《行政单位会计制度》等学习培训，根据《</w:t>
      </w:r>
      <w:r>
        <w:rPr>
          <w:rFonts w:hint="eastAsia"/>
        </w:rPr>
        <w:t>中华人民共和国</w:t>
      </w:r>
      <w:r>
        <w:t>会计法》和上级有关财务制度规定，对资金使用的规定为指导，结合本单位业务工作特点，制订并完善了包括内部财务控制、财务公开、重点支出管理、会计报销、资产管理、现金及账户管理等财务管理制度。</w:t>
      </w:r>
    </w:p>
    <w:p w14:paraId="4B58B72F" w14:textId="77777777" w:rsidR="003074D8" w:rsidRDefault="003074D8" w:rsidP="003074D8">
      <w:pPr>
        <w:pStyle w:val="-1"/>
      </w:pPr>
      <w:r>
        <w:t>规范部门预算收支核算，严格按项目和进度执行预算，增强预算的约束力和严肃性，及时了解预算执行差异，科学、合理地执行本年度预算支出，避免项目支出与基本支出划分不准或预算支出与实际执行出现较大偏差的情况，保障各个项目按时按质完成。</w:t>
      </w:r>
    </w:p>
    <w:p w14:paraId="2578556D" w14:textId="77777777" w:rsidR="003074D8" w:rsidRDefault="003074D8" w:rsidP="003074D8">
      <w:pPr>
        <w:pStyle w:val="-1"/>
      </w:pPr>
    </w:p>
    <w:p w14:paraId="1471F7CA" w14:textId="77777777" w:rsidR="003074D8" w:rsidRDefault="003074D8" w:rsidP="003074D8">
      <w:pPr>
        <w:jc w:val="center"/>
        <w:sectPr w:rsidR="003074D8" w:rsidSect="00D27AB5">
          <w:pgSz w:w="11900" w:h="16840"/>
          <w:pgMar w:top="1984" w:right="1304" w:bottom="1134" w:left="1304" w:header="720" w:footer="720" w:gutter="0"/>
          <w:pgNumType w:start="1"/>
          <w:cols w:space="720"/>
        </w:sectPr>
      </w:pPr>
    </w:p>
    <w:p w14:paraId="733BB4E8" w14:textId="77777777" w:rsidR="003074D8" w:rsidRDefault="003074D8" w:rsidP="003074D8">
      <w:pPr>
        <w:jc w:val="center"/>
      </w:pPr>
    </w:p>
    <w:p w14:paraId="54980EC8" w14:textId="77777777" w:rsidR="003074D8" w:rsidRDefault="003074D8" w:rsidP="003074D8">
      <w:pPr>
        <w:jc w:val="center"/>
      </w:pPr>
    </w:p>
    <w:p w14:paraId="687BFB13" w14:textId="77777777" w:rsidR="003074D8" w:rsidRDefault="003074D8" w:rsidP="003074D8">
      <w:pPr>
        <w:jc w:val="center"/>
      </w:pPr>
    </w:p>
    <w:p w14:paraId="775C01BC" w14:textId="77777777" w:rsidR="003074D8" w:rsidRDefault="003074D8" w:rsidP="003074D8">
      <w:pPr>
        <w:jc w:val="center"/>
      </w:pPr>
      <w:r>
        <w:rPr>
          <w:rFonts w:ascii="方正小标宋_GBK" w:eastAsia="方正小标宋_GBK" w:hAnsi="方正小标宋_GBK" w:cs="方正小标宋_GBK"/>
          <w:color w:val="000000"/>
          <w:sz w:val="44"/>
        </w:rPr>
        <w:t>第二部分</w:t>
      </w:r>
    </w:p>
    <w:p w14:paraId="1FBB707A" w14:textId="77777777" w:rsidR="003074D8" w:rsidRDefault="003074D8" w:rsidP="003074D8">
      <w:pPr>
        <w:jc w:val="center"/>
      </w:pPr>
    </w:p>
    <w:p w14:paraId="74D6B070" w14:textId="77777777" w:rsidR="003074D8" w:rsidRDefault="003074D8" w:rsidP="003074D8">
      <w:pPr>
        <w:jc w:val="center"/>
        <w:outlineLvl w:val="0"/>
      </w:pPr>
      <w:r>
        <w:rPr>
          <w:rFonts w:ascii="方正小标宋_GBK" w:eastAsia="方正小标宋_GBK" w:hAnsi="方正小标宋_GBK" w:cs="方正小标宋_GBK"/>
          <w:color w:val="000000"/>
          <w:sz w:val="44"/>
        </w:rPr>
        <w:t>预算项目绩效目标</w:t>
      </w:r>
    </w:p>
    <w:p w14:paraId="6B3BBAC3" w14:textId="77777777" w:rsidR="003074D8" w:rsidRDefault="003074D8" w:rsidP="003074D8">
      <w:pPr>
        <w:jc w:val="center"/>
        <w:sectPr w:rsidR="003074D8" w:rsidSect="00D27AB5">
          <w:pgSz w:w="11900" w:h="16840"/>
          <w:pgMar w:top="1984" w:right="1304" w:bottom="1134" w:left="1304" w:header="720" w:footer="720" w:gutter="0"/>
          <w:cols w:space="720"/>
        </w:sectPr>
      </w:pPr>
    </w:p>
    <w:p w14:paraId="6D78B144" w14:textId="77777777" w:rsidR="003074D8" w:rsidRDefault="003074D8" w:rsidP="003074D8">
      <w:pPr>
        <w:jc w:val="center"/>
      </w:pPr>
    </w:p>
    <w:p w14:paraId="4A35633B" w14:textId="77777777" w:rsidR="003074D8" w:rsidRDefault="003074D8" w:rsidP="003074D8">
      <w:pPr>
        <w:ind w:firstLine="560"/>
        <w:outlineLvl w:val="3"/>
      </w:pPr>
      <w:bookmarkStart w:id="3" w:name="_Toc_4_4_0000000004"/>
      <w:r>
        <w:rPr>
          <w:rFonts w:ascii="方正仿宋_GBK" w:eastAsia="方正仿宋_GBK" w:hAnsi="方正仿宋_GBK" w:cs="方正仿宋_GBK"/>
          <w:color w:val="000000"/>
          <w:sz w:val="28"/>
        </w:rPr>
        <w:t>1.公务用车北斗定位服务费及平台软件运维费用绩效目标表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201"/>
        <w:gridCol w:w="1274"/>
        <w:gridCol w:w="1308"/>
        <w:gridCol w:w="1453"/>
        <w:gridCol w:w="1210"/>
        <w:gridCol w:w="1157"/>
        <w:gridCol w:w="1673"/>
      </w:tblGrid>
      <w:tr w:rsidR="003074D8" w14:paraId="11F4D2FD" w14:textId="77777777" w:rsidTr="00BF3F58">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D2CAD11" w14:textId="77777777" w:rsidR="003074D8" w:rsidRDefault="003074D8" w:rsidP="00BF3F58">
            <w:pPr>
              <w:pStyle w:val="5"/>
            </w:pPr>
            <w:r>
              <w:t>507002乐亭县机关事务中心</w:t>
            </w:r>
          </w:p>
        </w:tc>
        <w:tc>
          <w:tcPr>
            <w:tcW w:w="1843" w:type="dxa"/>
            <w:tcBorders>
              <w:top w:val="single" w:sz="6" w:space="0" w:color="FFFFFF"/>
              <w:left w:val="single" w:sz="6" w:space="0" w:color="FFFFFF"/>
              <w:right w:val="single" w:sz="6" w:space="0" w:color="FFFFFF"/>
            </w:tcBorders>
            <w:vAlign w:val="center"/>
          </w:tcPr>
          <w:p w14:paraId="35F84ED3" w14:textId="77777777" w:rsidR="003074D8" w:rsidRDefault="003074D8" w:rsidP="00BF3F58">
            <w:pPr>
              <w:pStyle w:val="4"/>
            </w:pPr>
            <w:r>
              <w:t>单位：万元</w:t>
            </w:r>
          </w:p>
        </w:tc>
      </w:tr>
      <w:tr w:rsidR="003074D8" w14:paraId="0285BFEF" w14:textId="77777777" w:rsidTr="00BF3F58">
        <w:trPr>
          <w:trHeight w:val="369"/>
          <w:jc w:val="center"/>
        </w:trPr>
        <w:tc>
          <w:tcPr>
            <w:tcW w:w="1276" w:type="dxa"/>
            <w:vAlign w:val="center"/>
          </w:tcPr>
          <w:p w14:paraId="784F01AF" w14:textId="77777777" w:rsidR="003074D8" w:rsidRDefault="003074D8" w:rsidP="00BF3F58">
            <w:pPr>
              <w:pStyle w:val="1"/>
            </w:pPr>
            <w:r>
              <w:t>项目编码</w:t>
            </w:r>
          </w:p>
        </w:tc>
        <w:tc>
          <w:tcPr>
            <w:tcW w:w="2608" w:type="dxa"/>
            <w:gridSpan w:val="2"/>
            <w:vAlign w:val="center"/>
          </w:tcPr>
          <w:p w14:paraId="0A00853F" w14:textId="77777777" w:rsidR="003074D8" w:rsidRDefault="003074D8" w:rsidP="00BF3F58">
            <w:pPr>
              <w:pStyle w:val="2"/>
            </w:pPr>
            <w:r>
              <w:t>13022522P004T4010009J</w:t>
            </w:r>
          </w:p>
        </w:tc>
        <w:tc>
          <w:tcPr>
            <w:tcW w:w="1587" w:type="dxa"/>
            <w:vAlign w:val="center"/>
          </w:tcPr>
          <w:p w14:paraId="5104804D" w14:textId="77777777" w:rsidR="003074D8" w:rsidRDefault="003074D8" w:rsidP="00BF3F58">
            <w:pPr>
              <w:pStyle w:val="1"/>
            </w:pPr>
            <w:r>
              <w:t>项目名称</w:t>
            </w:r>
          </w:p>
        </w:tc>
        <w:tc>
          <w:tcPr>
            <w:tcW w:w="4422" w:type="dxa"/>
            <w:gridSpan w:val="3"/>
            <w:vAlign w:val="center"/>
          </w:tcPr>
          <w:p w14:paraId="34BAEF94" w14:textId="77777777" w:rsidR="003074D8" w:rsidRDefault="003074D8" w:rsidP="00BF3F58">
            <w:pPr>
              <w:pStyle w:val="2"/>
            </w:pPr>
            <w:r>
              <w:t>公务用车北斗定位服务费及平台软件运维费用</w:t>
            </w:r>
          </w:p>
        </w:tc>
      </w:tr>
      <w:tr w:rsidR="003074D8" w14:paraId="19482C6A" w14:textId="77777777" w:rsidTr="00BF3F58">
        <w:trPr>
          <w:trHeight w:val="369"/>
          <w:jc w:val="center"/>
        </w:trPr>
        <w:tc>
          <w:tcPr>
            <w:tcW w:w="1276" w:type="dxa"/>
            <w:vMerge w:val="restart"/>
            <w:vAlign w:val="center"/>
          </w:tcPr>
          <w:p w14:paraId="6020EC05" w14:textId="77777777" w:rsidR="003074D8" w:rsidRDefault="003074D8" w:rsidP="00BF3F58">
            <w:pPr>
              <w:pStyle w:val="1"/>
            </w:pPr>
            <w:r>
              <w:t>预算规模及资金用途</w:t>
            </w:r>
          </w:p>
        </w:tc>
        <w:tc>
          <w:tcPr>
            <w:tcW w:w="1276" w:type="dxa"/>
            <w:vAlign w:val="center"/>
          </w:tcPr>
          <w:p w14:paraId="6A0B5E7F" w14:textId="77777777" w:rsidR="003074D8" w:rsidRDefault="003074D8" w:rsidP="00BF3F58">
            <w:pPr>
              <w:pStyle w:val="1"/>
            </w:pPr>
            <w:r>
              <w:t>预算数</w:t>
            </w:r>
          </w:p>
        </w:tc>
        <w:tc>
          <w:tcPr>
            <w:tcW w:w="1332" w:type="dxa"/>
            <w:vAlign w:val="center"/>
          </w:tcPr>
          <w:p w14:paraId="51352772" w14:textId="77777777" w:rsidR="003074D8" w:rsidRDefault="003074D8" w:rsidP="00BF3F58">
            <w:pPr>
              <w:pStyle w:val="2"/>
            </w:pPr>
            <w:r>
              <w:t>8.87</w:t>
            </w:r>
          </w:p>
        </w:tc>
        <w:tc>
          <w:tcPr>
            <w:tcW w:w="1587" w:type="dxa"/>
            <w:vAlign w:val="center"/>
          </w:tcPr>
          <w:p w14:paraId="7F371D2C" w14:textId="77777777" w:rsidR="003074D8" w:rsidRDefault="003074D8" w:rsidP="00BF3F58">
            <w:pPr>
              <w:pStyle w:val="1"/>
            </w:pPr>
            <w:r>
              <w:t>其中：财政    资金</w:t>
            </w:r>
          </w:p>
        </w:tc>
        <w:tc>
          <w:tcPr>
            <w:tcW w:w="1304" w:type="dxa"/>
            <w:vAlign w:val="center"/>
          </w:tcPr>
          <w:p w14:paraId="00671C3F" w14:textId="77777777" w:rsidR="003074D8" w:rsidRDefault="003074D8" w:rsidP="00BF3F58">
            <w:pPr>
              <w:pStyle w:val="2"/>
            </w:pPr>
            <w:r>
              <w:t>8.87</w:t>
            </w:r>
          </w:p>
        </w:tc>
        <w:tc>
          <w:tcPr>
            <w:tcW w:w="1276" w:type="dxa"/>
            <w:vAlign w:val="center"/>
          </w:tcPr>
          <w:p w14:paraId="0EB348B9" w14:textId="77777777" w:rsidR="003074D8" w:rsidRDefault="003074D8" w:rsidP="00BF3F58">
            <w:pPr>
              <w:pStyle w:val="1"/>
            </w:pPr>
            <w:r>
              <w:t>其他资金</w:t>
            </w:r>
          </w:p>
        </w:tc>
        <w:tc>
          <w:tcPr>
            <w:tcW w:w="1843" w:type="dxa"/>
            <w:vAlign w:val="center"/>
          </w:tcPr>
          <w:p w14:paraId="0EF99EA7" w14:textId="77777777" w:rsidR="003074D8" w:rsidRDefault="003074D8" w:rsidP="00BF3F58">
            <w:pPr>
              <w:pStyle w:val="2"/>
            </w:pPr>
          </w:p>
        </w:tc>
      </w:tr>
      <w:tr w:rsidR="003074D8" w14:paraId="64421186" w14:textId="77777777" w:rsidTr="00BF3F58">
        <w:trPr>
          <w:trHeight w:val="369"/>
          <w:jc w:val="center"/>
        </w:trPr>
        <w:tc>
          <w:tcPr>
            <w:tcW w:w="0" w:type="auto"/>
            <w:vMerge/>
          </w:tcPr>
          <w:p w14:paraId="00DCAFF1" w14:textId="77777777" w:rsidR="003074D8" w:rsidRDefault="003074D8" w:rsidP="00BF3F58"/>
        </w:tc>
        <w:tc>
          <w:tcPr>
            <w:tcW w:w="8617" w:type="dxa"/>
            <w:gridSpan w:val="6"/>
            <w:vAlign w:val="center"/>
          </w:tcPr>
          <w:p w14:paraId="2D565686" w14:textId="77777777" w:rsidR="003074D8" w:rsidRDefault="003074D8" w:rsidP="00BF3F58">
            <w:pPr>
              <w:pStyle w:val="2"/>
            </w:pPr>
            <w:r>
              <w:t>主要用于全县机关事业单位公务用车北斗设备服务费用、公车平台软件运营技术支持及硬件设施维护费用，实现对公务用车运行的全程监控和历史运行轨迹查询，减少、杜绝违规使用公务用车</w:t>
            </w:r>
          </w:p>
        </w:tc>
      </w:tr>
      <w:tr w:rsidR="003074D8" w14:paraId="3AD29701" w14:textId="77777777" w:rsidTr="00BF3F58">
        <w:trPr>
          <w:trHeight w:val="369"/>
          <w:jc w:val="center"/>
        </w:trPr>
        <w:tc>
          <w:tcPr>
            <w:tcW w:w="1276" w:type="dxa"/>
            <w:vMerge w:val="restart"/>
            <w:vAlign w:val="center"/>
          </w:tcPr>
          <w:p w14:paraId="55A73E0F" w14:textId="77777777" w:rsidR="003074D8" w:rsidRDefault="003074D8" w:rsidP="00BF3F58">
            <w:pPr>
              <w:pStyle w:val="1"/>
            </w:pPr>
            <w:r>
              <w:t>资金支出计划（%）</w:t>
            </w:r>
          </w:p>
        </w:tc>
        <w:tc>
          <w:tcPr>
            <w:tcW w:w="2608" w:type="dxa"/>
            <w:gridSpan w:val="2"/>
            <w:vAlign w:val="center"/>
          </w:tcPr>
          <w:p w14:paraId="0C04B35F" w14:textId="77777777" w:rsidR="003074D8" w:rsidRDefault="003074D8" w:rsidP="00BF3F58">
            <w:pPr>
              <w:pStyle w:val="1"/>
            </w:pPr>
            <w:r>
              <w:t>3月底</w:t>
            </w:r>
          </w:p>
        </w:tc>
        <w:tc>
          <w:tcPr>
            <w:tcW w:w="1587" w:type="dxa"/>
            <w:vAlign w:val="center"/>
          </w:tcPr>
          <w:p w14:paraId="2B6208E6" w14:textId="77777777" w:rsidR="003074D8" w:rsidRDefault="003074D8" w:rsidP="00BF3F58">
            <w:pPr>
              <w:pStyle w:val="1"/>
            </w:pPr>
            <w:r>
              <w:t>6月底</w:t>
            </w:r>
          </w:p>
        </w:tc>
        <w:tc>
          <w:tcPr>
            <w:tcW w:w="1304" w:type="dxa"/>
            <w:vAlign w:val="center"/>
          </w:tcPr>
          <w:p w14:paraId="6AFC1AAC" w14:textId="77777777" w:rsidR="003074D8" w:rsidRDefault="003074D8" w:rsidP="00BF3F58">
            <w:pPr>
              <w:pStyle w:val="1"/>
            </w:pPr>
            <w:r>
              <w:t>10月底</w:t>
            </w:r>
          </w:p>
        </w:tc>
        <w:tc>
          <w:tcPr>
            <w:tcW w:w="3118" w:type="dxa"/>
            <w:gridSpan w:val="2"/>
            <w:vAlign w:val="center"/>
          </w:tcPr>
          <w:p w14:paraId="64981E63" w14:textId="77777777" w:rsidR="003074D8" w:rsidRDefault="003074D8" w:rsidP="00BF3F58">
            <w:pPr>
              <w:pStyle w:val="1"/>
            </w:pPr>
            <w:r>
              <w:t>12月底</w:t>
            </w:r>
          </w:p>
        </w:tc>
      </w:tr>
      <w:tr w:rsidR="003074D8" w14:paraId="316D0BD6" w14:textId="77777777" w:rsidTr="00BF3F58">
        <w:trPr>
          <w:trHeight w:val="369"/>
          <w:jc w:val="center"/>
        </w:trPr>
        <w:tc>
          <w:tcPr>
            <w:tcW w:w="0" w:type="auto"/>
            <w:vMerge/>
          </w:tcPr>
          <w:p w14:paraId="3BF7CF70" w14:textId="77777777" w:rsidR="003074D8" w:rsidRDefault="003074D8" w:rsidP="00BF3F58"/>
        </w:tc>
        <w:tc>
          <w:tcPr>
            <w:tcW w:w="2608" w:type="dxa"/>
            <w:gridSpan w:val="2"/>
            <w:vAlign w:val="center"/>
          </w:tcPr>
          <w:p w14:paraId="2CDDDFDE" w14:textId="77777777" w:rsidR="003074D8" w:rsidRDefault="003074D8" w:rsidP="00BF3F58">
            <w:pPr>
              <w:pStyle w:val="3"/>
            </w:pPr>
            <w:r>
              <w:t>30%</w:t>
            </w:r>
          </w:p>
        </w:tc>
        <w:tc>
          <w:tcPr>
            <w:tcW w:w="1587" w:type="dxa"/>
            <w:vAlign w:val="center"/>
          </w:tcPr>
          <w:p w14:paraId="56E21BDE" w14:textId="77777777" w:rsidR="003074D8" w:rsidRDefault="003074D8" w:rsidP="00BF3F58">
            <w:pPr>
              <w:pStyle w:val="3"/>
            </w:pPr>
            <w:r>
              <w:t>40%</w:t>
            </w:r>
          </w:p>
        </w:tc>
        <w:tc>
          <w:tcPr>
            <w:tcW w:w="1304" w:type="dxa"/>
            <w:vAlign w:val="center"/>
          </w:tcPr>
          <w:p w14:paraId="3B53F3C8" w14:textId="77777777" w:rsidR="003074D8" w:rsidRDefault="003074D8" w:rsidP="00BF3F58">
            <w:pPr>
              <w:pStyle w:val="3"/>
            </w:pPr>
            <w:r>
              <w:t>70%</w:t>
            </w:r>
          </w:p>
        </w:tc>
        <w:tc>
          <w:tcPr>
            <w:tcW w:w="3118" w:type="dxa"/>
            <w:gridSpan w:val="2"/>
            <w:vAlign w:val="center"/>
          </w:tcPr>
          <w:p w14:paraId="1EBC1B39" w14:textId="77777777" w:rsidR="003074D8" w:rsidRDefault="003074D8" w:rsidP="00BF3F58">
            <w:pPr>
              <w:pStyle w:val="3"/>
            </w:pPr>
            <w:r>
              <w:t>100%</w:t>
            </w:r>
          </w:p>
        </w:tc>
      </w:tr>
      <w:tr w:rsidR="003074D8" w14:paraId="55FA91DE" w14:textId="77777777" w:rsidTr="00BF3F58">
        <w:trPr>
          <w:trHeight w:val="369"/>
          <w:jc w:val="center"/>
        </w:trPr>
        <w:tc>
          <w:tcPr>
            <w:tcW w:w="1276" w:type="dxa"/>
            <w:vAlign w:val="center"/>
          </w:tcPr>
          <w:p w14:paraId="3F6BD813" w14:textId="77777777" w:rsidR="003074D8" w:rsidRDefault="003074D8" w:rsidP="00BF3F58">
            <w:pPr>
              <w:pStyle w:val="1"/>
            </w:pPr>
            <w:r>
              <w:t>绩效目标</w:t>
            </w:r>
          </w:p>
        </w:tc>
        <w:tc>
          <w:tcPr>
            <w:tcW w:w="8617" w:type="dxa"/>
            <w:gridSpan w:val="6"/>
            <w:vAlign w:val="center"/>
          </w:tcPr>
          <w:p w14:paraId="274D27BF" w14:textId="77777777" w:rsidR="003074D8" w:rsidRDefault="003074D8" w:rsidP="00BF3F58">
            <w:pPr>
              <w:pStyle w:val="2"/>
            </w:pPr>
            <w:r>
              <w:t>1.保留公务用车全部纳入平台管理，对支现任务的公务用车实时监督，减少违规用车。</w:t>
            </w:r>
          </w:p>
        </w:tc>
      </w:tr>
    </w:tbl>
    <w:p w14:paraId="08BAD66E" w14:textId="77777777" w:rsidR="003074D8" w:rsidRDefault="003074D8" w:rsidP="003074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00"/>
        <w:gridCol w:w="1199"/>
        <w:gridCol w:w="1250"/>
        <w:gridCol w:w="2686"/>
        <w:gridCol w:w="1227"/>
        <w:gridCol w:w="1714"/>
      </w:tblGrid>
      <w:tr w:rsidR="003074D8" w14:paraId="3D033ED5" w14:textId="77777777" w:rsidTr="00BF3F58">
        <w:trPr>
          <w:trHeight w:val="397"/>
          <w:tblHeader/>
          <w:jc w:val="center"/>
        </w:trPr>
        <w:tc>
          <w:tcPr>
            <w:tcW w:w="1276" w:type="dxa"/>
            <w:vAlign w:val="center"/>
          </w:tcPr>
          <w:p w14:paraId="02C0F934" w14:textId="77777777" w:rsidR="003074D8" w:rsidRDefault="003074D8" w:rsidP="00BF3F58">
            <w:pPr>
              <w:pStyle w:val="1"/>
            </w:pPr>
            <w:r>
              <w:t>一级指标</w:t>
            </w:r>
          </w:p>
        </w:tc>
        <w:tc>
          <w:tcPr>
            <w:tcW w:w="1276" w:type="dxa"/>
            <w:vAlign w:val="center"/>
          </w:tcPr>
          <w:p w14:paraId="4024FF0E" w14:textId="77777777" w:rsidR="003074D8" w:rsidRDefault="003074D8" w:rsidP="00BF3F58">
            <w:pPr>
              <w:pStyle w:val="1"/>
            </w:pPr>
            <w:r>
              <w:t>二级指标</w:t>
            </w:r>
          </w:p>
        </w:tc>
        <w:tc>
          <w:tcPr>
            <w:tcW w:w="1332" w:type="dxa"/>
            <w:vAlign w:val="center"/>
          </w:tcPr>
          <w:p w14:paraId="66599AA5" w14:textId="77777777" w:rsidR="003074D8" w:rsidRDefault="003074D8" w:rsidP="00BF3F58">
            <w:pPr>
              <w:pStyle w:val="1"/>
            </w:pPr>
            <w:r>
              <w:t>三级指标</w:t>
            </w:r>
          </w:p>
        </w:tc>
        <w:tc>
          <w:tcPr>
            <w:tcW w:w="2891" w:type="dxa"/>
            <w:vAlign w:val="center"/>
          </w:tcPr>
          <w:p w14:paraId="168EA5A1" w14:textId="77777777" w:rsidR="003074D8" w:rsidRDefault="003074D8" w:rsidP="00BF3F58">
            <w:pPr>
              <w:pStyle w:val="1"/>
            </w:pPr>
            <w:r>
              <w:t>绩效指标描述</w:t>
            </w:r>
          </w:p>
        </w:tc>
        <w:tc>
          <w:tcPr>
            <w:tcW w:w="1276" w:type="dxa"/>
            <w:vAlign w:val="center"/>
          </w:tcPr>
          <w:p w14:paraId="7974C45D" w14:textId="77777777" w:rsidR="003074D8" w:rsidRDefault="003074D8" w:rsidP="00BF3F58">
            <w:pPr>
              <w:pStyle w:val="1"/>
            </w:pPr>
            <w:r>
              <w:t>指标值</w:t>
            </w:r>
          </w:p>
        </w:tc>
        <w:tc>
          <w:tcPr>
            <w:tcW w:w="1843" w:type="dxa"/>
            <w:vAlign w:val="center"/>
          </w:tcPr>
          <w:p w14:paraId="0F9E0A71" w14:textId="77777777" w:rsidR="003074D8" w:rsidRDefault="003074D8" w:rsidP="00BF3F58">
            <w:pPr>
              <w:pStyle w:val="1"/>
            </w:pPr>
            <w:r>
              <w:t>指标值确定依据</w:t>
            </w:r>
          </w:p>
        </w:tc>
      </w:tr>
      <w:tr w:rsidR="003074D8" w14:paraId="77331F52" w14:textId="77777777" w:rsidTr="00BF3F58">
        <w:trPr>
          <w:trHeight w:val="369"/>
          <w:jc w:val="center"/>
        </w:trPr>
        <w:tc>
          <w:tcPr>
            <w:tcW w:w="1276" w:type="dxa"/>
            <w:vMerge w:val="restart"/>
            <w:vAlign w:val="center"/>
          </w:tcPr>
          <w:p w14:paraId="408E4A8B" w14:textId="77777777" w:rsidR="003074D8" w:rsidRDefault="003074D8" w:rsidP="00BF3F58">
            <w:pPr>
              <w:pStyle w:val="3"/>
            </w:pPr>
            <w:r>
              <w:t>产出指标</w:t>
            </w:r>
          </w:p>
        </w:tc>
        <w:tc>
          <w:tcPr>
            <w:tcW w:w="1276" w:type="dxa"/>
            <w:vAlign w:val="center"/>
          </w:tcPr>
          <w:p w14:paraId="2DCE962E" w14:textId="77777777" w:rsidR="003074D8" w:rsidRDefault="003074D8" w:rsidP="00BF3F58">
            <w:pPr>
              <w:pStyle w:val="2"/>
            </w:pPr>
            <w:r>
              <w:t>数量指标</w:t>
            </w:r>
          </w:p>
        </w:tc>
        <w:tc>
          <w:tcPr>
            <w:tcW w:w="1332" w:type="dxa"/>
            <w:vAlign w:val="center"/>
          </w:tcPr>
          <w:p w14:paraId="69643AD3" w14:textId="77777777" w:rsidR="003074D8" w:rsidRDefault="003074D8" w:rsidP="00BF3F58">
            <w:pPr>
              <w:pStyle w:val="2"/>
            </w:pPr>
            <w:r>
              <w:t>维护监控公车数量</w:t>
            </w:r>
          </w:p>
        </w:tc>
        <w:tc>
          <w:tcPr>
            <w:tcW w:w="2891" w:type="dxa"/>
            <w:vAlign w:val="center"/>
          </w:tcPr>
          <w:p w14:paraId="4531A1DE" w14:textId="77777777" w:rsidR="003074D8" w:rsidRDefault="003074D8" w:rsidP="00BF3F58">
            <w:pPr>
              <w:pStyle w:val="2"/>
            </w:pPr>
            <w:r>
              <w:t>维护、监控公车数量</w:t>
            </w:r>
          </w:p>
        </w:tc>
        <w:tc>
          <w:tcPr>
            <w:tcW w:w="1276" w:type="dxa"/>
            <w:vAlign w:val="center"/>
          </w:tcPr>
          <w:p w14:paraId="1C1BAD19" w14:textId="77777777" w:rsidR="003074D8" w:rsidRDefault="003074D8" w:rsidP="00BF3F58">
            <w:pPr>
              <w:pStyle w:val="2"/>
            </w:pPr>
            <w:r>
              <w:t>325辆</w:t>
            </w:r>
          </w:p>
        </w:tc>
        <w:tc>
          <w:tcPr>
            <w:tcW w:w="1843" w:type="dxa"/>
            <w:vAlign w:val="center"/>
          </w:tcPr>
          <w:p w14:paraId="6CCC5DB0" w14:textId="77777777" w:rsidR="003074D8" w:rsidRDefault="003074D8" w:rsidP="00BF3F58">
            <w:pPr>
              <w:pStyle w:val="2"/>
            </w:pPr>
            <w:r>
              <w:t>年初工作计划</w:t>
            </w:r>
          </w:p>
        </w:tc>
      </w:tr>
      <w:tr w:rsidR="003074D8" w14:paraId="26D646B6" w14:textId="77777777" w:rsidTr="00BF3F58">
        <w:trPr>
          <w:trHeight w:val="369"/>
          <w:jc w:val="center"/>
        </w:trPr>
        <w:tc>
          <w:tcPr>
            <w:tcW w:w="0" w:type="auto"/>
            <w:vMerge/>
          </w:tcPr>
          <w:p w14:paraId="7F458CB0" w14:textId="77777777" w:rsidR="003074D8" w:rsidRDefault="003074D8" w:rsidP="00BF3F58"/>
        </w:tc>
        <w:tc>
          <w:tcPr>
            <w:tcW w:w="1276" w:type="dxa"/>
            <w:vAlign w:val="center"/>
          </w:tcPr>
          <w:p w14:paraId="2A333E8A" w14:textId="77777777" w:rsidR="003074D8" w:rsidRDefault="003074D8" w:rsidP="00BF3F58">
            <w:pPr>
              <w:pStyle w:val="2"/>
            </w:pPr>
            <w:r>
              <w:t>质量指标</w:t>
            </w:r>
          </w:p>
        </w:tc>
        <w:tc>
          <w:tcPr>
            <w:tcW w:w="1332" w:type="dxa"/>
            <w:vAlign w:val="center"/>
          </w:tcPr>
          <w:p w14:paraId="0AF2FEB1" w14:textId="77777777" w:rsidR="003074D8" w:rsidRDefault="003074D8" w:rsidP="00BF3F58">
            <w:pPr>
              <w:pStyle w:val="2"/>
            </w:pPr>
            <w:r>
              <w:t>项目完成率</w:t>
            </w:r>
          </w:p>
        </w:tc>
        <w:tc>
          <w:tcPr>
            <w:tcW w:w="2891" w:type="dxa"/>
            <w:vAlign w:val="center"/>
          </w:tcPr>
          <w:p w14:paraId="27217583" w14:textId="77777777" w:rsidR="003074D8" w:rsidRDefault="003074D8" w:rsidP="00BF3F58">
            <w:pPr>
              <w:pStyle w:val="2"/>
            </w:pPr>
            <w:r>
              <w:t>项目完成率</w:t>
            </w:r>
          </w:p>
        </w:tc>
        <w:tc>
          <w:tcPr>
            <w:tcW w:w="1276" w:type="dxa"/>
            <w:vAlign w:val="center"/>
          </w:tcPr>
          <w:p w14:paraId="49A5F8AF" w14:textId="77777777" w:rsidR="003074D8" w:rsidRDefault="003074D8" w:rsidP="00BF3F58">
            <w:pPr>
              <w:pStyle w:val="2"/>
            </w:pPr>
            <w:r>
              <w:t>100%</w:t>
            </w:r>
          </w:p>
        </w:tc>
        <w:tc>
          <w:tcPr>
            <w:tcW w:w="1843" w:type="dxa"/>
            <w:vAlign w:val="center"/>
          </w:tcPr>
          <w:p w14:paraId="7F422018" w14:textId="77777777" w:rsidR="003074D8" w:rsidRDefault="003074D8" w:rsidP="00BF3F58">
            <w:pPr>
              <w:pStyle w:val="2"/>
            </w:pPr>
            <w:r>
              <w:t>年初工作计划</w:t>
            </w:r>
          </w:p>
        </w:tc>
      </w:tr>
      <w:tr w:rsidR="003074D8" w14:paraId="556CC23C" w14:textId="77777777" w:rsidTr="00BF3F58">
        <w:trPr>
          <w:trHeight w:val="369"/>
          <w:jc w:val="center"/>
        </w:trPr>
        <w:tc>
          <w:tcPr>
            <w:tcW w:w="0" w:type="auto"/>
            <w:vMerge/>
          </w:tcPr>
          <w:p w14:paraId="05636FB0" w14:textId="77777777" w:rsidR="003074D8" w:rsidRDefault="003074D8" w:rsidP="00BF3F58"/>
        </w:tc>
        <w:tc>
          <w:tcPr>
            <w:tcW w:w="1276" w:type="dxa"/>
            <w:vAlign w:val="center"/>
          </w:tcPr>
          <w:p w14:paraId="52C075EC" w14:textId="77777777" w:rsidR="003074D8" w:rsidRDefault="003074D8" w:rsidP="00BF3F58">
            <w:pPr>
              <w:pStyle w:val="2"/>
            </w:pPr>
            <w:r>
              <w:t>时效指标</w:t>
            </w:r>
          </w:p>
        </w:tc>
        <w:tc>
          <w:tcPr>
            <w:tcW w:w="1332" w:type="dxa"/>
            <w:vAlign w:val="center"/>
          </w:tcPr>
          <w:p w14:paraId="3C78C769" w14:textId="77777777" w:rsidR="003074D8" w:rsidRDefault="003074D8" w:rsidP="00BF3F58">
            <w:pPr>
              <w:pStyle w:val="2"/>
            </w:pPr>
            <w:r>
              <w:t>项目完成时限</w:t>
            </w:r>
          </w:p>
        </w:tc>
        <w:tc>
          <w:tcPr>
            <w:tcW w:w="2891" w:type="dxa"/>
            <w:vAlign w:val="center"/>
          </w:tcPr>
          <w:p w14:paraId="0086D779" w14:textId="77777777" w:rsidR="003074D8" w:rsidRDefault="003074D8" w:rsidP="00BF3F58">
            <w:pPr>
              <w:pStyle w:val="2"/>
            </w:pPr>
            <w:r>
              <w:t>项目完成时限</w:t>
            </w:r>
          </w:p>
        </w:tc>
        <w:tc>
          <w:tcPr>
            <w:tcW w:w="1276" w:type="dxa"/>
            <w:vAlign w:val="center"/>
          </w:tcPr>
          <w:p w14:paraId="5004E5A4" w14:textId="77777777" w:rsidR="003074D8" w:rsidRDefault="003074D8" w:rsidP="00BF3F58">
            <w:pPr>
              <w:pStyle w:val="2"/>
            </w:pPr>
            <w:r>
              <w:t>2022年</w:t>
            </w:r>
            <w:r>
              <w:rPr>
                <w:rFonts w:hint="eastAsia"/>
              </w:rPr>
              <w:t>12月</w:t>
            </w:r>
            <w:r>
              <w:t>底</w:t>
            </w:r>
          </w:p>
        </w:tc>
        <w:tc>
          <w:tcPr>
            <w:tcW w:w="1843" w:type="dxa"/>
            <w:vAlign w:val="center"/>
          </w:tcPr>
          <w:p w14:paraId="66EAB69E" w14:textId="77777777" w:rsidR="003074D8" w:rsidRDefault="003074D8" w:rsidP="00BF3F58">
            <w:pPr>
              <w:pStyle w:val="2"/>
            </w:pPr>
            <w:r>
              <w:t>年初工作计划</w:t>
            </w:r>
          </w:p>
        </w:tc>
      </w:tr>
      <w:tr w:rsidR="003074D8" w14:paraId="1B96CB96" w14:textId="77777777" w:rsidTr="00BF3F58">
        <w:trPr>
          <w:trHeight w:val="369"/>
          <w:jc w:val="center"/>
        </w:trPr>
        <w:tc>
          <w:tcPr>
            <w:tcW w:w="1276" w:type="dxa"/>
            <w:vMerge w:val="restart"/>
            <w:vAlign w:val="center"/>
          </w:tcPr>
          <w:p w14:paraId="486454C8" w14:textId="77777777" w:rsidR="003074D8" w:rsidRDefault="003074D8" w:rsidP="00BF3F58">
            <w:pPr>
              <w:pStyle w:val="3"/>
            </w:pPr>
            <w:r>
              <w:t>效益指标</w:t>
            </w:r>
          </w:p>
        </w:tc>
        <w:tc>
          <w:tcPr>
            <w:tcW w:w="1276" w:type="dxa"/>
            <w:vAlign w:val="center"/>
          </w:tcPr>
          <w:p w14:paraId="4C156674" w14:textId="77777777" w:rsidR="003074D8" w:rsidRDefault="003074D8" w:rsidP="00BF3F58">
            <w:pPr>
              <w:pStyle w:val="2"/>
            </w:pPr>
            <w:r>
              <w:t>经济效益指标</w:t>
            </w:r>
          </w:p>
        </w:tc>
        <w:tc>
          <w:tcPr>
            <w:tcW w:w="1332" w:type="dxa"/>
            <w:vAlign w:val="center"/>
          </w:tcPr>
          <w:p w14:paraId="6C085C43" w14:textId="77777777" w:rsidR="003074D8" w:rsidRDefault="003074D8" w:rsidP="00BF3F58">
            <w:pPr>
              <w:pStyle w:val="2"/>
            </w:pPr>
            <w:r>
              <w:t>公务用车运行维护费用</w:t>
            </w:r>
            <w:r>
              <w:rPr>
                <w:rFonts w:hint="eastAsia"/>
              </w:rPr>
              <w:t>节约率</w:t>
            </w:r>
          </w:p>
        </w:tc>
        <w:tc>
          <w:tcPr>
            <w:tcW w:w="2891" w:type="dxa"/>
            <w:vAlign w:val="center"/>
          </w:tcPr>
          <w:p w14:paraId="17C8544D" w14:textId="77777777" w:rsidR="003074D8" w:rsidRDefault="003074D8" w:rsidP="00BF3F58">
            <w:pPr>
              <w:pStyle w:val="2"/>
            </w:pPr>
            <w:r>
              <w:t>公务用车运行维护费用</w:t>
            </w:r>
            <w:r>
              <w:rPr>
                <w:rFonts w:hint="eastAsia"/>
              </w:rPr>
              <w:t>节约率</w:t>
            </w:r>
          </w:p>
        </w:tc>
        <w:tc>
          <w:tcPr>
            <w:tcW w:w="1276" w:type="dxa"/>
            <w:vAlign w:val="center"/>
          </w:tcPr>
          <w:p w14:paraId="7B56DF6B" w14:textId="77777777" w:rsidR="003074D8" w:rsidRDefault="003074D8" w:rsidP="00BF3F58">
            <w:pPr>
              <w:pStyle w:val="2"/>
            </w:pPr>
            <w:r>
              <w:t>≥8%</w:t>
            </w:r>
          </w:p>
        </w:tc>
        <w:tc>
          <w:tcPr>
            <w:tcW w:w="1843" w:type="dxa"/>
            <w:vAlign w:val="center"/>
          </w:tcPr>
          <w:p w14:paraId="4EC5F6B8" w14:textId="77777777" w:rsidR="003074D8" w:rsidRDefault="003074D8" w:rsidP="00BF3F58">
            <w:pPr>
              <w:pStyle w:val="2"/>
            </w:pPr>
            <w:r>
              <w:t>年初工作计划</w:t>
            </w:r>
          </w:p>
        </w:tc>
      </w:tr>
      <w:tr w:rsidR="003074D8" w14:paraId="7D9B1816" w14:textId="77777777" w:rsidTr="00BF3F58">
        <w:trPr>
          <w:trHeight w:val="369"/>
          <w:jc w:val="center"/>
        </w:trPr>
        <w:tc>
          <w:tcPr>
            <w:tcW w:w="0" w:type="auto"/>
            <w:vMerge/>
          </w:tcPr>
          <w:p w14:paraId="030CEBB3" w14:textId="77777777" w:rsidR="003074D8" w:rsidRDefault="003074D8" w:rsidP="00BF3F58"/>
        </w:tc>
        <w:tc>
          <w:tcPr>
            <w:tcW w:w="1276" w:type="dxa"/>
            <w:vAlign w:val="center"/>
          </w:tcPr>
          <w:p w14:paraId="21BAD9F7" w14:textId="77777777" w:rsidR="003074D8" w:rsidRDefault="003074D8" w:rsidP="00BF3F58">
            <w:pPr>
              <w:pStyle w:val="2"/>
            </w:pPr>
            <w:r>
              <w:t>社会效益指标</w:t>
            </w:r>
          </w:p>
        </w:tc>
        <w:tc>
          <w:tcPr>
            <w:tcW w:w="1332" w:type="dxa"/>
            <w:vAlign w:val="center"/>
          </w:tcPr>
          <w:p w14:paraId="1848AB75" w14:textId="77777777" w:rsidR="003074D8" w:rsidRDefault="003074D8" w:rsidP="00BF3F58">
            <w:pPr>
              <w:pStyle w:val="2"/>
            </w:pPr>
            <w:r>
              <w:t>项目实施达到的效果</w:t>
            </w:r>
          </w:p>
        </w:tc>
        <w:tc>
          <w:tcPr>
            <w:tcW w:w="2891" w:type="dxa"/>
            <w:vAlign w:val="center"/>
          </w:tcPr>
          <w:p w14:paraId="36E66000" w14:textId="77777777" w:rsidR="003074D8" w:rsidRDefault="003074D8" w:rsidP="00BF3F58">
            <w:pPr>
              <w:pStyle w:val="2"/>
            </w:pPr>
            <w:r>
              <w:t>项目实施达到的效果</w:t>
            </w:r>
          </w:p>
        </w:tc>
        <w:tc>
          <w:tcPr>
            <w:tcW w:w="1276" w:type="dxa"/>
            <w:vAlign w:val="center"/>
          </w:tcPr>
          <w:p w14:paraId="3EFDB831" w14:textId="77777777" w:rsidR="003074D8" w:rsidRDefault="003074D8" w:rsidP="00BF3F58">
            <w:pPr>
              <w:pStyle w:val="2"/>
            </w:pPr>
            <w:r>
              <w:t>推动经济社会快速发展</w:t>
            </w:r>
          </w:p>
        </w:tc>
        <w:tc>
          <w:tcPr>
            <w:tcW w:w="1843" w:type="dxa"/>
            <w:vAlign w:val="center"/>
          </w:tcPr>
          <w:p w14:paraId="269001A0" w14:textId="77777777" w:rsidR="003074D8" w:rsidRDefault="003074D8" w:rsidP="00BF3F58">
            <w:pPr>
              <w:pStyle w:val="2"/>
            </w:pPr>
            <w:r>
              <w:t>年初工作计划</w:t>
            </w:r>
          </w:p>
        </w:tc>
      </w:tr>
      <w:tr w:rsidR="003074D8" w14:paraId="4EBFAE02" w14:textId="77777777" w:rsidTr="00BF3F58">
        <w:trPr>
          <w:trHeight w:val="369"/>
          <w:jc w:val="center"/>
        </w:trPr>
        <w:tc>
          <w:tcPr>
            <w:tcW w:w="0" w:type="auto"/>
            <w:vMerge/>
          </w:tcPr>
          <w:p w14:paraId="41F7F057" w14:textId="77777777" w:rsidR="003074D8" w:rsidRDefault="003074D8" w:rsidP="00BF3F58"/>
        </w:tc>
        <w:tc>
          <w:tcPr>
            <w:tcW w:w="1276" w:type="dxa"/>
            <w:vAlign w:val="center"/>
          </w:tcPr>
          <w:p w14:paraId="5FCC0641" w14:textId="77777777" w:rsidR="003074D8" w:rsidRDefault="003074D8" w:rsidP="00BF3F58">
            <w:pPr>
              <w:pStyle w:val="2"/>
            </w:pPr>
            <w:r>
              <w:t>生态效益指标</w:t>
            </w:r>
          </w:p>
        </w:tc>
        <w:tc>
          <w:tcPr>
            <w:tcW w:w="1332" w:type="dxa"/>
            <w:vAlign w:val="center"/>
          </w:tcPr>
          <w:p w14:paraId="3118E4D9" w14:textId="77777777" w:rsidR="003074D8" w:rsidRDefault="003074D8" w:rsidP="00BF3F58">
            <w:pPr>
              <w:pStyle w:val="2"/>
            </w:pPr>
            <w:r>
              <w:t>节能减排</w:t>
            </w:r>
          </w:p>
        </w:tc>
        <w:tc>
          <w:tcPr>
            <w:tcW w:w="2891" w:type="dxa"/>
            <w:vAlign w:val="center"/>
          </w:tcPr>
          <w:p w14:paraId="23102EA1" w14:textId="77777777" w:rsidR="003074D8" w:rsidRDefault="003074D8" w:rsidP="00BF3F58">
            <w:pPr>
              <w:pStyle w:val="2"/>
            </w:pPr>
            <w:r>
              <w:t>节能减排</w:t>
            </w:r>
          </w:p>
        </w:tc>
        <w:tc>
          <w:tcPr>
            <w:tcW w:w="1276" w:type="dxa"/>
            <w:vAlign w:val="center"/>
          </w:tcPr>
          <w:p w14:paraId="3ED98924" w14:textId="77777777" w:rsidR="003074D8" w:rsidRDefault="003074D8" w:rsidP="00BF3F58">
            <w:pPr>
              <w:pStyle w:val="2"/>
            </w:pPr>
            <w:r>
              <w:t>推动生态文明建设</w:t>
            </w:r>
          </w:p>
        </w:tc>
        <w:tc>
          <w:tcPr>
            <w:tcW w:w="1843" w:type="dxa"/>
            <w:vAlign w:val="center"/>
          </w:tcPr>
          <w:p w14:paraId="3A6EFBD3" w14:textId="77777777" w:rsidR="003074D8" w:rsidRDefault="003074D8" w:rsidP="00BF3F58">
            <w:pPr>
              <w:pStyle w:val="2"/>
            </w:pPr>
            <w:r>
              <w:t>年初工作计划</w:t>
            </w:r>
          </w:p>
        </w:tc>
      </w:tr>
      <w:tr w:rsidR="003074D8" w14:paraId="63AC910D" w14:textId="77777777" w:rsidTr="00BF3F58">
        <w:trPr>
          <w:trHeight w:val="369"/>
          <w:jc w:val="center"/>
        </w:trPr>
        <w:tc>
          <w:tcPr>
            <w:tcW w:w="1276" w:type="dxa"/>
            <w:vAlign w:val="center"/>
          </w:tcPr>
          <w:p w14:paraId="2A837332" w14:textId="77777777" w:rsidR="003074D8" w:rsidRDefault="003074D8" w:rsidP="00BF3F58">
            <w:pPr>
              <w:pStyle w:val="3"/>
            </w:pPr>
            <w:r>
              <w:t>满意度指标</w:t>
            </w:r>
          </w:p>
        </w:tc>
        <w:tc>
          <w:tcPr>
            <w:tcW w:w="1276" w:type="dxa"/>
            <w:vAlign w:val="center"/>
          </w:tcPr>
          <w:p w14:paraId="0FE7114B" w14:textId="77777777" w:rsidR="003074D8" w:rsidRDefault="003074D8" w:rsidP="00BF3F58">
            <w:pPr>
              <w:pStyle w:val="2"/>
            </w:pPr>
            <w:r>
              <w:t>服务对象满意度指标</w:t>
            </w:r>
          </w:p>
        </w:tc>
        <w:tc>
          <w:tcPr>
            <w:tcW w:w="1332" w:type="dxa"/>
            <w:vAlign w:val="center"/>
          </w:tcPr>
          <w:p w14:paraId="2E8F32B4" w14:textId="77777777" w:rsidR="003074D8" w:rsidRDefault="003074D8" w:rsidP="00BF3F58">
            <w:pPr>
              <w:pStyle w:val="2"/>
            </w:pPr>
            <w:r>
              <w:t>服务对象满意度</w:t>
            </w:r>
          </w:p>
        </w:tc>
        <w:tc>
          <w:tcPr>
            <w:tcW w:w="2891" w:type="dxa"/>
            <w:vAlign w:val="center"/>
          </w:tcPr>
          <w:p w14:paraId="4698EFAB" w14:textId="77777777" w:rsidR="003074D8" w:rsidRDefault="003074D8" w:rsidP="00BF3F58">
            <w:pPr>
              <w:pStyle w:val="2"/>
            </w:pPr>
            <w:r>
              <w:t>服务对象满意度</w:t>
            </w:r>
          </w:p>
        </w:tc>
        <w:tc>
          <w:tcPr>
            <w:tcW w:w="1276" w:type="dxa"/>
            <w:vAlign w:val="center"/>
          </w:tcPr>
          <w:p w14:paraId="742F4983" w14:textId="77777777" w:rsidR="003074D8" w:rsidRDefault="003074D8" w:rsidP="00BF3F58">
            <w:pPr>
              <w:pStyle w:val="2"/>
            </w:pPr>
            <w:r>
              <w:t>≥95%</w:t>
            </w:r>
          </w:p>
        </w:tc>
        <w:tc>
          <w:tcPr>
            <w:tcW w:w="1843" w:type="dxa"/>
            <w:vAlign w:val="center"/>
          </w:tcPr>
          <w:p w14:paraId="552410FD" w14:textId="77777777" w:rsidR="003074D8" w:rsidRDefault="003074D8" w:rsidP="00BF3F58">
            <w:pPr>
              <w:pStyle w:val="2"/>
            </w:pPr>
            <w:r>
              <w:t>年初工作计划</w:t>
            </w:r>
          </w:p>
        </w:tc>
      </w:tr>
    </w:tbl>
    <w:p w14:paraId="6E458313" w14:textId="77777777" w:rsidR="003074D8" w:rsidRDefault="003074D8" w:rsidP="003074D8">
      <w:pPr>
        <w:sectPr w:rsidR="003074D8" w:rsidSect="00D27AB5">
          <w:pgSz w:w="11900" w:h="16840"/>
          <w:pgMar w:top="1984" w:right="1304" w:bottom="1134" w:left="1304" w:header="720" w:footer="720" w:gutter="0"/>
          <w:cols w:space="720"/>
        </w:sectPr>
      </w:pPr>
    </w:p>
    <w:p w14:paraId="7BC26A8E" w14:textId="77777777" w:rsidR="003074D8" w:rsidRDefault="003074D8" w:rsidP="003074D8">
      <w:pPr>
        <w:jc w:val="center"/>
      </w:pPr>
    </w:p>
    <w:p w14:paraId="6C7ED720" w14:textId="77777777" w:rsidR="003074D8" w:rsidRDefault="003074D8" w:rsidP="003074D8">
      <w:pPr>
        <w:ind w:firstLine="560"/>
        <w:outlineLvl w:val="3"/>
      </w:pPr>
      <w:bookmarkStart w:id="4" w:name="_Toc_4_4_0000000005"/>
      <w:r>
        <w:rPr>
          <w:rFonts w:ascii="方正仿宋_GBK" w:eastAsia="方正仿宋_GBK" w:hAnsi="方正仿宋_GBK" w:cs="方正仿宋_GBK"/>
          <w:color w:val="000000"/>
          <w:sz w:val="28"/>
        </w:rPr>
        <w:t>2.接待管理经费绩效目标表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197"/>
        <w:gridCol w:w="1269"/>
        <w:gridCol w:w="1311"/>
        <w:gridCol w:w="1447"/>
        <w:gridCol w:w="1236"/>
        <w:gridCol w:w="1151"/>
        <w:gridCol w:w="1665"/>
      </w:tblGrid>
      <w:tr w:rsidR="003074D8" w14:paraId="05240A67" w14:textId="77777777" w:rsidTr="00BF3F58">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90FC51C" w14:textId="77777777" w:rsidR="003074D8" w:rsidRDefault="003074D8" w:rsidP="00BF3F58">
            <w:pPr>
              <w:pStyle w:val="5"/>
            </w:pPr>
            <w:r>
              <w:t>507002乐亭县机关事务中心</w:t>
            </w:r>
          </w:p>
        </w:tc>
        <w:tc>
          <w:tcPr>
            <w:tcW w:w="1843" w:type="dxa"/>
            <w:tcBorders>
              <w:top w:val="single" w:sz="6" w:space="0" w:color="FFFFFF"/>
              <w:left w:val="single" w:sz="6" w:space="0" w:color="FFFFFF"/>
              <w:right w:val="single" w:sz="6" w:space="0" w:color="FFFFFF"/>
            </w:tcBorders>
            <w:vAlign w:val="center"/>
          </w:tcPr>
          <w:p w14:paraId="4D099EF5" w14:textId="77777777" w:rsidR="003074D8" w:rsidRDefault="003074D8" w:rsidP="00BF3F58">
            <w:pPr>
              <w:pStyle w:val="4"/>
            </w:pPr>
            <w:r>
              <w:t>单位：万元</w:t>
            </w:r>
          </w:p>
        </w:tc>
      </w:tr>
      <w:tr w:rsidR="003074D8" w14:paraId="7800518D" w14:textId="77777777" w:rsidTr="00BF3F58">
        <w:trPr>
          <w:trHeight w:val="369"/>
          <w:jc w:val="center"/>
        </w:trPr>
        <w:tc>
          <w:tcPr>
            <w:tcW w:w="1276" w:type="dxa"/>
            <w:vAlign w:val="center"/>
          </w:tcPr>
          <w:p w14:paraId="52AFCC63" w14:textId="77777777" w:rsidR="003074D8" w:rsidRDefault="003074D8" w:rsidP="00BF3F58">
            <w:pPr>
              <w:pStyle w:val="1"/>
            </w:pPr>
            <w:r>
              <w:t>项目编码</w:t>
            </w:r>
          </w:p>
        </w:tc>
        <w:tc>
          <w:tcPr>
            <w:tcW w:w="2608" w:type="dxa"/>
            <w:gridSpan w:val="2"/>
            <w:vAlign w:val="center"/>
          </w:tcPr>
          <w:p w14:paraId="3D40C9EE" w14:textId="77777777" w:rsidR="003074D8" w:rsidRDefault="003074D8" w:rsidP="00BF3F58">
            <w:pPr>
              <w:pStyle w:val="2"/>
            </w:pPr>
            <w:r>
              <w:t>13022522P004T4010007B</w:t>
            </w:r>
          </w:p>
        </w:tc>
        <w:tc>
          <w:tcPr>
            <w:tcW w:w="1587" w:type="dxa"/>
            <w:vAlign w:val="center"/>
          </w:tcPr>
          <w:p w14:paraId="798F92BD" w14:textId="77777777" w:rsidR="003074D8" w:rsidRDefault="003074D8" w:rsidP="00BF3F58">
            <w:pPr>
              <w:pStyle w:val="1"/>
            </w:pPr>
            <w:r>
              <w:t>项目名称</w:t>
            </w:r>
          </w:p>
        </w:tc>
        <w:tc>
          <w:tcPr>
            <w:tcW w:w="4422" w:type="dxa"/>
            <w:gridSpan w:val="3"/>
            <w:vAlign w:val="center"/>
          </w:tcPr>
          <w:p w14:paraId="13FD505A" w14:textId="77777777" w:rsidR="003074D8" w:rsidRDefault="003074D8" w:rsidP="00BF3F58">
            <w:pPr>
              <w:pStyle w:val="2"/>
            </w:pPr>
            <w:r>
              <w:t>接待管理经费</w:t>
            </w:r>
          </w:p>
        </w:tc>
      </w:tr>
      <w:tr w:rsidR="003074D8" w14:paraId="49FE0180" w14:textId="77777777" w:rsidTr="00BF3F58">
        <w:trPr>
          <w:trHeight w:val="369"/>
          <w:jc w:val="center"/>
        </w:trPr>
        <w:tc>
          <w:tcPr>
            <w:tcW w:w="1276" w:type="dxa"/>
            <w:vMerge w:val="restart"/>
            <w:vAlign w:val="center"/>
          </w:tcPr>
          <w:p w14:paraId="3F458BA7" w14:textId="77777777" w:rsidR="003074D8" w:rsidRDefault="003074D8" w:rsidP="00BF3F58">
            <w:pPr>
              <w:pStyle w:val="1"/>
            </w:pPr>
            <w:r>
              <w:t>预算规模及资金用途</w:t>
            </w:r>
          </w:p>
        </w:tc>
        <w:tc>
          <w:tcPr>
            <w:tcW w:w="1276" w:type="dxa"/>
            <w:vAlign w:val="center"/>
          </w:tcPr>
          <w:p w14:paraId="6A0B6234" w14:textId="77777777" w:rsidR="003074D8" w:rsidRDefault="003074D8" w:rsidP="00BF3F58">
            <w:pPr>
              <w:pStyle w:val="1"/>
            </w:pPr>
            <w:r>
              <w:t>预算数</w:t>
            </w:r>
          </w:p>
        </w:tc>
        <w:tc>
          <w:tcPr>
            <w:tcW w:w="1332" w:type="dxa"/>
            <w:vAlign w:val="center"/>
          </w:tcPr>
          <w:p w14:paraId="51C34B3E" w14:textId="77777777" w:rsidR="003074D8" w:rsidRDefault="003074D8" w:rsidP="00BF3F58">
            <w:pPr>
              <w:pStyle w:val="2"/>
            </w:pPr>
            <w:r>
              <w:t>184.00</w:t>
            </w:r>
          </w:p>
        </w:tc>
        <w:tc>
          <w:tcPr>
            <w:tcW w:w="1587" w:type="dxa"/>
            <w:vAlign w:val="center"/>
          </w:tcPr>
          <w:p w14:paraId="4C2A6802" w14:textId="77777777" w:rsidR="003074D8" w:rsidRDefault="003074D8" w:rsidP="00BF3F58">
            <w:pPr>
              <w:pStyle w:val="1"/>
            </w:pPr>
            <w:r>
              <w:t>其中：财政    资金</w:t>
            </w:r>
          </w:p>
        </w:tc>
        <w:tc>
          <w:tcPr>
            <w:tcW w:w="1304" w:type="dxa"/>
            <w:vAlign w:val="center"/>
          </w:tcPr>
          <w:p w14:paraId="11E4F071" w14:textId="77777777" w:rsidR="003074D8" w:rsidRDefault="003074D8" w:rsidP="00BF3F58">
            <w:pPr>
              <w:pStyle w:val="2"/>
            </w:pPr>
            <w:r>
              <w:t>184.00</w:t>
            </w:r>
          </w:p>
        </w:tc>
        <w:tc>
          <w:tcPr>
            <w:tcW w:w="1276" w:type="dxa"/>
            <w:vAlign w:val="center"/>
          </w:tcPr>
          <w:p w14:paraId="16E8DF1E" w14:textId="77777777" w:rsidR="003074D8" w:rsidRDefault="003074D8" w:rsidP="00BF3F58">
            <w:pPr>
              <w:pStyle w:val="1"/>
            </w:pPr>
            <w:r>
              <w:t>其他资金</w:t>
            </w:r>
          </w:p>
        </w:tc>
        <w:tc>
          <w:tcPr>
            <w:tcW w:w="1843" w:type="dxa"/>
            <w:vAlign w:val="center"/>
          </w:tcPr>
          <w:p w14:paraId="7EC440FC" w14:textId="77777777" w:rsidR="003074D8" w:rsidRDefault="003074D8" w:rsidP="00BF3F58">
            <w:pPr>
              <w:pStyle w:val="2"/>
            </w:pPr>
          </w:p>
        </w:tc>
      </w:tr>
      <w:tr w:rsidR="003074D8" w14:paraId="5DA65228" w14:textId="77777777" w:rsidTr="00BF3F58">
        <w:trPr>
          <w:trHeight w:val="369"/>
          <w:jc w:val="center"/>
        </w:trPr>
        <w:tc>
          <w:tcPr>
            <w:tcW w:w="0" w:type="auto"/>
            <w:vMerge/>
          </w:tcPr>
          <w:p w14:paraId="308C7261" w14:textId="77777777" w:rsidR="003074D8" w:rsidRDefault="003074D8" w:rsidP="00BF3F58"/>
        </w:tc>
        <w:tc>
          <w:tcPr>
            <w:tcW w:w="8617" w:type="dxa"/>
            <w:gridSpan w:val="6"/>
            <w:vAlign w:val="center"/>
          </w:tcPr>
          <w:p w14:paraId="170CB5C7" w14:textId="77777777" w:rsidR="003074D8" w:rsidRDefault="003074D8" w:rsidP="00BF3F58">
            <w:pPr>
              <w:pStyle w:val="2"/>
            </w:pPr>
            <w:r>
              <w:t>主要用于完成上级部门下达的接待任务、正部级以上领导来乐的公务接待工作、县主要领导交办的其他重要公务接待工作</w:t>
            </w:r>
          </w:p>
        </w:tc>
      </w:tr>
      <w:tr w:rsidR="003074D8" w14:paraId="3F3B18F6" w14:textId="77777777" w:rsidTr="00BF3F58">
        <w:trPr>
          <w:trHeight w:val="369"/>
          <w:jc w:val="center"/>
        </w:trPr>
        <w:tc>
          <w:tcPr>
            <w:tcW w:w="1276" w:type="dxa"/>
            <w:vMerge w:val="restart"/>
            <w:vAlign w:val="center"/>
          </w:tcPr>
          <w:p w14:paraId="50AAB194" w14:textId="77777777" w:rsidR="003074D8" w:rsidRDefault="003074D8" w:rsidP="00BF3F58">
            <w:pPr>
              <w:pStyle w:val="1"/>
            </w:pPr>
            <w:r>
              <w:t>资金支出计划（%）</w:t>
            </w:r>
          </w:p>
        </w:tc>
        <w:tc>
          <w:tcPr>
            <w:tcW w:w="2608" w:type="dxa"/>
            <w:gridSpan w:val="2"/>
            <w:vAlign w:val="center"/>
          </w:tcPr>
          <w:p w14:paraId="3F6B6DEE" w14:textId="77777777" w:rsidR="003074D8" w:rsidRDefault="003074D8" w:rsidP="00BF3F58">
            <w:pPr>
              <w:pStyle w:val="1"/>
            </w:pPr>
            <w:r>
              <w:t>3月底</w:t>
            </w:r>
          </w:p>
        </w:tc>
        <w:tc>
          <w:tcPr>
            <w:tcW w:w="1587" w:type="dxa"/>
            <w:vAlign w:val="center"/>
          </w:tcPr>
          <w:p w14:paraId="17652445" w14:textId="77777777" w:rsidR="003074D8" w:rsidRDefault="003074D8" w:rsidP="00BF3F58">
            <w:pPr>
              <w:pStyle w:val="1"/>
            </w:pPr>
            <w:r>
              <w:t>6月底</w:t>
            </w:r>
          </w:p>
        </w:tc>
        <w:tc>
          <w:tcPr>
            <w:tcW w:w="1304" w:type="dxa"/>
            <w:vAlign w:val="center"/>
          </w:tcPr>
          <w:p w14:paraId="1E2D389F" w14:textId="77777777" w:rsidR="003074D8" w:rsidRDefault="003074D8" w:rsidP="00BF3F58">
            <w:pPr>
              <w:pStyle w:val="1"/>
            </w:pPr>
            <w:r>
              <w:t>10月底</w:t>
            </w:r>
          </w:p>
        </w:tc>
        <w:tc>
          <w:tcPr>
            <w:tcW w:w="3118" w:type="dxa"/>
            <w:gridSpan w:val="2"/>
            <w:vAlign w:val="center"/>
          </w:tcPr>
          <w:p w14:paraId="47E1DF2A" w14:textId="77777777" w:rsidR="003074D8" w:rsidRDefault="003074D8" w:rsidP="00BF3F58">
            <w:pPr>
              <w:pStyle w:val="1"/>
            </w:pPr>
            <w:r>
              <w:t>12月底</w:t>
            </w:r>
          </w:p>
        </w:tc>
      </w:tr>
      <w:tr w:rsidR="003074D8" w14:paraId="0BCBA37D" w14:textId="77777777" w:rsidTr="00BF3F58">
        <w:trPr>
          <w:trHeight w:val="369"/>
          <w:jc w:val="center"/>
        </w:trPr>
        <w:tc>
          <w:tcPr>
            <w:tcW w:w="0" w:type="auto"/>
            <w:vMerge/>
          </w:tcPr>
          <w:p w14:paraId="593972E0" w14:textId="77777777" w:rsidR="003074D8" w:rsidRDefault="003074D8" w:rsidP="00BF3F58"/>
        </w:tc>
        <w:tc>
          <w:tcPr>
            <w:tcW w:w="2608" w:type="dxa"/>
            <w:gridSpan w:val="2"/>
            <w:vAlign w:val="center"/>
          </w:tcPr>
          <w:p w14:paraId="0BF8EF98" w14:textId="77777777" w:rsidR="003074D8" w:rsidRDefault="003074D8" w:rsidP="00BF3F58">
            <w:pPr>
              <w:pStyle w:val="3"/>
            </w:pPr>
            <w:r>
              <w:t>30%</w:t>
            </w:r>
          </w:p>
        </w:tc>
        <w:tc>
          <w:tcPr>
            <w:tcW w:w="1587" w:type="dxa"/>
            <w:vAlign w:val="center"/>
          </w:tcPr>
          <w:p w14:paraId="680C4321" w14:textId="77777777" w:rsidR="003074D8" w:rsidRDefault="003074D8" w:rsidP="00BF3F58">
            <w:pPr>
              <w:pStyle w:val="3"/>
            </w:pPr>
            <w:r>
              <w:t>60%</w:t>
            </w:r>
          </w:p>
        </w:tc>
        <w:tc>
          <w:tcPr>
            <w:tcW w:w="1304" w:type="dxa"/>
            <w:vAlign w:val="center"/>
          </w:tcPr>
          <w:p w14:paraId="39782992" w14:textId="77777777" w:rsidR="003074D8" w:rsidRDefault="003074D8" w:rsidP="00BF3F58">
            <w:pPr>
              <w:pStyle w:val="3"/>
            </w:pPr>
            <w:r>
              <w:t>80%</w:t>
            </w:r>
          </w:p>
        </w:tc>
        <w:tc>
          <w:tcPr>
            <w:tcW w:w="3118" w:type="dxa"/>
            <w:gridSpan w:val="2"/>
            <w:vAlign w:val="center"/>
          </w:tcPr>
          <w:p w14:paraId="51DFA50C" w14:textId="77777777" w:rsidR="003074D8" w:rsidRDefault="003074D8" w:rsidP="00BF3F58">
            <w:pPr>
              <w:pStyle w:val="3"/>
            </w:pPr>
            <w:r>
              <w:t>100%</w:t>
            </w:r>
          </w:p>
        </w:tc>
      </w:tr>
      <w:tr w:rsidR="003074D8" w14:paraId="3F3368DA" w14:textId="77777777" w:rsidTr="00BF3F58">
        <w:trPr>
          <w:trHeight w:val="369"/>
          <w:jc w:val="center"/>
        </w:trPr>
        <w:tc>
          <w:tcPr>
            <w:tcW w:w="1276" w:type="dxa"/>
            <w:vAlign w:val="center"/>
          </w:tcPr>
          <w:p w14:paraId="1E4BBBFE" w14:textId="77777777" w:rsidR="003074D8" w:rsidRDefault="003074D8" w:rsidP="00BF3F58">
            <w:pPr>
              <w:pStyle w:val="1"/>
            </w:pPr>
            <w:r>
              <w:t>绩效目标</w:t>
            </w:r>
          </w:p>
        </w:tc>
        <w:tc>
          <w:tcPr>
            <w:tcW w:w="8617" w:type="dxa"/>
            <w:gridSpan w:val="6"/>
            <w:vAlign w:val="center"/>
          </w:tcPr>
          <w:p w14:paraId="5A77C0FC" w14:textId="77777777" w:rsidR="003074D8" w:rsidRDefault="003074D8" w:rsidP="00BF3F58">
            <w:pPr>
              <w:pStyle w:val="2"/>
            </w:pPr>
            <w:r>
              <w:t>1.服务员全县发展、稳定大局，既热情周到又务实节俭，确保接待工作的效果，为经济社会发展提供强有力的后勤保障</w:t>
            </w:r>
          </w:p>
        </w:tc>
      </w:tr>
    </w:tbl>
    <w:p w14:paraId="324A3CDA" w14:textId="77777777" w:rsidR="003074D8" w:rsidRDefault="003074D8" w:rsidP="003074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02"/>
        <w:gridCol w:w="1201"/>
        <w:gridCol w:w="1252"/>
        <w:gridCol w:w="2674"/>
        <w:gridCol w:w="1229"/>
        <w:gridCol w:w="1718"/>
      </w:tblGrid>
      <w:tr w:rsidR="003074D8" w14:paraId="765DA883" w14:textId="77777777" w:rsidTr="00BF3F58">
        <w:trPr>
          <w:trHeight w:val="397"/>
          <w:tblHeader/>
          <w:jc w:val="center"/>
        </w:trPr>
        <w:tc>
          <w:tcPr>
            <w:tcW w:w="1276" w:type="dxa"/>
            <w:vAlign w:val="center"/>
          </w:tcPr>
          <w:p w14:paraId="650D3FE0" w14:textId="77777777" w:rsidR="003074D8" w:rsidRDefault="003074D8" w:rsidP="00BF3F58">
            <w:pPr>
              <w:pStyle w:val="1"/>
            </w:pPr>
            <w:r>
              <w:t>一级指标</w:t>
            </w:r>
          </w:p>
        </w:tc>
        <w:tc>
          <w:tcPr>
            <w:tcW w:w="1276" w:type="dxa"/>
            <w:vAlign w:val="center"/>
          </w:tcPr>
          <w:p w14:paraId="4858558F" w14:textId="77777777" w:rsidR="003074D8" w:rsidRDefault="003074D8" w:rsidP="00BF3F58">
            <w:pPr>
              <w:pStyle w:val="1"/>
            </w:pPr>
            <w:r>
              <w:t>二级指标</w:t>
            </w:r>
          </w:p>
        </w:tc>
        <w:tc>
          <w:tcPr>
            <w:tcW w:w="1332" w:type="dxa"/>
            <w:vAlign w:val="center"/>
          </w:tcPr>
          <w:p w14:paraId="7FD718FA" w14:textId="77777777" w:rsidR="003074D8" w:rsidRDefault="003074D8" w:rsidP="00BF3F58">
            <w:pPr>
              <w:pStyle w:val="1"/>
            </w:pPr>
            <w:r>
              <w:t>三级指标</w:t>
            </w:r>
          </w:p>
        </w:tc>
        <w:tc>
          <w:tcPr>
            <w:tcW w:w="2891" w:type="dxa"/>
            <w:vAlign w:val="center"/>
          </w:tcPr>
          <w:p w14:paraId="79E61A57" w14:textId="77777777" w:rsidR="003074D8" w:rsidRDefault="003074D8" w:rsidP="00BF3F58">
            <w:pPr>
              <w:pStyle w:val="1"/>
            </w:pPr>
            <w:r>
              <w:t>绩效指标描述</w:t>
            </w:r>
          </w:p>
        </w:tc>
        <w:tc>
          <w:tcPr>
            <w:tcW w:w="1276" w:type="dxa"/>
            <w:vAlign w:val="center"/>
          </w:tcPr>
          <w:p w14:paraId="0B8D6EA0" w14:textId="77777777" w:rsidR="003074D8" w:rsidRDefault="003074D8" w:rsidP="00BF3F58">
            <w:pPr>
              <w:pStyle w:val="1"/>
            </w:pPr>
            <w:r>
              <w:t>指标值</w:t>
            </w:r>
          </w:p>
        </w:tc>
        <w:tc>
          <w:tcPr>
            <w:tcW w:w="1843" w:type="dxa"/>
            <w:vAlign w:val="center"/>
          </w:tcPr>
          <w:p w14:paraId="4BD99CB5" w14:textId="77777777" w:rsidR="003074D8" w:rsidRDefault="003074D8" w:rsidP="00BF3F58">
            <w:pPr>
              <w:pStyle w:val="1"/>
            </w:pPr>
            <w:r>
              <w:t>指标值确定依据</w:t>
            </w:r>
          </w:p>
        </w:tc>
      </w:tr>
      <w:tr w:rsidR="003074D8" w14:paraId="229347F7" w14:textId="77777777" w:rsidTr="00BF3F58">
        <w:trPr>
          <w:trHeight w:val="369"/>
          <w:jc w:val="center"/>
        </w:trPr>
        <w:tc>
          <w:tcPr>
            <w:tcW w:w="1276" w:type="dxa"/>
            <w:vMerge w:val="restart"/>
            <w:vAlign w:val="center"/>
          </w:tcPr>
          <w:p w14:paraId="0216A4DA" w14:textId="77777777" w:rsidR="003074D8" w:rsidRDefault="003074D8" w:rsidP="00BF3F58">
            <w:pPr>
              <w:pStyle w:val="3"/>
            </w:pPr>
            <w:r>
              <w:t>产出指标</w:t>
            </w:r>
          </w:p>
        </w:tc>
        <w:tc>
          <w:tcPr>
            <w:tcW w:w="1276" w:type="dxa"/>
            <w:vAlign w:val="center"/>
          </w:tcPr>
          <w:p w14:paraId="39BEEB07" w14:textId="77777777" w:rsidR="003074D8" w:rsidRDefault="003074D8" w:rsidP="00BF3F58">
            <w:pPr>
              <w:pStyle w:val="2"/>
            </w:pPr>
            <w:r>
              <w:t>数量指标</w:t>
            </w:r>
          </w:p>
        </w:tc>
        <w:tc>
          <w:tcPr>
            <w:tcW w:w="1332" w:type="dxa"/>
            <w:vAlign w:val="center"/>
          </w:tcPr>
          <w:p w14:paraId="6C4B4F59" w14:textId="77777777" w:rsidR="003074D8" w:rsidRDefault="003074D8" w:rsidP="00BF3F58">
            <w:pPr>
              <w:pStyle w:val="2"/>
            </w:pPr>
            <w:r>
              <w:t>完成接待活动批次</w:t>
            </w:r>
          </w:p>
        </w:tc>
        <w:tc>
          <w:tcPr>
            <w:tcW w:w="2891" w:type="dxa"/>
            <w:vAlign w:val="center"/>
          </w:tcPr>
          <w:p w14:paraId="202FF814" w14:textId="77777777" w:rsidR="003074D8" w:rsidRDefault="003074D8" w:rsidP="00BF3F58">
            <w:pPr>
              <w:pStyle w:val="2"/>
            </w:pPr>
            <w:r>
              <w:t>接待活动完成批次</w:t>
            </w:r>
          </w:p>
        </w:tc>
        <w:tc>
          <w:tcPr>
            <w:tcW w:w="1276" w:type="dxa"/>
            <w:vAlign w:val="center"/>
          </w:tcPr>
          <w:p w14:paraId="6B4CDCB9" w14:textId="77777777" w:rsidR="003074D8" w:rsidRDefault="003074D8" w:rsidP="00BF3F58">
            <w:pPr>
              <w:pStyle w:val="2"/>
            </w:pPr>
            <w:r>
              <w:t>90批</w:t>
            </w:r>
          </w:p>
        </w:tc>
        <w:tc>
          <w:tcPr>
            <w:tcW w:w="1843" w:type="dxa"/>
            <w:vAlign w:val="center"/>
          </w:tcPr>
          <w:p w14:paraId="7EBC8DA7" w14:textId="77777777" w:rsidR="003074D8" w:rsidRDefault="003074D8" w:rsidP="00BF3F58">
            <w:pPr>
              <w:pStyle w:val="2"/>
            </w:pPr>
            <w:r>
              <w:t>年初工作计划</w:t>
            </w:r>
          </w:p>
        </w:tc>
      </w:tr>
      <w:tr w:rsidR="003074D8" w14:paraId="6CEBEF8C" w14:textId="77777777" w:rsidTr="00BF3F58">
        <w:trPr>
          <w:trHeight w:val="369"/>
          <w:jc w:val="center"/>
        </w:trPr>
        <w:tc>
          <w:tcPr>
            <w:tcW w:w="0" w:type="auto"/>
            <w:vMerge/>
          </w:tcPr>
          <w:p w14:paraId="073C91CC" w14:textId="77777777" w:rsidR="003074D8" w:rsidRDefault="003074D8" w:rsidP="00BF3F58"/>
        </w:tc>
        <w:tc>
          <w:tcPr>
            <w:tcW w:w="1276" w:type="dxa"/>
            <w:vAlign w:val="center"/>
          </w:tcPr>
          <w:p w14:paraId="39B1E207" w14:textId="77777777" w:rsidR="003074D8" w:rsidRDefault="003074D8" w:rsidP="00BF3F58">
            <w:pPr>
              <w:pStyle w:val="2"/>
            </w:pPr>
            <w:r>
              <w:t>质量指标</w:t>
            </w:r>
          </w:p>
        </w:tc>
        <w:tc>
          <w:tcPr>
            <w:tcW w:w="1332" w:type="dxa"/>
            <w:vAlign w:val="center"/>
          </w:tcPr>
          <w:p w14:paraId="7838F2BE" w14:textId="77777777" w:rsidR="003074D8" w:rsidRDefault="003074D8" w:rsidP="00BF3F58">
            <w:pPr>
              <w:pStyle w:val="2"/>
            </w:pPr>
            <w:r>
              <w:t>项目完成率</w:t>
            </w:r>
          </w:p>
        </w:tc>
        <w:tc>
          <w:tcPr>
            <w:tcW w:w="2891" w:type="dxa"/>
            <w:vAlign w:val="center"/>
          </w:tcPr>
          <w:p w14:paraId="3BC558D0" w14:textId="77777777" w:rsidR="003074D8" w:rsidRDefault="003074D8" w:rsidP="00BF3F58">
            <w:pPr>
              <w:pStyle w:val="2"/>
            </w:pPr>
            <w:r>
              <w:t>接待工作按时按质完成率</w:t>
            </w:r>
          </w:p>
        </w:tc>
        <w:tc>
          <w:tcPr>
            <w:tcW w:w="1276" w:type="dxa"/>
            <w:vAlign w:val="center"/>
          </w:tcPr>
          <w:p w14:paraId="1CECEBB9" w14:textId="77777777" w:rsidR="003074D8" w:rsidRDefault="003074D8" w:rsidP="00BF3F58">
            <w:pPr>
              <w:pStyle w:val="2"/>
            </w:pPr>
            <w:r>
              <w:t>100%</w:t>
            </w:r>
          </w:p>
        </w:tc>
        <w:tc>
          <w:tcPr>
            <w:tcW w:w="1843" w:type="dxa"/>
            <w:vAlign w:val="center"/>
          </w:tcPr>
          <w:p w14:paraId="481BC89C" w14:textId="77777777" w:rsidR="003074D8" w:rsidRDefault="003074D8" w:rsidP="00BF3F58">
            <w:pPr>
              <w:pStyle w:val="2"/>
            </w:pPr>
            <w:r>
              <w:t>年初工作计划</w:t>
            </w:r>
          </w:p>
        </w:tc>
      </w:tr>
      <w:tr w:rsidR="003074D8" w14:paraId="5557B7C5" w14:textId="77777777" w:rsidTr="00BF3F58">
        <w:trPr>
          <w:trHeight w:val="369"/>
          <w:jc w:val="center"/>
        </w:trPr>
        <w:tc>
          <w:tcPr>
            <w:tcW w:w="0" w:type="auto"/>
            <w:vMerge/>
          </w:tcPr>
          <w:p w14:paraId="3251B6C3" w14:textId="77777777" w:rsidR="003074D8" w:rsidRDefault="003074D8" w:rsidP="00BF3F58"/>
        </w:tc>
        <w:tc>
          <w:tcPr>
            <w:tcW w:w="1276" w:type="dxa"/>
            <w:vAlign w:val="center"/>
          </w:tcPr>
          <w:p w14:paraId="03DD15B5" w14:textId="77777777" w:rsidR="003074D8" w:rsidRDefault="003074D8" w:rsidP="00BF3F58">
            <w:pPr>
              <w:pStyle w:val="2"/>
            </w:pPr>
            <w:r>
              <w:t>时效指标</w:t>
            </w:r>
          </w:p>
        </w:tc>
        <w:tc>
          <w:tcPr>
            <w:tcW w:w="1332" w:type="dxa"/>
            <w:vAlign w:val="center"/>
          </w:tcPr>
          <w:p w14:paraId="53968370" w14:textId="77777777" w:rsidR="003074D8" w:rsidRDefault="003074D8" w:rsidP="00BF3F58">
            <w:pPr>
              <w:pStyle w:val="2"/>
            </w:pPr>
            <w:r>
              <w:t>项目完成时限</w:t>
            </w:r>
          </w:p>
        </w:tc>
        <w:tc>
          <w:tcPr>
            <w:tcW w:w="2891" w:type="dxa"/>
            <w:vAlign w:val="center"/>
          </w:tcPr>
          <w:p w14:paraId="503D52DA" w14:textId="77777777" w:rsidR="003074D8" w:rsidRDefault="003074D8" w:rsidP="00BF3F58">
            <w:pPr>
              <w:pStyle w:val="2"/>
            </w:pPr>
            <w:r>
              <w:t>项目完成时限</w:t>
            </w:r>
          </w:p>
        </w:tc>
        <w:tc>
          <w:tcPr>
            <w:tcW w:w="1276" w:type="dxa"/>
            <w:vAlign w:val="center"/>
          </w:tcPr>
          <w:p w14:paraId="5BA05600" w14:textId="77777777" w:rsidR="003074D8" w:rsidRDefault="003074D8" w:rsidP="00BF3F58">
            <w:pPr>
              <w:pStyle w:val="2"/>
            </w:pPr>
            <w:r>
              <w:t>2022年</w:t>
            </w:r>
            <w:r>
              <w:rPr>
                <w:rFonts w:hint="eastAsia"/>
              </w:rPr>
              <w:t>12月</w:t>
            </w:r>
            <w:r>
              <w:t>底</w:t>
            </w:r>
          </w:p>
        </w:tc>
        <w:tc>
          <w:tcPr>
            <w:tcW w:w="1843" w:type="dxa"/>
            <w:vAlign w:val="center"/>
          </w:tcPr>
          <w:p w14:paraId="311031EA" w14:textId="77777777" w:rsidR="003074D8" w:rsidRDefault="003074D8" w:rsidP="00BF3F58">
            <w:pPr>
              <w:pStyle w:val="2"/>
            </w:pPr>
            <w:r>
              <w:t>年初工作计划</w:t>
            </w:r>
          </w:p>
        </w:tc>
      </w:tr>
      <w:tr w:rsidR="003074D8" w14:paraId="4E4E8C48" w14:textId="77777777" w:rsidTr="00BF3F58">
        <w:trPr>
          <w:trHeight w:val="369"/>
          <w:jc w:val="center"/>
        </w:trPr>
        <w:tc>
          <w:tcPr>
            <w:tcW w:w="1276" w:type="dxa"/>
            <w:vMerge w:val="restart"/>
            <w:vAlign w:val="center"/>
          </w:tcPr>
          <w:p w14:paraId="2131F1A3" w14:textId="77777777" w:rsidR="003074D8" w:rsidRDefault="003074D8" w:rsidP="00BF3F58">
            <w:pPr>
              <w:pStyle w:val="3"/>
            </w:pPr>
            <w:r>
              <w:t>效益指标</w:t>
            </w:r>
          </w:p>
        </w:tc>
        <w:tc>
          <w:tcPr>
            <w:tcW w:w="1276" w:type="dxa"/>
            <w:vAlign w:val="center"/>
          </w:tcPr>
          <w:p w14:paraId="140FB15D" w14:textId="77777777" w:rsidR="003074D8" w:rsidRDefault="003074D8" w:rsidP="00BF3F58">
            <w:pPr>
              <w:pStyle w:val="2"/>
            </w:pPr>
            <w:r>
              <w:t>经济效益指标</w:t>
            </w:r>
          </w:p>
        </w:tc>
        <w:tc>
          <w:tcPr>
            <w:tcW w:w="1332" w:type="dxa"/>
            <w:vAlign w:val="center"/>
          </w:tcPr>
          <w:p w14:paraId="39140AA3" w14:textId="77777777" w:rsidR="003074D8" w:rsidRDefault="003074D8" w:rsidP="00BF3F58">
            <w:pPr>
              <w:pStyle w:val="2"/>
            </w:pPr>
            <w:r>
              <w:t>接待活动签约项目资金增长</w:t>
            </w:r>
            <w:r>
              <w:rPr>
                <w:rFonts w:hint="eastAsia"/>
              </w:rPr>
              <w:t>率</w:t>
            </w:r>
          </w:p>
        </w:tc>
        <w:tc>
          <w:tcPr>
            <w:tcW w:w="2891" w:type="dxa"/>
            <w:vAlign w:val="center"/>
          </w:tcPr>
          <w:p w14:paraId="50E8DE7D" w14:textId="77777777" w:rsidR="003074D8" w:rsidRDefault="003074D8" w:rsidP="00BF3F58">
            <w:pPr>
              <w:pStyle w:val="2"/>
            </w:pPr>
            <w:r>
              <w:t>接待活动签约项目资金增长率</w:t>
            </w:r>
          </w:p>
        </w:tc>
        <w:tc>
          <w:tcPr>
            <w:tcW w:w="1276" w:type="dxa"/>
            <w:vAlign w:val="center"/>
          </w:tcPr>
          <w:p w14:paraId="10AC41FF" w14:textId="77777777" w:rsidR="003074D8" w:rsidRDefault="003074D8" w:rsidP="00BF3F58">
            <w:pPr>
              <w:pStyle w:val="2"/>
            </w:pPr>
            <w:r>
              <w:t>≥10%</w:t>
            </w:r>
          </w:p>
        </w:tc>
        <w:tc>
          <w:tcPr>
            <w:tcW w:w="1843" w:type="dxa"/>
            <w:vAlign w:val="center"/>
          </w:tcPr>
          <w:p w14:paraId="3B6C8C48" w14:textId="77777777" w:rsidR="003074D8" w:rsidRDefault="003074D8" w:rsidP="00BF3F58">
            <w:pPr>
              <w:pStyle w:val="2"/>
            </w:pPr>
            <w:r>
              <w:t>年初工作计划</w:t>
            </w:r>
          </w:p>
        </w:tc>
      </w:tr>
      <w:tr w:rsidR="003074D8" w14:paraId="6C6B25B6" w14:textId="77777777" w:rsidTr="00BF3F58">
        <w:trPr>
          <w:trHeight w:val="369"/>
          <w:jc w:val="center"/>
        </w:trPr>
        <w:tc>
          <w:tcPr>
            <w:tcW w:w="0" w:type="auto"/>
            <w:vMerge/>
          </w:tcPr>
          <w:p w14:paraId="3668961A" w14:textId="77777777" w:rsidR="003074D8" w:rsidRDefault="003074D8" w:rsidP="00BF3F58"/>
        </w:tc>
        <w:tc>
          <w:tcPr>
            <w:tcW w:w="1276" w:type="dxa"/>
            <w:vAlign w:val="center"/>
          </w:tcPr>
          <w:p w14:paraId="65532528" w14:textId="77777777" w:rsidR="003074D8" w:rsidRDefault="003074D8" w:rsidP="00BF3F58">
            <w:pPr>
              <w:pStyle w:val="2"/>
            </w:pPr>
            <w:r>
              <w:t>社会效益指标</w:t>
            </w:r>
          </w:p>
        </w:tc>
        <w:tc>
          <w:tcPr>
            <w:tcW w:w="1332" w:type="dxa"/>
            <w:vAlign w:val="center"/>
          </w:tcPr>
          <w:p w14:paraId="41C554D6" w14:textId="77777777" w:rsidR="003074D8" w:rsidRDefault="003074D8" w:rsidP="00BF3F58">
            <w:pPr>
              <w:pStyle w:val="2"/>
            </w:pPr>
            <w:r>
              <w:t>项目实施达到的效果</w:t>
            </w:r>
          </w:p>
        </w:tc>
        <w:tc>
          <w:tcPr>
            <w:tcW w:w="2891" w:type="dxa"/>
            <w:vAlign w:val="center"/>
          </w:tcPr>
          <w:p w14:paraId="4A545F65" w14:textId="77777777" w:rsidR="003074D8" w:rsidRDefault="003074D8" w:rsidP="00BF3F58">
            <w:pPr>
              <w:pStyle w:val="2"/>
            </w:pPr>
            <w:r>
              <w:t>项目实施达到的效果</w:t>
            </w:r>
          </w:p>
        </w:tc>
        <w:tc>
          <w:tcPr>
            <w:tcW w:w="1276" w:type="dxa"/>
            <w:vAlign w:val="center"/>
          </w:tcPr>
          <w:p w14:paraId="21DC94BD" w14:textId="77777777" w:rsidR="003074D8" w:rsidRDefault="003074D8" w:rsidP="00BF3F58">
            <w:pPr>
              <w:pStyle w:val="2"/>
            </w:pPr>
            <w:r>
              <w:t>推动经济社会快速发展</w:t>
            </w:r>
          </w:p>
        </w:tc>
        <w:tc>
          <w:tcPr>
            <w:tcW w:w="1843" w:type="dxa"/>
            <w:vAlign w:val="center"/>
          </w:tcPr>
          <w:p w14:paraId="2642D17B" w14:textId="77777777" w:rsidR="003074D8" w:rsidRDefault="003074D8" w:rsidP="00BF3F58">
            <w:pPr>
              <w:pStyle w:val="2"/>
            </w:pPr>
            <w:r>
              <w:t>年初工作计划</w:t>
            </w:r>
          </w:p>
        </w:tc>
      </w:tr>
      <w:tr w:rsidR="003074D8" w14:paraId="77BAA787" w14:textId="77777777" w:rsidTr="00BF3F58">
        <w:trPr>
          <w:trHeight w:val="369"/>
          <w:jc w:val="center"/>
        </w:trPr>
        <w:tc>
          <w:tcPr>
            <w:tcW w:w="0" w:type="auto"/>
            <w:vMerge/>
          </w:tcPr>
          <w:p w14:paraId="6592A2A3" w14:textId="77777777" w:rsidR="003074D8" w:rsidRDefault="003074D8" w:rsidP="00BF3F58"/>
        </w:tc>
        <w:tc>
          <w:tcPr>
            <w:tcW w:w="1276" w:type="dxa"/>
            <w:vAlign w:val="center"/>
          </w:tcPr>
          <w:p w14:paraId="45763A3B" w14:textId="77777777" w:rsidR="003074D8" w:rsidRDefault="003074D8" w:rsidP="00BF3F58">
            <w:pPr>
              <w:pStyle w:val="2"/>
            </w:pPr>
            <w:r>
              <w:t>生态效益指标</w:t>
            </w:r>
          </w:p>
        </w:tc>
        <w:tc>
          <w:tcPr>
            <w:tcW w:w="1332" w:type="dxa"/>
            <w:vAlign w:val="center"/>
          </w:tcPr>
          <w:p w14:paraId="63A4BC4D" w14:textId="77777777" w:rsidR="003074D8" w:rsidRDefault="003074D8" w:rsidP="00BF3F58">
            <w:pPr>
              <w:pStyle w:val="2"/>
            </w:pPr>
            <w:r>
              <w:t>保障社会发展</w:t>
            </w:r>
          </w:p>
        </w:tc>
        <w:tc>
          <w:tcPr>
            <w:tcW w:w="2891" w:type="dxa"/>
            <w:vAlign w:val="center"/>
          </w:tcPr>
          <w:p w14:paraId="41D8D221" w14:textId="77777777" w:rsidR="003074D8" w:rsidRDefault="003074D8" w:rsidP="00BF3F58">
            <w:pPr>
              <w:pStyle w:val="2"/>
            </w:pPr>
            <w:r>
              <w:t>有效提供后勤保障</w:t>
            </w:r>
          </w:p>
        </w:tc>
        <w:tc>
          <w:tcPr>
            <w:tcW w:w="1276" w:type="dxa"/>
            <w:vAlign w:val="center"/>
          </w:tcPr>
          <w:p w14:paraId="36021501" w14:textId="77777777" w:rsidR="003074D8" w:rsidRDefault="003074D8" w:rsidP="00BF3F58">
            <w:pPr>
              <w:pStyle w:val="2"/>
            </w:pPr>
            <w:r>
              <w:t>促进生态文明建设</w:t>
            </w:r>
          </w:p>
        </w:tc>
        <w:tc>
          <w:tcPr>
            <w:tcW w:w="1843" w:type="dxa"/>
            <w:vAlign w:val="center"/>
          </w:tcPr>
          <w:p w14:paraId="08EC991D" w14:textId="77777777" w:rsidR="003074D8" w:rsidRDefault="003074D8" w:rsidP="00BF3F58">
            <w:pPr>
              <w:pStyle w:val="2"/>
            </w:pPr>
            <w:r>
              <w:t>年初工作计划</w:t>
            </w:r>
          </w:p>
        </w:tc>
      </w:tr>
      <w:tr w:rsidR="003074D8" w14:paraId="796FC0C1" w14:textId="77777777" w:rsidTr="00BF3F58">
        <w:trPr>
          <w:trHeight w:val="369"/>
          <w:jc w:val="center"/>
        </w:trPr>
        <w:tc>
          <w:tcPr>
            <w:tcW w:w="1276" w:type="dxa"/>
            <w:vAlign w:val="center"/>
          </w:tcPr>
          <w:p w14:paraId="4EB9D683" w14:textId="77777777" w:rsidR="003074D8" w:rsidRDefault="003074D8" w:rsidP="00BF3F58">
            <w:pPr>
              <w:pStyle w:val="3"/>
            </w:pPr>
            <w:r>
              <w:t>满意度指标</w:t>
            </w:r>
          </w:p>
        </w:tc>
        <w:tc>
          <w:tcPr>
            <w:tcW w:w="1276" w:type="dxa"/>
            <w:vAlign w:val="center"/>
          </w:tcPr>
          <w:p w14:paraId="4A672BCB" w14:textId="77777777" w:rsidR="003074D8" w:rsidRDefault="003074D8" w:rsidP="00BF3F58">
            <w:pPr>
              <w:pStyle w:val="2"/>
            </w:pPr>
            <w:r>
              <w:t>服务对象满意度指标</w:t>
            </w:r>
          </w:p>
        </w:tc>
        <w:tc>
          <w:tcPr>
            <w:tcW w:w="1332" w:type="dxa"/>
            <w:vAlign w:val="center"/>
          </w:tcPr>
          <w:p w14:paraId="7307DA2B" w14:textId="77777777" w:rsidR="003074D8" w:rsidRDefault="003074D8" w:rsidP="00BF3F58">
            <w:pPr>
              <w:pStyle w:val="2"/>
            </w:pPr>
            <w:r>
              <w:t>接待对象满意度</w:t>
            </w:r>
          </w:p>
        </w:tc>
        <w:tc>
          <w:tcPr>
            <w:tcW w:w="2891" w:type="dxa"/>
            <w:vAlign w:val="center"/>
          </w:tcPr>
          <w:p w14:paraId="0F499225" w14:textId="77777777" w:rsidR="003074D8" w:rsidRDefault="003074D8" w:rsidP="00BF3F58">
            <w:pPr>
              <w:pStyle w:val="2"/>
            </w:pPr>
            <w:r>
              <w:t>接待对象满意度</w:t>
            </w:r>
          </w:p>
        </w:tc>
        <w:tc>
          <w:tcPr>
            <w:tcW w:w="1276" w:type="dxa"/>
            <w:vAlign w:val="center"/>
          </w:tcPr>
          <w:p w14:paraId="147845EC" w14:textId="77777777" w:rsidR="003074D8" w:rsidRDefault="003074D8" w:rsidP="00BF3F58">
            <w:pPr>
              <w:pStyle w:val="2"/>
            </w:pPr>
            <w:r>
              <w:t>≥95%</w:t>
            </w:r>
          </w:p>
        </w:tc>
        <w:tc>
          <w:tcPr>
            <w:tcW w:w="1843" w:type="dxa"/>
            <w:vAlign w:val="center"/>
          </w:tcPr>
          <w:p w14:paraId="651F3637" w14:textId="77777777" w:rsidR="003074D8" w:rsidRDefault="003074D8" w:rsidP="00BF3F58">
            <w:pPr>
              <w:pStyle w:val="2"/>
            </w:pPr>
            <w:r>
              <w:t>年初工作计划</w:t>
            </w:r>
          </w:p>
        </w:tc>
      </w:tr>
    </w:tbl>
    <w:p w14:paraId="4F42B814" w14:textId="77777777" w:rsidR="003074D8" w:rsidRDefault="003074D8" w:rsidP="003074D8">
      <w:pPr>
        <w:sectPr w:rsidR="003074D8" w:rsidSect="00D27AB5">
          <w:pgSz w:w="11900" w:h="16840"/>
          <w:pgMar w:top="1984" w:right="1304" w:bottom="1134" w:left="1304" w:header="720" w:footer="720" w:gutter="0"/>
          <w:cols w:space="720"/>
        </w:sectPr>
      </w:pPr>
    </w:p>
    <w:p w14:paraId="4D9CBCCB" w14:textId="77777777" w:rsidR="003074D8" w:rsidRDefault="003074D8" w:rsidP="003074D8">
      <w:pPr>
        <w:jc w:val="center"/>
      </w:pPr>
    </w:p>
    <w:p w14:paraId="1103964F" w14:textId="77777777" w:rsidR="003074D8" w:rsidRDefault="003074D8" w:rsidP="003074D8">
      <w:pPr>
        <w:ind w:firstLine="560"/>
        <w:outlineLvl w:val="3"/>
      </w:pPr>
      <w:bookmarkStart w:id="5" w:name="_Toc_4_4_0000000006"/>
      <w:r>
        <w:rPr>
          <w:rFonts w:ascii="方正仿宋_GBK" w:eastAsia="方正仿宋_GBK" w:hAnsi="方正仿宋_GBK" w:cs="方正仿宋_GBK"/>
          <w:color w:val="000000"/>
          <w:sz w:val="28"/>
        </w:rPr>
        <w:t>3.综合服务管理经费绩效目标表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197"/>
        <w:gridCol w:w="1269"/>
        <w:gridCol w:w="1311"/>
        <w:gridCol w:w="1447"/>
        <w:gridCol w:w="1236"/>
        <w:gridCol w:w="1151"/>
        <w:gridCol w:w="1665"/>
      </w:tblGrid>
      <w:tr w:rsidR="003074D8" w14:paraId="4B66004E" w14:textId="77777777" w:rsidTr="00BF3F58">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1AA1104" w14:textId="77777777" w:rsidR="003074D8" w:rsidRDefault="003074D8" w:rsidP="00BF3F58">
            <w:pPr>
              <w:pStyle w:val="5"/>
            </w:pPr>
            <w:r>
              <w:t>507002乐亭县机关事务中心</w:t>
            </w:r>
          </w:p>
        </w:tc>
        <w:tc>
          <w:tcPr>
            <w:tcW w:w="1843" w:type="dxa"/>
            <w:tcBorders>
              <w:top w:val="single" w:sz="6" w:space="0" w:color="FFFFFF"/>
              <w:left w:val="single" w:sz="6" w:space="0" w:color="FFFFFF"/>
              <w:right w:val="single" w:sz="6" w:space="0" w:color="FFFFFF"/>
            </w:tcBorders>
            <w:vAlign w:val="center"/>
          </w:tcPr>
          <w:p w14:paraId="045BA8C3" w14:textId="77777777" w:rsidR="003074D8" w:rsidRDefault="003074D8" w:rsidP="00BF3F58">
            <w:pPr>
              <w:pStyle w:val="4"/>
            </w:pPr>
            <w:r>
              <w:t>单位：万元</w:t>
            </w:r>
          </w:p>
        </w:tc>
      </w:tr>
      <w:tr w:rsidR="003074D8" w14:paraId="6A227105" w14:textId="77777777" w:rsidTr="00BF3F58">
        <w:trPr>
          <w:trHeight w:val="369"/>
          <w:jc w:val="center"/>
        </w:trPr>
        <w:tc>
          <w:tcPr>
            <w:tcW w:w="1276" w:type="dxa"/>
            <w:vAlign w:val="center"/>
          </w:tcPr>
          <w:p w14:paraId="23268468" w14:textId="77777777" w:rsidR="003074D8" w:rsidRDefault="003074D8" w:rsidP="00BF3F58">
            <w:pPr>
              <w:pStyle w:val="1"/>
            </w:pPr>
            <w:r>
              <w:t>项目编码</w:t>
            </w:r>
          </w:p>
        </w:tc>
        <w:tc>
          <w:tcPr>
            <w:tcW w:w="2608" w:type="dxa"/>
            <w:gridSpan w:val="2"/>
            <w:vAlign w:val="center"/>
          </w:tcPr>
          <w:p w14:paraId="17B25BFB" w14:textId="77777777" w:rsidR="003074D8" w:rsidRDefault="003074D8" w:rsidP="00BF3F58">
            <w:pPr>
              <w:pStyle w:val="2"/>
            </w:pPr>
            <w:r>
              <w:t>13022522P004T4010008Y</w:t>
            </w:r>
          </w:p>
        </w:tc>
        <w:tc>
          <w:tcPr>
            <w:tcW w:w="1587" w:type="dxa"/>
            <w:vAlign w:val="center"/>
          </w:tcPr>
          <w:p w14:paraId="307F69A0" w14:textId="77777777" w:rsidR="003074D8" w:rsidRDefault="003074D8" w:rsidP="00BF3F58">
            <w:pPr>
              <w:pStyle w:val="1"/>
            </w:pPr>
            <w:r>
              <w:t>项目名称</w:t>
            </w:r>
          </w:p>
        </w:tc>
        <w:tc>
          <w:tcPr>
            <w:tcW w:w="4422" w:type="dxa"/>
            <w:gridSpan w:val="3"/>
            <w:vAlign w:val="center"/>
          </w:tcPr>
          <w:p w14:paraId="2303F6DE" w14:textId="77777777" w:rsidR="003074D8" w:rsidRDefault="003074D8" w:rsidP="00BF3F58">
            <w:pPr>
              <w:pStyle w:val="2"/>
            </w:pPr>
            <w:r>
              <w:t>综合服务管理经费</w:t>
            </w:r>
          </w:p>
        </w:tc>
      </w:tr>
      <w:tr w:rsidR="003074D8" w14:paraId="21B42FF9" w14:textId="77777777" w:rsidTr="00BF3F58">
        <w:trPr>
          <w:trHeight w:val="369"/>
          <w:jc w:val="center"/>
        </w:trPr>
        <w:tc>
          <w:tcPr>
            <w:tcW w:w="1276" w:type="dxa"/>
            <w:vMerge w:val="restart"/>
            <w:vAlign w:val="center"/>
          </w:tcPr>
          <w:p w14:paraId="4656CCDE" w14:textId="77777777" w:rsidR="003074D8" w:rsidRDefault="003074D8" w:rsidP="00BF3F58">
            <w:pPr>
              <w:pStyle w:val="1"/>
            </w:pPr>
            <w:r>
              <w:t>预算规模及资金用途</w:t>
            </w:r>
          </w:p>
        </w:tc>
        <w:tc>
          <w:tcPr>
            <w:tcW w:w="1276" w:type="dxa"/>
            <w:vAlign w:val="center"/>
          </w:tcPr>
          <w:p w14:paraId="0AFE4AC0" w14:textId="77777777" w:rsidR="003074D8" w:rsidRDefault="003074D8" w:rsidP="00BF3F58">
            <w:pPr>
              <w:pStyle w:val="1"/>
            </w:pPr>
            <w:r>
              <w:t>预算数</w:t>
            </w:r>
          </w:p>
        </w:tc>
        <w:tc>
          <w:tcPr>
            <w:tcW w:w="1332" w:type="dxa"/>
            <w:vAlign w:val="center"/>
          </w:tcPr>
          <w:p w14:paraId="58866304" w14:textId="77777777" w:rsidR="003074D8" w:rsidRDefault="003074D8" w:rsidP="00BF3F58">
            <w:pPr>
              <w:pStyle w:val="2"/>
            </w:pPr>
            <w:r>
              <w:t>300.00</w:t>
            </w:r>
          </w:p>
        </w:tc>
        <w:tc>
          <w:tcPr>
            <w:tcW w:w="1587" w:type="dxa"/>
            <w:vAlign w:val="center"/>
          </w:tcPr>
          <w:p w14:paraId="3691844B" w14:textId="77777777" w:rsidR="003074D8" w:rsidRDefault="003074D8" w:rsidP="00BF3F58">
            <w:pPr>
              <w:pStyle w:val="1"/>
            </w:pPr>
            <w:r>
              <w:t>其中：财政    资金</w:t>
            </w:r>
          </w:p>
        </w:tc>
        <w:tc>
          <w:tcPr>
            <w:tcW w:w="1304" w:type="dxa"/>
            <w:vAlign w:val="center"/>
          </w:tcPr>
          <w:p w14:paraId="078D040C" w14:textId="77777777" w:rsidR="003074D8" w:rsidRDefault="003074D8" w:rsidP="00BF3F58">
            <w:pPr>
              <w:pStyle w:val="2"/>
            </w:pPr>
            <w:r>
              <w:t>300.00</w:t>
            </w:r>
          </w:p>
        </w:tc>
        <w:tc>
          <w:tcPr>
            <w:tcW w:w="1276" w:type="dxa"/>
            <w:vAlign w:val="center"/>
          </w:tcPr>
          <w:p w14:paraId="47E0E8D2" w14:textId="77777777" w:rsidR="003074D8" w:rsidRDefault="003074D8" w:rsidP="00BF3F58">
            <w:pPr>
              <w:pStyle w:val="1"/>
            </w:pPr>
            <w:r>
              <w:t>其他资金</w:t>
            </w:r>
          </w:p>
        </w:tc>
        <w:tc>
          <w:tcPr>
            <w:tcW w:w="1843" w:type="dxa"/>
            <w:vAlign w:val="center"/>
          </w:tcPr>
          <w:p w14:paraId="1A509D6D" w14:textId="77777777" w:rsidR="003074D8" w:rsidRDefault="003074D8" w:rsidP="00BF3F58">
            <w:pPr>
              <w:pStyle w:val="2"/>
            </w:pPr>
          </w:p>
        </w:tc>
      </w:tr>
      <w:tr w:rsidR="003074D8" w14:paraId="1A6A6EE1" w14:textId="77777777" w:rsidTr="00BF3F58">
        <w:trPr>
          <w:trHeight w:val="369"/>
          <w:jc w:val="center"/>
        </w:trPr>
        <w:tc>
          <w:tcPr>
            <w:tcW w:w="0" w:type="auto"/>
            <w:vMerge/>
          </w:tcPr>
          <w:p w14:paraId="18A120FA" w14:textId="77777777" w:rsidR="003074D8" w:rsidRDefault="003074D8" w:rsidP="00BF3F58"/>
        </w:tc>
        <w:tc>
          <w:tcPr>
            <w:tcW w:w="8617" w:type="dxa"/>
            <w:gridSpan w:val="6"/>
            <w:vAlign w:val="center"/>
          </w:tcPr>
          <w:p w14:paraId="787ACF2A" w14:textId="77777777" w:rsidR="003074D8" w:rsidRDefault="003074D8" w:rsidP="00BF3F58">
            <w:pPr>
              <w:pStyle w:val="2"/>
            </w:pPr>
            <w:r>
              <w:t>主要用于县委、县政府的招商引资和外出考察活动的组织协调和相关后勤保障工作，确保工作顺利开展</w:t>
            </w:r>
          </w:p>
        </w:tc>
      </w:tr>
      <w:tr w:rsidR="003074D8" w14:paraId="7EA0CF8D" w14:textId="77777777" w:rsidTr="00BF3F58">
        <w:trPr>
          <w:trHeight w:val="369"/>
          <w:jc w:val="center"/>
        </w:trPr>
        <w:tc>
          <w:tcPr>
            <w:tcW w:w="1276" w:type="dxa"/>
            <w:vMerge w:val="restart"/>
            <w:vAlign w:val="center"/>
          </w:tcPr>
          <w:p w14:paraId="002C6185" w14:textId="77777777" w:rsidR="003074D8" w:rsidRDefault="003074D8" w:rsidP="00BF3F58">
            <w:pPr>
              <w:pStyle w:val="1"/>
            </w:pPr>
            <w:r>
              <w:t>资金支出计划（%）</w:t>
            </w:r>
          </w:p>
        </w:tc>
        <w:tc>
          <w:tcPr>
            <w:tcW w:w="2608" w:type="dxa"/>
            <w:gridSpan w:val="2"/>
            <w:vAlign w:val="center"/>
          </w:tcPr>
          <w:p w14:paraId="41A5CC23" w14:textId="77777777" w:rsidR="003074D8" w:rsidRDefault="003074D8" w:rsidP="00BF3F58">
            <w:pPr>
              <w:pStyle w:val="1"/>
            </w:pPr>
            <w:r>
              <w:t>3月底</w:t>
            </w:r>
          </w:p>
        </w:tc>
        <w:tc>
          <w:tcPr>
            <w:tcW w:w="1587" w:type="dxa"/>
            <w:vAlign w:val="center"/>
          </w:tcPr>
          <w:p w14:paraId="109523A0" w14:textId="77777777" w:rsidR="003074D8" w:rsidRDefault="003074D8" w:rsidP="00BF3F58">
            <w:pPr>
              <w:pStyle w:val="1"/>
            </w:pPr>
            <w:r>
              <w:t>6月底</w:t>
            </w:r>
          </w:p>
        </w:tc>
        <w:tc>
          <w:tcPr>
            <w:tcW w:w="1304" w:type="dxa"/>
            <w:vAlign w:val="center"/>
          </w:tcPr>
          <w:p w14:paraId="448468DF" w14:textId="77777777" w:rsidR="003074D8" w:rsidRDefault="003074D8" w:rsidP="00BF3F58">
            <w:pPr>
              <w:pStyle w:val="1"/>
            </w:pPr>
            <w:r>
              <w:t>10月底</w:t>
            </w:r>
          </w:p>
        </w:tc>
        <w:tc>
          <w:tcPr>
            <w:tcW w:w="3118" w:type="dxa"/>
            <w:gridSpan w:val="2"/>
            <w:vAlign w:val="center"/>
          </w:tcPr>
          <w:p w14:paraId="26B8123F" w14:textId="77777777" w:rsidR="003074D8" w:rsidRDefault="003074D8" w:rsidP="00BF3F58">
            <w:pPr>
              <w:pStyle w:val="1"/>
            </w:pPr>
            <w:r>
              <w:t>12月底</w:t>
            </w:r>
          </w:p>
        </w:tc>
      </w:tr>
      <w:tr w:rsidR="003074D8" w14:paraId="50564B53" w14:textId="77777777" w:rsidTr="00BF3F58">
        <w:trPr>
          <w:trHeight w:val="369"/>
          <w:jc w:val="center"/>
        </w:trPr>
        <w:tc>
          <w:tcPr>
            <w:tcW w:w="0" w:type="auto"/>
            <w:vMerge/>
          </w:tcPr>
          <w:p w14:paraId="7A475E2A" w14:textId="77777777" w:rsidR="003074D8" w:rsidRDefault="003074D8" w:rsidP="00BF3F58"/>
        </w:tc>
        <w:tc>
          <w:tcPr>
            <w:tcW w:w="2608" w:type="dxa"/>
            <w:gridSpan w:val="2"/>
            <w:vAlign w:val="center"/>
          </w:tcPr>
          <w:p w14:paraId="1EF45A89" w14:textId="77777777" w:rsidR="003074D8" w:rsidRDefault="003074D8" w:rsidP="00BF3F58">
            <w:pPr>
              <w:pStyle w:val="3"/>
            </w:pPr>
            <w:r>
              <w:t>30%</w:t>
            </w:r>
          </w:p>
        </w:tc>
        <w:tc>
          <w:tcPr>
            <w:tcW w:w="1587" w:type="dxa"/>
            <w:vAlign w:val="center"/>
          </w:tcPr>
          <w:p w14:paraId="1F41F531" w14:textId="77777777" w:rsidR="003074D8" w:rsidRDefault="003074D8" w:rsidP="00BF3F58">
            <w:pPr>
              <w:pStyle w:val="3"/>
            </w:pPr>
            <w:r>
              <w:t>60%</w:t>
            </w:r>
          </w:p>
        </w:tc>
        <w:tc>
          <w:tcPr>
            <w:tcW w:w="1304" w:type="dxa"/>
            <w:vAlign w:val="center"/>
          </w:tcPr>
          <w:p w14:paraId="40680DDA" w14:textId="77777777" w:rsidR="003074D8" w:rsidRDefault="003074D8" w:rsidP="00BF3F58">
            <w:pPr>
              <w:pStyle w:val="3"/>
            </w:pPr>
            <w:r>
              <w:t>80%</w:t>
            </w:r>
          </w:p>
        </w:tc>
        <w:tc>
          <w:tcPr>
            <w:tcW w:w="3118" w:type="dxa"/>
            <w:gridSpan w:val="2"/>
            <w:vAlign w:val="center"/>
          </w:tcPr>
          <w:p w14:paraId="72E82EBF" w14:textId="77777777" w:rsidR="003074D8" w:rsidRDefault="003074D8" w:rsidP="00BF3F58">
            <w:pPr>
              <w:pStyle w:val="3"/>
            </w:pPr>
            <w:r>
              <w:t>100%</w:t>
            </w:r>
          </w:p>
        </w:tc>
      </w:tr>
      <w:tr w:rsidR="003074D8" w14:paraId="12E5C78E" w14:textId="77777777" w:rsidTr="00BF3F58">
        <w:trPr>
          <w:trHeight w:val="369"/>
          <w:jc w:val="center"/>
        </w:trPr>
        <w:tc>
          <w:tcPr>
            <w:tcW w:w="1276" w:type="dxa"/>
            <w:vAlign w:val="center"/>
          </w:tcPr>
          <w:p w14:paraId="19948566" w14:textId="77777777" w:rsidR="003074D8" w:rsidRDefault="003074D8" w:rsidP="00BF3F58">
            <w:pPr>
              <w:pStyle w:val="1"/>
            </w:pPr>
            <w:r>
              <w:t>绩效目标</w:t>
            </w:r>
          </w:p>
        </w:tc>
        <w:tc>
          <w:tcPr>
            <w:tcW w:w="8617" w:type="dxa"/>
            <w:gridSpan w:val="6"/>
            <w:vAlign w:val="center"/>
          </w:tcPr>
          <w:p w14:paraId="71CE5026" w14:textId="77777777" w:rsidR="003074D8" w:rsidRDefault="003074D8" w:rsidP="00BF3F58">
            <w:pPr>
              <w:pStyle w:val="2"/>
            </w:pPr>
            <w:r>
              <w:t>1.立足本地优势，创新招商思路，实现招商引资新突破，推动全县经济持续、健康、快速发展</w:t>
            </w:r>
          </w:p>
        </w:tc>
      </w:tr>
    </w:tbl>
    <w:p w14:paraId="14254EE8" w14:textId="77777777" w:rsidR="003074D8" w:rsidRDefault="003074D8" w:rsidP="003074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02"/>
        <w:gridCol w:w="1201"/>
        <w:gridCol w:w="1252"/>
        <w:gridCol w:w="2674"/>
        <w:gridCol w:w="1229"/>
        <w:gridCol w:w="1718"/>
      </w:tblGrid>
      <w:tr w:rsidR="003074D8" w14:paraId="39786904" w14:textId="77777777" w:rsidTr="00BF3F58">
        <w:trPr>
          <w:trHeight w:val="397"/>
          <w:tblHeader/>
          <w:jc w:val="center"/>
        </w:trPr>
        <w:tc>
          <w:tcPr>
            <w:tcW w:w="1276" w:type="dxa"/>
            <w:vAlign w:val="center"/>
          </w:tcPr>
          <w:p w14:paraId="7650D639" w14:textId="77777777" w:rsidR="003074D8" w:rsidRDefault="003074D8" w:rsidP="00BF3F58">
            <w:pPr>
              <w:pStyle w:val="1"/>
            </w:pPr>
            <w:r>
              <w:t>一级指标</w:t>
            </w:r>
          </w:p>
        </w:tc>
        <w:tc>
          <w:tcPr>
            <w:tcW w:w="1276" w:type="dxa"/>
            <w:vAlign w:val="center"/>
          </w:tcPr>
          <w:p w14:paraId="16372E8A" w14:textId="77777777" w:rsidR="003074D8" w:rsidRDefault="003074D8" w:rsidP="00BF3F58">
            <w:pPr>
              <w:pStyle w:val="1"/>
            </w:pPr>
            <w:r>
              <w:t>二级指标</w:t>
            </w:r>
          </w:p>
        </w:tc>
        <w:tc>
          <w:tcPr>
            <w:tcW w:w="1332" w:type="dxa"/>
            <w:vAlign w:val="center"/>
          </w:tcPr>
          <w:p w14:paraId="5E0111EA" w14:textId="77777777" w:rsidR="003074D8" w:rsidRDefault="003074D8" w:rsidP="00BF3F58">
            <w:pPr>
              <w:pStyle w:val="1"/>
            </w:pPr>
            <w:r>
              <w:t>三级指标</w:t>
            </w:r>
          </w:p>
        </w:tc>
        <w:tc>
          <w:tcPr>
            <w:tcW w:w="2891" w:type="dxa"/>
            <w:vAlign w:val="center"/>
          </w:tcPr>
          <w:p w14:paraId="6A19172C" w14:textId="77777777" w:rsidR="003074D8" w:rsidRDefault="003074D8" w:rsidP="00BF3F58">
            <w:pPr>
              <w:pStyle w:val="1"/>
            </w:pPr>
            <w:r>
              <w:t>绩效指标描述</w:t>
            </w:r>
          </w:p>
        </w:tc>
        <w:tc>
          <w:tcPr>
            <w:tcW w:w="1276" w:type="dxa"/>
            <w:vAlign w:val="center"/>
          </w:tcPr>
          <w:p w14:paraId="5F9AD2AB" w14:textId="77777777" w:rsidR="003074D8" w:rsidRDefault="003074D8" w:rsidP="00BF3F58">
            <w:pPr>
              <w:pStyle w:val="1"/>
            </w:pPr>
            <w:r>
              <w:t>指标值</w:t>
            </w:r>
          </w:p>
        </w:tc>
        <w:tc>
          <w:tcPr>
            <w:tcW w:w="1843" w:type="dxa"/>
            <w:vAlign w:val="center"/>
          </w:tcPr>
          <w:p w14:paraId="5190C23C" w14:textId="77777777" w:rsidR="003074D8" w:rsidRDefault="003074D8" w:rsidP="00BF3F58">
            <w:pPr>
              <w:pStyle w:val="1"/>
            </w:pPr>
            <w:r>
              <w:t>指标值确定依据</w:t>
            </w:r>
          </w:p>
        </w:tc>
      </w:tr>
      <w:tr w:rsidR="003074D8" w14:paraId="199AECCA" w14:textId="77777777" w:rsidTr="00BF3F58">
        <w:trPr>
          <w:trHeight w:val="369"/>
          <w:jc w:val="center"/>
        </w:trPr>
        <w:tc>
          <w:tcPr>
            <w:tcW w:w="1276" w:type="dxa"/>
            <w:vMerge w:val="restart"/>
            <w:vAlign w:val="center"/>
          </w:tcPr>
          <w:p w14:paraId="5B618389" w14:textId="77777777" w:rsidR="003074D8" w:rsidRDefault="003074D8" w:rsidP="00BF3F58">
            <w:pPr>
              <w:pStyle w:val="3"/>
            </w:pPr>
            <w:r>
              <w:t>产出指标</w:t>
            </w:r>
          </w:p>
        </w:tc>
        <w:tc>
          <w:tcPr>
            <w:tcW w:w="1276" w:type="dxa"/>
            <w:vAlign w:val="center"/>
          </w:tcPr>
          <w:p w14:paraId="47000ABE" w14:textId="77777777" w:rsidR="003074D8" w:rsidRDefault="003074D8" w:rsidP="00BF3F58">
            <w:pPr>
              <w:pStyle w:val="2"/>
            </w:pPr>
            <w:r>
              <w:t>数量指标</w:t>
            </w:r>
          </w:p>
        </w:tc>
        <w:tc>
          <w:tcPr>
            <w:tcW w:w="1332" w:type="dxa"/>
            <w:vAlign w:val="center"/>
          </w:tcPr>
          <w:p w14:paraId="67A8EB0B" w14:textId="77777777" w:rsidR="003074D8" w:rsidRDefault="003074D8" w:rsidP="00BF3F58">
            <w:pPr>
              <w:pStyle w:val="2"/>
            </w:pPr>
            <w:r>
              <w:t>做好综合服务活动批次</w:t>
            </w:r>
          </w:p>
        </w:tc>
        <w:tc>
          <w:tcPr>
            <w:tcW w:w="2891" w:type="dxa"/>
            <w:vAlign w:val="center"/>
          </w:tcPr>
          <w:p w14:paraId="564E04E6" w14:textId="77777777" w:rsidR="003074D8" w:rsidRDefault="003074D8" w:rsidP="00BF3F58">
            <w:pPr>
              <w:pStyle w:val="2"/>
            </w:pPr>
            <w:r>
              <w:t>做好综合服务批次</w:t>
            </w:r>
          </w:p>
        </w:tc>
        <w:tc>
          <w:tcPr>
            <w:tcW w:w="1276" w:type="dxa"/>
            <w:vAlign w:val="center"/>
          </w:tcPr>
          <w:p w14:paraId="0A1EC7B8" w14:textId="77777777" w:rsidR="003074D8" w:rsidRDefault="003074D8" w:rsidP="00BF3F58">
            <w:pPr>
              <w:pStyle w:val="2"/>
            </w:pPr>
            <w:r>
              <w:t>208批</w:t>
            </w:r>
          </w:p>
        </w:tc>
        <w:tc>
          <w:tcPr>
            <w:tcW w:w="1843" w:type="dxa"/>
            <w:vAlign w:val="center"/>
          </w:tcPr>
          <w:p w14:paraId="59E0A15A" w14:textId="77777777" w:rsidR="003074D8" w:rsidRDefault="003074D8" w:rsidP="00BF3F58">
            <w:pPr>
              <w:pStyle w:val="2"/>
            </w:pPr>
            <w:r>
              <w:t>年初工作安排</w:t>
            </w:r>
          </w:p>
        </w:tc>
      </w:tr>
      <w:tr w:rsidR="003074D8" w14:paraId="400D71BB" w14:textId="77777777" w:rsidTr="00BF3F58">
        <w:trPr>
          <w:trHeight w:val="369"/>
          <w:jc w:val="center"/>
        </w:trPr>
        <w:tc>
          <w:tcPr>
            <w:tcW w:w="0" w:type="auto"/>
            <w:vMerge/>
          </w:tcPr>
          <w:p w14:paraId="677AB4DB" w14:textId="77777777" w:rsidR="003074D8" w:rsidRDefault="003074D8" w:rsidP="00BF3F58"/>
        </w:tc>
        <w:tc>
          <w:tcPr>
            <w:tcW w:w="1276" w:type="dxa"/>
            <w:vAlign w:val="center"/>
          </w:tcPr>
          <w:p w14:paraId="69792D97" w14:textId="77777777" w:rsidR="003074D8" w:rsidRDefault="003074D8" w:rsidP="00BF3F58">
            <w:pPr>
              <w:pStyle w:val="2"/>
            </w:pPr>
            <w:r>
              <w:t>质量指标</w:t>
            </w:r>
          </w:p>
        </w:tc>
        <w:tc>
          <w:tcPr>
            <w:tcW w:w="1332" w:type="dxa"/>
            <w:vAlign w:val="center"/>
          </w:tcPr>
          <w:p w14:paraId="68D6F99B" w14:textId="77777777" w:rsidR="003074D8" w:rsidRDefault="003074D8" w:rsidP="00BF3F58">
            <w:pPr>
              <w:pStyle w:val="2"/>
            </w:pPr>
            <w:r>
              <w:t>综合服务完成率</w:t>
            </w:r>
          </w:p>
        </w:tc>
        <w:tc>
          <w:tcPr>
            <w:tcW w:w="2891" w:type="dxa"/>
            <w:vAlign w:val="center"/>
          </w:tcPr>
          <w:p w14:paraId="1A32A3E6" w14:textId="77777777" w:rsidR="003074D8" w:rsidRDefault="003074D8" w:rsidP="00BF3F58">
            <w:pPr>
              <w:pStyle w:val="2"/>
            </w:pPr>
            <w:r>
              <w:t>综合服务完成率</w:t>
            </w:r>
          </w:p>
        </w:tc>
        <w:tc>
          <w:tcPr>
            <w:tcW w:w="1276" w:type="dxa"/>
            <w:vAlign w:val="center"/>
          </w:tcPr>
          <w:p w14:paraId="23C67A4F" w14:textId="77777777" w:rsidR="003074D8" w:rsidRDefault="003074D8" w:rsidP="00BF3F58">
            <w:pPr>
              <w:pStyle w:val="2"/>
            </w:pPr>
            <w:r>
              <w:t>≥95%</w:t>
            </w:r>
          </w:p>
        </w:tc>
        <w:tc>
          <w:tcPr>
            <w:tcW w:w="1843" w:type="dxa"/>
            <w:vAlign w:val="center"/>
          </w:tcPr>
          <w:p w14:paraId="104EF4AE" w14:textId="77777777" w:rsidR="003074D8" w:rsidRDefault="003074D8" w:rsidP="00BF3F58">
            <w:pPr>
              <w:pStyle w:val="2"/>
            </w:pPr>
            <w:r>
              <w:t>年初工作安排</w:t>
            </w:r>
          </w:p>
        </w:tc>
      </w:tr>
      <w:tr w:rsidR="003074D8" w14:paraId="45010660" w14:textId="77777777" w:rsidTr="00BF3F58">
        <w:trPr>
          <w:trHeight w:val="369"/>
          <w:jc w:val="center"/>
        </w:trPr>
        <w:tc>
          <w:tcPr>
            <w:tcW w:w="0" w:type="auto"/>
            <w:vMerge/>
          </w:tcPr>
          <w:p w14:paraId="5ED0E773" w14:textId="77777777" w:rsidR="003074D8" w:rsidRDefault="003074D8" w:rsidP="00BF3F58"/>
        </w:tc>
        <w:tc>
          <w:tcPr>
            <w:tcW w:w="1276" w:type="dxa"/>
            <w:vAlign w:val="center"/>
          </w:tcPr>
          <w:p w14:paraId="0F4C22C9" w14:textId="77777777" w:rsidR="003074D8" w:rsidRDefault="003074D8" w:rsidP="00BF3F58">
            <w:pPr>
              <w:pStyle w:val="2"/>
            </w:pPr>
            <w:r>
              <w:t>时效指标</w:t>
            </w:r>
          </w:p>
        </w:tc>
        <w:tc>
          <w:tcPr>
            <w:tcW w:w="1332" w:type="dxa"/>
            <w:vAlign w:val="center"/>
          </w:tcPr>
          <w:p w14:paraId="76DF4418" w14:textId="77777777" w:rsidR="003074D8" w:rsidRDefault="003074D8" w:rsidP="00BF3F58">
            <w:pPr>
              <w:pStyle w:val="2"/>
            </w:pPr>
            <w:r>
              <w:t>项目完成时限</w:t>
            </w:r>
          </w:p>
        </w:tc>
        <w:tc>
          <w:tcPr>
            <w:tcW w:w="2891" w:type="dxa"/>
            <w:vAlign w:val="center"/>
          </w:tcPr>
          <w:p w14:paraId="6E444D12" w14:textId="77777777" w:rsidR="003074D8" w:rsidRDefault="003074D8" w:rsidP="00BF3F58">
            <w:pPr>
              <w:pStyle w:val="2"/>
            </w:pPr>
            <w:r>
              <w:t>项目完成时限</w:t>
            </w:r>
          </w:p>
        </w:tc>
        <w:tc>
          <w:tcPr>
            <w:tcW w:w="1276" w:type="dxa"/>
            <w:vAlign w:val="center"/>
          </w:tcPr>
          <w:p w14:paraId="4D4D8B39" w14:textId="77777777" w:rsidR="003074D8" w:rsidRDefault="003074D8" w:rsidP="00BF3F58">
            <w:pPr>
              <w:pStyle w:val="2"/>
            </w:pPr>
            <w:r>
              <w:t>2022年</w:t>
            </w:r>
            <w:r>
              <w:rPr>
                <w:rFonts w:hint="eastAsia"/>
              </w:rPr>
              <w:t>12月</w:t>
            </w:r>
            <w:r>
              <w:t>底</w:t>
            </w:r>
          </w:p>
        </w:tc>
        <w:tc>
          <w:tcPr>
            <w:tcW w:w="1843" w:type="dxa"/>
            <w:vAlign w:val="center"/>
          </w:tcPr>
          <w:p w14:paraId="32E2E1E6" w14:textId="77777777" w:rsidR="003074D8" w:rsidRDefault="003074D8" w:rsidP="00BF3F58">
            <w:pPr>
              <w:pStyle w:val="2"/>
            </w:pPr>
            <w:r>
              <w:t>年初工作安排</w:t>
            </w:r>
          </w:p>
        </w:tc>
      </w:tr>
      <w:tr w:rsidR="003074D8" w14:paraId="566A3FEB" w14:textId="77777777" w:rsidTr="00BF3F58">
        <w:trPr>
          <w:trHeight w:val="369"/>
          <w:jc w:val="center"/>
        </w:trPr>
        <w:tc>
          <w:tcPr>
            <w:tcW w:w="1276" w:type="dxa"/>
            <w:vMerge w:val="restart"/>
            <w:vAlign w:val="center"/>
          </w:tcPr>
          <w:p w14:paraId="535E7833" w14:textId="77777777" w:rsidR="003074D8" w:rsidRDefault="003074D8" w:rsidP="00BF3F58">
            <w:pPr>
              <w:pStyle w:val="3"/>
            </w:pPr>
            <w:r>
              <w:t>效益指标</w:t>
            </w:r>
          </w:p>
        </w:tc>
        <w:tc>
          <w:tcPr>
            <w:tcW w:w="1276" w:type="dxa"/>
            <w:vAlign w:val="center"/>
          </w:tcPr>
          <w:p w14:paraId="6A3628DF" w14:textId="77777777" w:rsidR="003074D8" w:rsidRDefault="003074D8" w:rsidP="00BF3F58">
            <w:pPr>
              <w:pStyle w:val="2"/>
            </w:pPr>
            <w:r>
              <w:t>经济效益指标</w:t>
            </w:r>
          </w:p>
        </w:tc>
        <w:tc>
          <w:tcPr>
            <w:tcW w:w="1332" w:type="dxa"/>
            <w:vAlign w:val="center"/>
          </w:tcPr>
          <w:p w14:paraId="3ACAE5E1" w14:textId="77777777" w:rsidR="003074D8" w:rsidRDefault="003074D8" w:rsidP="00BF3F58">
            <w:pPr>
              <w:pStyle w:val="2"/>
            </w:pPr>
            <w:r>
              <w:t>签约项目资金增长</w:t>
            </w:r>
            <w:r>
              <w:rPr>
                <w:rFonts w:hint="eastAsia"/>
              </w:rPr>
              <w:t>率</w:t>
            </w:r>
          </w:p>
        </w:tc>
        <w:tc>
          <w:tcPr>
            <w:tcW w:w="2891" w:type="dxa"/>
            <w:vAlign w:val="center"/>
          </w:tcPr>
          <w:p w14:paraId="14E1ADAD" w14:textId="77777777" w:rsidR="003074D8" w:rsidRDefault="003074D8" w:rsidP="00BF3F58">
            <w:pPr>
              <w:pStyle w:val="2"/>
            </w:pPr>
            <w:r>
              <w:t>签约项目资金增长率</w:t>
            </w:r>
          </w:p>
        </w:tc>
        <w:tc>
          <w:tcPr>
            <w:tcW w:w="1276" w:type="dxa"/>
            <w:vAlign w:val="center"/>
          </w:tcPr>
          <w:p w14:paraId="30D07D85" w14:textId="77777777" w:rsidR="003074D8" w:rsidRDefault="003074D8" w:rsidP="00BF3F58">
            <w:pPr>
              <w:pStyle w:val="2"/>
            </w:pPr>
            <w:r>
              <w:t>≥10%</w:t>
            </w:r>
          </w:p>
        </w:tc>
        <w:tc>
          <w:tcPr>
            <w:tcW w:w="1843" w:type="dxa"/>
            <w:vAlign w:val="center"/>
          </w:tcPr>
          <w:p w14:paraId="496C2F95" w14:textId="77777777" w:rsidR="003074D8" w:rsidRDefault="003074D8" w:rsidP="00BF3F58">
            <w:pPr>
              <w:pStyle w:val="2"/>
            </w:pPr>
            <w:r>
              <w:t>年初工作安排</w:t>
            </w:r>
          </w:p>
        </w:tc>
      </w:tr>
      <w:tr w:rsidR="003074D8" w14:paraId="53D894D3" w14:textId="77777777" w:rsidTr="00BF3F58">
        <w:trPr>
          <w:trHeight w:val="369"/>
          <w:jc w:val="center"/>
        </w:trPr>
        <w:tc>
          <w:tcPr>
            <w:tcW w:w="0" w:type="auto"/>
            <w:vMerge/>
          </w:tcPr>
          <w:p w14:paraId="4522FD93" w14:textId="77777777" w:rsidR="003074D8" w:rsidRDefault="003074D8" w:rsidP="00BF3F58"/>
        </w:tc>
        <w:tc>
          <w:tcPr>
            <w:tcW w:w="1276" w:type="dxa"/>
            <w:vAlign w:val="center"/>
          </w:tcPr>
          <w:p w14:paraId="6A66DD1F" w14:textId="77777777" w:rsidR="003074D8" w:rsidRDefault="003074D8" w:rsidP="00BF3F58">
            <w:pPr>
              <w:pStyle w:val="2"/>
            </w:pPr>
            <w:r>
              <w:t>社会效益指标</w:t>
            </w:r>
          </w:p>
        </w:tc>
        <w:tc>
          <w:tcPr>
            <w:tcW w:w="1332" w:type="dxa"/>
            <w:vAlign w:val="center"/>
          </w:tcPr>
          <w:p w14:paraId="073DDD9C" w14:textId="77777777" w:rsidR="003074D8" w:rsidRDefault="003074D8" w:rsidP="00BF3F58">
            <w:pPr>
              <w:pStyle w:val="2"/>
            </w:pPr>
            <w:r>
              <w:t>项目实施达到的效果</w:t>
            </w:r>
          </w:p>
        </w:tc>
        <w:tc>
          <w:tcPr>
            <w:tcW w:w="2891" w:type="dxa"/>
            <w:vAlign w:val="center"/>
          </w:tcPr>
          <w:p w14:paraId="6B6B5A00" w14:textId="77777777" w:rsidR="003074D8" w:rsidRDefault="003074D8" w:rsidP="00BF3F58">
            <w:pPr>
              <w:pStyle w:val="2"/>
            </w:pPr>
            <w:r>
              <w:t>项目实施达到的效果</w:t>
            </w:r>
          </w:p>
        </w:tc>
        <w:tc>
          <w:tcPr>
            <w:tcW w:w="1276" w:type="dxa"/>
            <w:vAlign w:val="center"/>
          </w:tcPr>
          <w:p w14:paraId="106891E9" w14:textId="77777777" w:rsidR="003074D8" w:rsidRDefault="003074D8" w:rsidP="00BF3F58">
            <w:pPr>
              <w:pStyle w:val="2"/>
            </w:pPr>
            <w:r>
              <w:t>推动经济社会发展</w:t>
            </w:r>
          </w:p>
        </w:tc>
        <w:tc>
          <w:tcPr>
            <w:tcW w:w="1843" w:type="dxa"/>
            <w:vAlign w:val="center"/>
          </w:tcPr>
          <w:p w14:paraId="16B25E4E" w14:textId="77777777" w:rsidR="003074D8" w:rsidRDefault="003074D8" w:rsidP="00BF3F58">
            <w:pPr>
              <w:pStyle w:val="2"/>
            </w:pPr>
            <w:r>
              <w:t>年初工作安排</w:t>
            </w:r>
          </w:p>
        </w:tc>
      </w:tr>
      <w:tr w:rsidR="003074D8" w14:paraId="5F3AF72A" w14:textId="77777777" w:rsidTr="00BF3F58">
        <w:trPr>
          <w:trHeight w:val="369"/>
          <w:jc w:val="center"/>
        </w:trPr>
        <w:tc>
          <w:tcPr>
            <w:tcW w:w="0" w:type="auto"/>
            <w:vMerge/>
          </w:tcPr>
          <w:p w14:paraId="36D24F39" w14:textId="77777777" w:rsidR="003074D8" w:rsidRDefault="003074D8" w:rsidP="00BF3F58"/>
        </w:tc>
        <w:tc>
          <w:tcPr>
            <w:tcW w:w="1276" w:type="dxa"/>
            <w:vAlign w:val="center"/>
          </w:tcPr>
          <w:p w14:paraId="3D361F1D" w14:textId="77777777" w:rsidR="003074D8" w:rsidRDefault="003074D8" w:rsidP="00BF3F58">
            <w:pPr>
              <w:pStyle w:val="2"/>
            </w:pPr>
            <w:r>
              <w:t>生态效益指标</w:t>
            </w:r>
          </w:p>
        </w:tc>
        <w:tc>
          <w:tcPr>
            <w:tcW w:w="1332" w:type="dxa"/>
            <w:vAlign w:val="center"/>
          </w:tcPr>
          <w:p w14:paraId="60547A78" w14:textId="77777777" w:rsidR="003074D8" w:rsidRDefault="003074D8" w:rsidP="00BF3F58">
            <w:pPr>
              <w:pStyle w:val="2"/>
            </w:pPr>
            <w:r>
              <w:t>保障社会发展</w:t>
            </w:r>
          </w:p>
        </w:tc>
        <w:tc>
          <w:tcPr>
            <w:tcW w:w="2891" w:type="dxa"/>
            <w:vAlign w:val="center"/>
          </w:tcPr>
          <w:p w14:paraId="23EB2CC1" w14:textId="77777777" w:rsidR="003074D8" w:rsidRDefault="003074D8" w:rsidP="00BF3F58">
            <w:pPr>
              <w:pStyle w:val="2"/>
            </w:pPr>
            <w:r>
              <w:t>有效提高后勤保障</w:t>
            </w:r>
          </w:p>
        </w:tc>
        <w:tc>
          <w:tcPr>
            <w:tcW w:w="1276" w:type="dxa"/>
            <w:vAlign w:val="center"/>
          </w:tcPr>
          <w:p w14:paraId="1020B5D1" w14:textId="77777777" w:rsidR="003074D8" w:rsidRDefault="003074D8" w:rsidP="00BF3F58">
            <w:pPr>
              <w:pStyle w:val="2"/>
            </w:pPr>
            <w:r>
              <w:t>促进生态文明建设</w:t>
            </w:r>
          </w:p>
        </w:tc>
        <w:tc>
          <w:tcPr>
            <w:tcW w:w="1843" w:type="dxa"/>
            <w:vAlign w:val="center"/>
          </w:tcPr>
          <w:p w14:paraId="51EBD443" w14:textId="77777777" w:rsidR="003074D8" w:rsidRDefault="003074D8" w:rsidP="00BF3F58">
            <w:pPr>
              <w:pStyle w:val="2"/>
            </w:pPr>
            <w:r>
              <w:t>年初工作安排</w:t>
            </w:r>
          </w:p>
        </w:tc>
      </w:tr>
      <w:tr w:rsidR="003074D8" w14:paraId="774B5B2A" w14:textId="77777777" w:rsidTr="00BF3F58">
        <w:trPr>
          <w:trHeight w:val="369"/>
          <w:jc w:val="center"/>
        </w:trPr>
        <w:tc>
          <w:tcPr>
            <w:tcW w:w="1276" w:type="dxa"/>
            <w:vAlign w:val="center"/>
          </w:tcPr>
          <w:p w14:paraId="7428E484" w14:textId="77777777" w:rsidR="003074D8" w:rsidRDefault="003074D8" w:rsidP="00BF3F58">
            <w:pPr>
              <w:pStyle w:val="3"/>
            </w:pPr>
            <w:r>
              <w:t>满意度指标</w:t>
            </w:r>
          </w:p>
        </w:tc>
        <w:tc>
          <w:tcPr>
            <w:tcW w:w="1276" w:type="dxa"/>
            <w:vAlign w:val="center"/>
          </w:tcPr>
          <w:p w14:paraId="5FD3891F" w14:textId="77777777" w:rsidR="003074D8" w:rsidRDefault="003074D8" w:rsidP="00BF3F58">
            <w:pPr>
              <w:pStyle w:val="2"/>
            </w:pPr>
            <w:r>
              <w:t>服务对象满意度指标</w:t>
            </w:r>
          </w:p>
        </w:tc>
        <w:tc>
          <w:tcPr>
            <w:tcW w:w="1332" w:type="dxa"/>
            <w:vAlign w:val="center"/>
          </w:tcPr>
          <w:p w14:paraId="51405D20" w14:textId="77777777" w:rsidR="003074D8" w:rsidRDefault="003074D8" w:rsidP="00BF3F58">
            <w:pPr>
              <w:pStyle w:val="2"/>
            </w:pPr>
            <w:r>
              <w:t>服务对象满意度</w:t>
            </w:r>
          </w:p>
        </w:tc>
        <w:tc>
          <w:tcPr>
            <w:tcW w:w="2891" w:type="dxa"/>
            <w:vAlign w:val="center"/>
          </w:tcPr>
          <w:p w14:paraId="2D417FEC" w14:textId="77777777" w:rsidR="003074D8" w:rsidRDefault="003074D8" w:rsidP="00BF3F58">
            <w:pPr>
              <w:pStyle w:val="2"/>
            </w:pPr>
            <w:r>
              <w:t>服务对象满意度</w:t>
            </w:r>
          </w:p>
        </w:tc>
        <w:tc>
          <w:tcPr>
            <w:tcW w:w="1276" w:type="dxa"/>
            <w:vAlign w:val="center"/>
          </w:tcPr>
          <w:p w14:paraId="44D55EC5" w14:textId="77777777" w:rsidR="003074D8" w:rsidRDefault="003074D8" w:rsidP="00BF3F58">
            <w:pPr>
              <w:pStyle w:val="2"/>
            </w:pPr>
            <w:r>
              <w:t>≥95%</w:t>
            </w:r>
          </w:p>
        </w:tc>
        <w:tc>
          <w:tcPr>
            <w:tcW w:w="1843" w:type="dxa"/>
            <w:vAlign w:val="center"/>
          </w:tcPr>
          <w:p w14:paraId="48A183D5" w14:textId="77777777" w:rsidR="003074D8" w:rsidRDefault="003074D8" w:rsidP="00BF3F58">
            <w:pPr>
              <w:pStyle w:val="2"/>
            </w:pPr>
            <w:r>
              <w:t>年初工作安排</w:t>
            </w:r>
          </w:p>
        </w:tc>
      </w:tr>
    </w:tbl>
    <w:p w14:paraId="20F563D4" w14:textId="77777777" w:rsidR="003074D8" w:rsidRDefault="003074D8" w:rsidP="003074D8"/>
    <w:p w14:paraId="020A586D" w14:textId="77777777" w:rsidR="005415FF" w:rsidRDefault="005415FF"/>
    <w:sectPr w:rsidR="005415FF" w:rsidSect="00D27AB5">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2717" w14:textId="77777777" w:rsidR="00D27AB5" w:rsidRDefault="00D27AB5" w:rsidP="003074D8">
      <w:r>
        <w:separator/>
      </w:r>
    </w:p>
  </w:endnote>
  <w:endnote w:type="continuationSeparator" w:id="0">
    <w:p w14:paraId="5583D8BB" w14:textId="77777777" w:rsidR="00D27AB5" w:rsidRDefault="00D27AB5" w:rsidP="0030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roman"/>
    <w:pitch w:val="default"/>
  </w:font>
  <w:font w:name="方正书宋_GBK">
    <w:altName w:val="宋体"/>
    <w:charset w:val="86"/>
    <w:family w:val="roman"/>
    <w:pitch w:val="default"/>
  </w:font>
  <w:font w:name="方正小标宋_GBK">
    <w:altName w:val="宋体"/>
    <w:charset w:val="86"/>
    <w:family w:val="roman"/>
    <w:pitch w:val="default"/>
  </w:font>
  <w:font w:name="方正楷体_GBK">
    <w:altName w:val="宋体"/>
    <w:charset w:val="86"/>
    <w:family w:val="roman"/>
    <w:pitch w:val="default"/>
  </w:font>
  <w:font w:name="宋体">
    <w:altName w:val="SimSun"/>
    <w:panose1 w:val="02010600030101010101"/>
    <w:charset w:val="86"/>
    <w:family w:val="auto"/>
    <w:pitch w:val="variable"/>
    <w:sig w:usb0="00000203" w:usb1="288F0000" w:usb2="00000016" w:usb3="00000000" w:csb0="00040001" w:csb1="00000000"/>
  </w:font>
  <w:font w:name="方正黑体_GBK">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9381" w14:textId="77777777" w:rsidR="003074D8" w:rsidRDefault="003074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01E8" w14:textId="77777777" w:rsidR="003074D8" w:rsidRDefault="003074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F025" w14:textId="77777777" w:rsidR="003074D8" w:rsidRDefault="003074D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361A" w14:textId="77777777" w:rsidR="003074D8" w:rsidRDefault="003074D8">
    <w:r>
      <w:fldChar w:fldCharType="begin"/>
    </w:r>
    <w:r>
      <w:instrText>PAGE "page number"</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B08D" w14:textId="77777777" w:rsidR="003074D8" w:rsidRDefault="003074D8">
    <w:pPr>
      <w:jc w:val="right"/>
    </w:pPr>
    <w:r>
      <w:fldChar w:fldCharType="begin"/>
    </w:r>
    <w:r>
      <w:instrText>PAGE "page number"</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4581" w14:textId="77777777" w:rsidR="00D27AB5" w:rsidRDefault="00D27AB5" w:rsidP="003074D8">
      <w:r>
        <w:separator/>
      </w:r>
    </w:p>
  </w:footnote>
  <w:footnote w:type="continuationSeparator" w:id="0">
    <w:p w14:paraId="2BCCA5CA" w14:textId="77777777" w:rsidR="00D27AB5" w:rsidRDefault="00D27AB5" w:rsidP="0030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8261" w14:textId="77777777" w:rsidR="003074D8" w:rsidRDefault="003074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5940" w14:textId="77777777" w:rsidR="003074D8" w:rsidRDefault="003074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A38" w14:textId="77777777" w:rsidR="003074D8" w:rsidRDefault="003074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6D"/>
    <w:rsid w:val="00004A94"/>
    <w:rsid w:val="00070C68"/>
    <w:rsid w:val="003074D8"/>
    <w:rsid w:val="005415FF"/>
    <w:rsid w:val="008C36AD"/>
    <w:rsid w:val="00D27AB5"/>
    <w:rsid w:val="00EE2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5F9C0D-D11C-424A-B2B9-C078498A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074D8"/>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4D8"/>
    <w:pPr>
      <w:widowControl w:val="0"/>
      <w:tabs>
        <w:tab w:val="center" w:pos="4153"/>
        <w:tab w:val="right" w:pos="8306"/>
      </w:tabs>
      <w:snapToGrid w:val="0"/>
      <w:jc w:val="center"/>
    </w:pPr>
    <w:rPr>
      <w:rFonts w:asciiTheme="minorHAnsi" w:hAnsiTheme="minorHAnsi" w:cstheme="minorBidi"/>
      <w:kern w:val="2"/>
      <w:sz w:val="18"/>
      <w:szCs w:val="18"/>
    </w:rPr>
  </w:style>
  <w:style w:type="character" w:customStyle="1" w:styleId="a4">
    <w:name w:val="页眉 字符"/>
    <w:basedOn w:val="a0"/>
    <w:link w:val="a3"/>
    <w:uiPriority w:val="99"/>
    <w:rsid w:val="003074D8"/>
    <w:rPr>
      <w:sz w:val="18"/>
      <w:szCs w:val="18"/>
    </w:rPr>
  </w:style>
  <w:style w:type="paragraph" w:styleId="a5">
    <w:name w:val="footer"/>
    <w:basedOn w:val="a"/>
    <w:link w:val="a6"/>
    <w:uiPriority w:val="99"/>
    <w:unhideWhenUsed/>
    <w:qFormat/>
    <w:rsid w:val="003074D8"/>
    <w:pPr>
      <w:widowControl w:val="0"/>
      <w:tabs>
        <w:tab w:val="center" w:pos="4153"/>
        <w:tab w:val="right" w:pos="8306"/>
      </w:tabs>
      <w:snapToGrid w:val="0"/>
    </w:pPr>
    <w:rPr>
      <w:rFonts w:asciiTheme="minorHAnsi" w:hAnsiTheme="minorHAnsi" w:cstheme="minorBidi"/>
      <w:kern w:val="2"/>
      <w:sz w:val="18"/>
      <w:szCs w:val="18"/>
    </w:rPr>
  </w:style>
  <w:style w:type="character" w:customStyle="1" w:styleId="a6">
    <w:name w:val="页脚 字符"/>
    <w:basedOn w:val="a0"/>
    <w:link w:val="a5"/>
    <w:uiPriority w:val="99"/>
    <w:qFormat/>
    <w:rsid w:val="003074D8"/>
    <w:rPr>
      <w:sz w:val="18"/>
      <w:szCs w:val="18"/>
    </w:rPr>
  </w:style>
  <w:style w:type="paragraph" w:customStyle="1" w:styleId="-">
    <w:name w:val="插入文本样式-插入总体目标文件"/>
    <w:basedOn w:val="a"/>
    <w:qFormat/>
    <w:rsid w:val="003074D8"/>
    <w:pPr>
      <w:spacing w:line="500" w:lineRule="exact"/>
      <w:ind w:firstLine="560"/>
    </w:pPr>
    <w:rPr>
      <w:rFonts w:eastAsia="方正仿宋_GBK"/>
      <w:sz w:val="28"/>
    </w:rPr>
  </w:style>
  <w:style w:type="paragraph" w:customStyle="1" w:styleId="-0">
    <w:name w:val="插入文本样式-插入职责分类绩效目标文件"/>
    <w:basedOn w:val="a"/>
    <w:qFormat/>
    <w:rsid w:val="003074D8"/>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3074D8"/>
    <w:pPr>
      <w:spacing w:line="500" w:lineRule="exact"/>
      <w:ind w:firstLine="560"/>
    </w:pPr>
    <w:rPr>
      <w:rFonts w:eastAsia="方正仿宋_GBK"/>
      <w:sz w:val="28"/>
    </w:rPr>
  </w:style>
  <w:style w:type="paragraph" w:customStyle="1" w:styleId="4">
    <w:name w:val="单元格样式4"/>
    <w:basedOn w:val="a"/>
    <w:qFormat/>
    <w:rsid w:val="003074D8"/>
    <w:pPr>
      <w:jc w:val="right"/>
    </w:pPr>
    <w:rPr>
      <w:rFonts w:ascii="方正书宋_GBK" w:eastAsia="方正书宋_GBK" w:hAnsi="方正书宋_GBK" w:cs="方正书宋_GBK"/>
      <w:sz w:val="21"/>
    </w:rPr>
  </w:style>
  <w:style w:type="paragraph" w:customStyle="1" w:styleId="5">
    <w:name w:val="单元格样式5"/>
    <w:basedOn w:val="a"/>
    <w:qFormat/>
    <w:rsid w:val="003074D8"/>
    <w:rPr>
      <w:rFonts w:ascii="方正书宋_GBK" w:eastAsia="方正书宋_GBK" w:hAnsi="方正书宋_GBK" w:cs="方正书宋_GBK"/>
      <w:b/>
      <w:sz w:val="21"/>
    </w:rPr>
  </w:style>
  <w:style w:type="paragraph" w:customStyle="1" w:styleId="2">
    <w:name w:val="单元格样式2"/>
    <w:basedOn w:val="a"/>
    <w:qFormat/>
    <w:rsid w:val="003074D8"/>
    <w:rPr>
      <w:rFonts w:ascii="方正书宋_GBK" w:eastAsia="方正书宋_GBK" w:hAnsi="方正书宋_GBK" w:cs="方正书宋_GBK"/>
      <w:sz w:val="21"/>
    </w:rPr>
  </w:style>
  <w:style w:type="paragraph" w:customStyle="1" w:styleId="1">
    <w:name w:val="单元格样式1"/>
    <w:basedOn w:val="a"/>
    <w:qFormat/>
    <w:rsid w:val="003074D8"/>
    <w:pPr>
      <w:jc w:val="center"/>
    </w:pPr>
    <w:rPr>
      <w:rFonts w:ascii="方正书宋_GBK" w:eastAsia="方正书宋_GBK" w:hAnsi="方正书宋_GBK" w:cs="方正书宋_GBK"/>
      <w:b/>
      <w:sz w:val="21"/>
    </w:rPr>
  </w:style>
  <w:style w:type="paragraph" w:customStyle="1" w:styleId="3">
    <w:name w:val="单元格样式3"/>
    <w:basedOn w:val="a"/>
    <w:qFormat/>
    <w:rsid w:val="003074D8"/>
    <w:pPr>
      <w:jc w:val="center"/>
    </w:pPr>
    <w:rPr>
      <w:rFonts w:ascii="方正书宋_GBK" w:eastAsia="方正书宋_GBK" w:hAnsi="方正书宋_GBK" w:cs="方正书宋_GBK"/>
      <w:sz w:val="21"/>
    </w:rPr>
  </w:style>
  <w:style w:type="paragraph" w:styleId="TOC1">
    <w:name w:val="toc 1"/>
    <w:basedOn w:val="a"/>
    <w:qFormat/>
    <w:rsid w:val="003074D8"/>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凡超 孟</dc:creator>
  <cp:keywords/>
  <dc:description/>
  <cp:lastModifiedBy>凡超 孟</cp:lastModifiedBy>
  <cp:revision>2</cp:revision>
  <dcterms:created xsi:type="dcterms:W3CDTF">2024-03-18T04:27:00Z</dcterms:created>
  <dcterms:modified xsi:type="dcterms:W3CDTF">2024-03-18T04:27:00Z</dcterms:modified>
</cp:coreProperties>
</file>