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河北乐亭县经济开发区管理委员会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河北乐亭县经济开发区管理委员会编制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财政（厅/局）审核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10</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1.安全生产费用绩效目标表</w:t>
      </w:r>
      <w:r>
        <w:tab/>
      </w:r>
      <w:r>
        <w:fldChar w:fldCharType="begin"/>
      </w:r>
      <w:r>
        <w:instrText xml:space="preserve">PAGEREF _Toc_4_4_0000000004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2.城市维护费绩效目标表</w:t>
      </w:r>
      <w:r>
        <w:tab/>
      </w:r>
      <w:r>
        <w:fldChar w:fldCharType="begin"/>
      </w:r>
      <w:r>
        <w:instrText xml:space="preserve">PAGEREF _Toc_4_4_0000000005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3.绩效奖金绩效目标表</w:t>
      </w:r>
      <w:r>
        <w:tab/>
      </w:r>
      <w:r>
        <w:fldChar w:fldCharType="begin"/>
      </w:r>
      <w:r>
        <w:instrText xml:space="preserve">PAGEREF _Toc_4_4_0000000006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4.空气监测站运营维护费绩效目标表</w:t>
      </w:r>
      <w:r>
        <w:tab/>
      </w:r>
      <w:r>
        <w:fldChar w:fldCharType="begin"/>
      </w:r>
      <w:r>
        <w:instrText xml:space="preserve">PAGEREF _Toc_4_4_0000000007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5.路灯维修及电费绩效目标表</w:t>
      </w:r>
      <w:r>
        <w:tab/>
      </w:r>
      <w:r>
        <w:fldChar w:fldCharType="begin"/>
      </w:r>
      <w:r>
        <w:instrText xml:space="preserve">PAGEREF _Toc_4_4_0000000008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6.企业服务费用绩效目标表</w:t>
      </w:r>
      <w:r>
        <w:tab/>
      </w:r>
      <w:r>
        <w:fldChar w:fldCharType="begin"/>
      </w:r>
      <w:r>
        <w:instrText xml:space="preserve">PAGEREF _Toc_4_4_0000000009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7.招商及外宣经费绩效目标表</w:t>
      </w:r>
      <w:r>
        <w:tab/>
      </w:r>
      <w:r>
        <w:fldChar w:fldCharType="begin"/>
      </w:r>
      <w:r>
        <w:instrText xml:space="preserve">PAGEREF _Toc_4_4_0000000010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8.智慧安监消防平台服务费绩效目标表</w:t>
      </w:r>
      <w:r>
        <w:tab/>
      </w:r>
      <w:r>
        <w:fldChar w:fldCharType="begin"/>
      </w:r>
      <w:r>
        <w:instrText xml:space="preserve">PAGEREF _Toc_4_4_0000000011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9.2021年奖励先进经开区资金绩效目标表</w:t>
      </w:r>
      <w:r>
        <w:tab/>
      </w:r>
      <w:r>
        <w:fldChar w:fldCharType="begin"/>
      </w:r>
      <w:r>
        <w:instrText xml:space="preserve">PAGEREF _Toc_4_4_0000000012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10.代征污水处理费费用绩效目标表</w:t>
      </w:r>
      <w:r>
        <w:tab/>
      </w:r>
      <w:r>
        <w:fldChar w:fldCharType="begin"/>
      </w:r>
      <w:r>
        <w:instrText xml:space="preserve">PAGEREF _Toc_4_4_0000000013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11.规划环评编制费绩效目标表</w:t>
      </w:r>
      <w:r>
        <w:tab/>
      </w:r>
      <w:r>
        <w:fldChar w:fldCharType="begin"/>
      </w:r>
      <w:r>
        <w:instrText xml:space="preserve">PAGEREF _Toc_4_4_0000000014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12.环形供水管网及雨水管网提标改造绩效目标表</w:t>
      </w:r>
      <w:r>
        <w:tab/>
      </w:r>
      <w:r>
        <w:fldChar w:fldCharType="begin"/>
      </w:r>
      <w:r>
        <w:instrText xml:space="preserve">PAGEREF _Toc_4_4_0000000015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13.经济开发区奖补资金绩效目标表</w:t>
      </w:r>
      <w:r>
        <w:tab/>
      </w:r>
      <w:r>
        <w:fldChar w:fldCharType="begin"/>
      </w:r>
      <w:r>
        <w:instrText xml:space="preserve">PAGEREF _Toc_4_4_0000000016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14.经济开发区装备制造智慧产业园项目建设资金绩效目标表</w:t>
      </w:r>
      <w:r>
        <w:tab/>
      </w:r>
      <w:r>
        <w:fldChar w:fldCharType="begin"/>
      </w:r>
      <w:r>
        <w:instrText xml:space="preserve">PAGEREF _Toc_4_4_0000000017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15.乐亭森宇再生资源有限公司土地款绩效目标表</w:t>
      </w:r>
      <w:r>
        <w:tab/>
      </w:r>
      <w:r>
        <w:fldChar w:fldCharType="begin"/>
      </w:r>
      <w:r>
        <w:instrText xml:space="preserve">PAGEREF _Toc_4_4_0000000018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16.稳庄至东日新能源110KV电源线工程绩效目标表</w:t>
      </w:r>
      <w:r>
        <w:tab/>
      </w:r>
      <w:r>
        <w:fldChar w:fldCharType="begin"/>
      </w:r>
      <w:r>
        <w:instrText xml:space="preserve">PAGEREF _Toc_4_4_0000000019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17.污水处理厂运营补贴绩效目标表</w:t>
      </w:r>
      <w:r>
        <w:tab/>
      </w:r>
      <w:r>
        <w:fldChar w:fldCharType="begin"/>
      </w:r>
      <w:r>
        <w:instrText xml:space="preserve">PAGEREF _Toc_4_4_0000000020 \h</w:instrText>
      </w:r>
      <w:r>
        <w:fldChar w:fldCharType="separate"/>
      </w:r>
      <w:r>
        <w:t>30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2023年，乐亭经济开发区将积极培育企业扩大再生产，帮助新入住企业的建设发展，发挥开发区企业人脉优势，以现有企业建设经验，推介开发区营商环境，吸引一批相关联企业对接洽谈、落户生根。组织专业招商团队赴北京、天津等地区开展定向招商活动，主动出击，重点对接开发区现有产业相关联企业，促进企业集群发展。招商引资和项目建设。围绕“4+4+2”产业体系，深挖招商资源，加快聚链成网、集网成群，依托河钢唐钢、国堂钢铁、旭阳化工、东日新能源四家龙头企业开展产业链招商，最大限度地发挥龙头企业“雁阵”效应。形成签约落地一批、洽谈推进一批的良性发展格局。坚持“项目为王”理念，形成谋划、签约、开工、在建、投产“五个一批”的梯次滚动发展格局。</w:t>
      </w:r>
    </w:p>
    <w:p>
      <w:pPr>
        <w:pStyle w:val="8"/>
      </w:pPr>
      <w:r>
        <w:t>基础设施建设提档升级，优化发展平台。实施了装备智慧产业园-服务基站项目、环形供水管网及雨水管网提标改造工程，谋划实施现代化钢铁产业宣传阵地项目，实现开发区基础设施建设质的飞跃。</w:t>
      </w:r>
    </w:p>
    <w:p>
      <w:pPr>
        <w:pStyle w:val="8"/>
      </w:pPr>
      <w:r>
        <w:t>根据开发区发展现状及发展趋势，更新开发区宣传画册内容，更新完善宣传片画面及内容，为来乐客商全方位展示开发区营商环境。</w:t>
      </w:r>
    </w:p>
    <w:p>
      <w:pPr>
        <w:pStyle w:val="8"/>
      </w:pPr>
      <w:r>
        <w:t>组织参加推介洽谈会、投资环境说明会，加大开发区推介力度，提升开发区知名度。积极做好企业人才培养与引进工作，组织开展企业家、企业中高层管理培训，提升企业创新能力、发展水平；引导企业加强与高校对接合作，引入高端人才、先进技术，谋划科技研发平台，促进企业创新发展，发掘企业潜力，培育更多高新技术企业、“专精特新”、“小巨人”、“单项冠军”等企业。发布对外招商项目，招商引资项目的前期考察、意向洽谈、协议签署等相关工作；组织实施各项招商活动。</w:t>
      </w:r>
    </w:p>
    <w:p>
      <w:pPr>
        <w:pStyle w:val="8"/>
      </w:pPr>
      <w:r>
        <w:t>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w:t>
      </w:r>
    </w:p>
    <w:p>
      <w:pPr>
        <w:pStyle w:val="8"/>
      </w:pPr>
      <w:r>
        <w:t>大力宣传安全生产方针政策和法律法规，强化企业安全意识，营造全区重视安全生产的良好氛围。</w:t>
      </w:r>
    </w:p>
    <w:p>
      <w:pPr>
        <w:pStyle w:val="8"/>
      </w:pPr>
      <w:r>
        <w:t>强化环境日常监管，加强水环境综合整治，积极配合上级环保部门开展工作，通过</w:t>
      </w:r>
      <w:r>
        <w:rPr>
          <w:rFonts w:hint="eastAsia"/>
          <w:lang w:eastAsia="zh-CN"/>
        </w:rPr>
        <w:t>污水处理厂</w:t>
      </w:r>
      <w:r>
        <w:t>进水检测的各数值，按污染物特征溯源企业排污水处理站运行状况。市政管理及绿化工作加大环卫保洁力度，加速推动开发区绿化工作。大力加强道路绿化建设，对已绿化道路进行养护、补栽，同时着力在重要道路节点建设微地形，实现绿化多样性努力提升开发区道路绿化的景观品质。坚持巡查，确保每月巡河率达百分百，并集中力量对河流两侧垃圾、违建进行全面清理，力求实现河畅、水清、岸绿、景美。全力开展防汛防潮工作。坚持“安全第一，常备不懈，以防为主，全力抢险”的防汛方针，立足防大汛、抗大灾，加大防范力度，强化应急处置，狠抓汛前、汛中各项工作的落实，确保平安度汛。</w:t>
      </w:r>
    </w:p>
    <w:p>
      <w:pPr>
        <w:pStyle w:val="8"/>
      </w:pPr>
      <w:r>
        <w:t>二、分项绩效目标</w:t>
      </w:r>
    </w:p>
    <w:p>
      <w:pPr>
        <w:pStyle w:val="8"/>
      </w:pPr>
      <w:r>
        <w:t>（一）充分发挥产业优势，全力开展招商活动</w:t>
      </w:r>
    </w:p>
    <w:p>
      <w:pPr>
        <w:pStyle w:val="8"/>
      </w:pPr>
      <w:r>
        <w:t>一是围绕河钢唐钢、河钢浦项、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pPr>
        <w:pStyle w:val="8"/>
      </w:pPr>
      <w:r>
        <w:t>（二）把好项目准入关，强化项目管理</w:t>
      </w:r>
    </w:p>
    <w:p>
      <w:pPr>
        <w:pStyle w:val="8"/>
      </w:pPr>
      <w: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pPr>
        <w:pStyle w:val="8"/>
      </w:pPr>
      <w:r>
        <w:t>（三）完善招商宣传资料，加强推介宣传力度</w:t>
      </w:r>
    </w:p>
    <w:p>
      <w:pPr>
        <w:pStyle w:val="8"/>
      </w:pPr>
      <w: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pPr>
        <w:pStyle w:val="8"/>
      </w:pPr>
      <w:r>
        <w:t>（四）深入企业一线，深挖发展潜力</w:t>
      </w:r>
    </w:p>
    <w:p>
      <w:pPr>
        <w:pStyle w:val="8"/>
      </w:pPr>
      <w: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pPr>
        <w:pStyle w:val="8"/>
      </w:pPr>
      <w:r>
        <w:t>1.继续做好企业“保姆式”服务</w:t>
      </w:r>
    </w:p>
    <w:p>
      <w:pPr>
        <w:pStyle w:val="8"/>
      </w:pPr>
      <w:r>
        <w:t>进一步提高项目手续“领办、代办”服务制标杆，按照“落地即开工”新政策，缩短项目前期手续跑办时间，加快项目落地开工；继续深入项目现场、走进车间一线，解决存在问题，优化营商环境。</w:t>
      </w:r>
    </w:p>
    <w:p>
      <w:pPr>
        <w:pStyle w:val="8"/>
      </w:pPr>
      <w:r>
        <w:t>2.拓展项目土地空间</w:t>
      </w:r>
    </w:p>
    <w:p>
      <w:pPr>
        <w:pStyle w:val="8"/>
      </w:pPr>
      <w: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闲置土地；三是继续推进化工园区调整项目土地收回工作，保证河钢配套项目顺利落地建设。</w:t>
      </w:r>
    </w:p>
    <w:p>
      <w:pPr>
        <w:pStyle w:val="8"/>
      </w:pPr>
      <w:r>
        <w:t>3.支持企业做优做强</w:t>
      </w:r>
    </w:p>
    <w:p>
      <w:pPr>
        <w:pStyle w:val="8"/>
      </w:pPr>
      <w: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pPr>
        <w:pStyle w:val="8"/>
      </w:pPr>
      <w:r>
        <w:t>（五）加快开发区总体规划、控制性详细规划调整编制</w:t>
      </w:r>
    </w:p>
    <w:p>
      <w:pPr>
        <w:pStyle w:val="8"/>
      </w:pPr>
      <w:r>
        <w:t>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印制施工安全条幅。</w:t>
      </w:r>
    </w:p>
    <w:p>
      <w:pPr>
        <w:pStyle w:val="8"/>
      </w:pPr>
      <w:r>
        <w:t>（六）提高安全生产意识</w:t>
      </w:r>
    </w:p>
    <w:p>
      <w:pPr>
        <w:pStyle w:val="8"/>
      </w:pPr>
      <w:r>
        <w:t>大力宣传安全生产方针政策和法律法规，强化企业安全意识，营造全区重视安全生产的良好氛围。</w:t>
      </w:r>
    </w:p>
    <w:p>
      <w:pPr>
        <w:pStyle w:val="8"/>
      </w:pPr>
      <w: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pPr>
        <w:pStyle w:val="8"/>
      </w:pPr>
      <w:r>
        <w:t>联合县应急局、消防大队召开企业、工地、商贸区消防安全生产会议，深入安全生产重点企业、重点岗位进行安全生产大检查；</w:t>
      </w:r>
    </w:p>
    <w:p>
      <w:pPr>
        <w:pStyle w:val="8"/>
      </w:pPr>
      <w: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pPr>
        <w:pStyle w:val="8"/>
      </w:pPr>
      <w: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pPr>
        <w:pStyle w:val="8"/>
      </w:pPr>
      <w:r>
        <w:t>从化工行业生产、储存、使用、经营、运输、废弃处置等各环节安全风险进行有效管控，坚决杜绝事故发生。</w:t>
      </w:r>
    </w:p>
    <w:p>
      <w:pPr>
        <w:pStyle w:val="8"/>
      </w:pPr>
      <w:r>
        <w:t>开展夏季消防综合应急演练，打造一支联合应急消防队伍，确保应急处置能力的提升；督导企业防汛防潮防台风应急物资、机械力量、应急队伍的储备，确保有备无患。</w:t>
      </w:r>
    </w:p>
    <w:p>
      <w:pPr>
        <w:pStyle w:val="8"/>
      </w:pPr>
      <w:r>
        <w:t>（七）加强开发区城市环境保护工作</w:t>
      </w:r>
    </w:p>
    <w:p>
      <w:pPr>
        <w:pStyle w:val="8"/>
      </w:pPr>
      <w: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部门开展工作。配合上级环保部门对企业环境违法问题进行督导检查，对查出的问题督导企业落实整改。</w:t>
      </w:r>
    </w:p>
    <w:p>
      <w:pPr>
        <w:pStyle w:val="8"/>
      </w:pPr>
      <w:r>
        <w:t>2、市政管理及绿化工作。一是加大环卫保洁力度。加强环卫队对重点区域的巡查力度及清扫频次，继续做好园区举办各项活动时及上级考察团来考察时的环境卫生工作。二是加速推动开发区绿化工作。2023年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pPr>
        <w:pStyle w:val="8"/>
      </w:pPr>
      <w:r>
        <w:t>3、河长制工作。坚持巡查，确保每月巡河率达百分百，并集中力量对河流两侧垃圾、违建进行全面清理，力求实现河畅、水清、岸绿、景美。</w:t>
      </w:r>
    </w:p>
    <w:p>
      <w:pPr>
        <w:pStyle w:val="8"/>
      </w:pPr>
      <w:r>
        <w:t>4、全力开展防汛防潮工作。坚持“安全第一，常备不懈，以防为主，全力抢险”的防汛方针，立足防大汛、抗大灾，加大防范力度，强化应急处置，狠抓汛前、汛中各项工作的落实，确保平安度汛。</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（一）充分发挥产业优势，全力开展招商活动</w:t>
      </w:r>
    </w:p>
    <w:p>
      <w:pPr>
        <w:pStyle w:val="9"/>
      </w:pPr>
      <w:r>
        <w:t>一是围绕河钢唐钢、河钢浦项、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pPr>
        <w:pStyle w:val="9"/>
      </w:pPr>
      <w:r>
        <w:t>（二）把好项目准入关，强化项目管理</w:t>
      </w:r>
    </w:p>
    <w:p>
      <w:pPr>
        <w:pStyle w:val="9"/>
      </w:pPr>
      <w: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pPr>
        <w:pStyle w:val="9"/>
      </w:pPr>
      <w:r>
        <w:t>（三）完善招商宣传资料，加强推介宣传力度</w:t>
      </w:r>
    </w:p>
    <w:p>
      <w:pPr>
        <w:pStyle w:val="9"/>
      </w:pPr>
      <w: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pPr>
        <w:pStyle w:val="9"/>
      </w:pPr>
      <w:r>
        <w:t>（四）深入企业一线，深挖发展潜力</w:t>
      </w:r>
    </w:p>
    <w:p>
      <w:pPr>
        <w:pStyle w:val="9"/>
      </w:pPr>
      <w: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pPr>
        <w:pStyle w:val="9"/>
      </w:pPr>
      <w:r>
        <w:t>1.继续做好企业“保姆式”服务</w:t>
      </w:r>
    </w:p>
    <w:p>
      <w:pPr>
        <w:pStyle w:val="9"/>
      </w:pPr>
      <w:r>
        <w:t>进一步提高项目手续“领办、代办”服务制标杆，按照“落地即开工”新政策，缩短项目前期手续跑办时间，加快项目落地开工；继续深入项目现场、走进车间一线，解决存在问题，优化营商环境。</w:t>
      </w:r>
    </w:p>
    <w:p>
      <w:pPr>
        <w:pStyle w:val="9"/>
      </w:pPr>
      <w:r>
        <w:t>2.拓展项目土地空间</w:t>
      </w:r>
    </w:p>
    <w:p>
      <w:pPr>
        <w:pStyle w:val="9"/>
      </w:pPr>
      <w: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闲置土地；三是继续推进化工园区调整项目土地收回工作，保证河钢配套项目顺利落地建设。</w:t>
      </w:r>
    </w:p>
    <w:p>
      <w:pPr>
        <w:pStyle w:val="9"/>
      </w:pPr>
      <w:r>
        <w:t>3.支持企业做优做强</w:t>
      </w:r>
    </w:p>
    <w:p>
      <w:pPr>
        <w:pStyle w:val="9"/>
      </w:pPr>
      <w: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pPr>
        <w:pStyle w:val="9"/>
      </w:pPr>
      <w:r>
        <w:t>（五）加快开发区总体规划、控制性详细规划调整编制</w:t>
      </w:r>
    </w:p>
    <w:p>
      <w:pPr>
        <w:pStyle w:val="9"/>
      </w:pPr>
      <w:r>
        <w:t>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印制施工安全条幅。</w:t>
      </w:r>
    </w:p>
    <w:p>
      <w:pPr>
        <w:pStyle w:val="9"/>
      </w:pPr>
      <w:r>
        <w:t>（六）提高安全生产意识</w:t>
      </w:r>
    </w:p>
    <w:p>
      <w:pPr>
        <w:pStyle w:val="9"/>
      </w:pPr>
      <w:r>
        <w:t>大力宣传安全生产方针政策和法律法规，强化企业安全意识，营造全区重视安全生产的良好氛围。</w:t>
      </w:r>
    </w:p>
    <w:p>
      <w:pPr>
        <w:pStyle w:val="9"/>
      </w:pPr>
      <w: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pPr>
        <w:pStyle w:val="9"/>
      </w:pPr>
      <w:r>
        <w:t>联合县应急局、消防大队召开企业、工地、商贸区消防安全生产会议，深入安全生产重点企业、重点岗位进行安全生产大检查；</w:t>
      </w:r>
    </w:p>
    <w:p>
      <w:pPr>
        <w:pStyle w:val="9"/>
      </w:pPr>
      <w: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pPr>
        <w:pStyle w:val="9"/>
      </w:pPr>
      <w: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pPr>
        <w:pStyle w:val="9"/>
      </w:pPr>
      <w:r>
        <w:t>从化工行业生产、储存、使用、经营、运输、废弃处置等各环节安全风险进行有效管控，坚决杜绝事故发生。</w:t>
      </w:r>
    </w:p>
    <w:p>
      <w:pPr>
        <w:pStyle w:val="9"/>
      </w:pPr>
      <w:r>
        <w:t>开展夏季消防综合应急演练，打造一支联合应急消防队伍，确保应急处置能力的提升；督导企业防汛防潮防台风应急物资、机械力量、应急队伍的储备，确保有备无患。</w:t>
      </w:r>
    </w:p>
    <w:p>
      <w:pPr>
        <w:pStyle w:val="9"/>
      </w:pPr>
      <w:r>
        <w:t>（七）加强开发区城市环境保护工作</w:t>
      </w:r>
    </w:p>
    <w:p>
      <w:pPr>
        <w:pStyle w:val="9"/>
      </w:pPr>
      <w: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部门开展工作。配合上级环保部门对企业环境违法问题进行督导检查，对查出的问题督导企业落实整改。</w:t>
      </w:r>
    </w:p>
    <w:p>
      <w:pPr>
        <w:pStyle w:val="9"/>
      </w:pPr>
      <w:r>
        <w:t>2、市政管理及绿化工作。一是加大环卫保洁力度。加强环卫队对重点区域的巡查力度及清扫频次，继续做好园区举办各项活动时及上级考察团来考察时的环境卫生工作。二是加速推动开发区绿化工作。2023年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pPr>
        <w:pStyle w:val="9"/>
      </w:pPr>
      <w:r>
        <w:t>3、河长制工作。坚持巡查，确保每月巡河率达百分百，并集中力量对河流两侧垃圾、违建进行全面清理，力求实现河畅、水清、岸绿、景美。</w:t>
      </w:r>
    </w:p>
    <w:p>
      <w:pPr>
        <w:pStyle w:val="9"/>
      </w:pPr>
      <w:r>
        <w:t>4、全力开展防汛防潮工作。坚持“安全第一，常备不懈，以防为主，全力抢险”的防汛方针，立足防大汛、抗大灾，加大防范力度，强化应急处置，狠抓汛前、汛中各项工作的落实，确保平安度汛。</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对开发区重要部署、重点项目、重大活动，主动作为，积极协调，精益求精，有效解决推进过程中遇到的困难，确保上级决策部署落到实处，各项工作争先创优。对中心工作、重点项目和建设工程，加强调度和督导，精准掌握推进情况，主动向领导汇报，并针对问题及时提出合理化建议，确保各项工作扎实推进并取得实效；精准发力，充分发挥开发区职能作用。针对县政府领导关注的重点、企业关心的热点和项目建设中的难点，加强调查研究，做到准确全面掌握情况，为领导指导工作、科学决策提供重要参考依据。强化政策研究，深入学习招商工作和项目建设相关规定，确保各项政策熟练于心、落实到位。优化管理，持续提升为企业服务能力。进一步提高“领办、代办”服务制标杆，凝神聚力，加快新落地项目和新开工项目的各项手续跑办。坚持深入走访企业，调查掌握企业经营遇到的困难和项目建设存在的问题。全力解决企业的用汽用水、用电、天然气、蒸汽、用工、通讯、交通、员工社交等众多问题。做到“事事有回音，件件有着落”。</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1.安全生产费用绩效目标表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13022523P00L02410032K</w:t>
            </w:r>
          </w:p>
        </w:tc>
        <w:tc>
          <w:tcPr>
            <w:tcW w:w="1587" w:type="dxa"/>
            <w:vAlign w:val="center"/>
          </w:tcPr>
          <w:p>
            <w:pPr>
              <w:pStyle w:val="14"/>
            </w:pPr>
            <w:r>
              <w:t>项目名称</w:t>
            </w:r>
          </w:p>
        </w:tc>
        <w:tc>
          <w:tcPr>
            <w:tcW w:w="4422" w:type="dxa"/>
            <w:gridSpan w:val="3"/>
            <w:vAlign w:val="center"/>
          </w:tcPr>
          <w:p>
            <w:pPr>
              <w:pStyle w:val="13"/>
            </w:pPr>
            <w:r>
              <w:t>安全生产费用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确保开发区生产安全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5.00</w:t>
            </w:r>
          </w:p>
        </w:tc>
        <w:tc>
          <w:tcPr>
            <w:tcW w:w="1587" w:type="dxa"/>
            <w:vAlign w:val="center"/>
          </w:tcPr>
          <w:p>
            <w:pPr>
              <w:pStyle w:val="15"/>
            </w:pPr>
            <w:r>
              <w:t>10.00</w:t>
            </w:r>
          </w:p>
        </w:tc>
        <w:tc>
          <w:tcPr>
            <w:tcW w:w="1304" w:type="dxa"/>
            <w:vAlign w:val="center"/>
          </w:tcPr>
          <w:p>
            <w:pPr>
              <w:pStyle w:val="15"/>
            </w:pPr>
            <w:r>
              <w:t>16.70</w:t>
            </w:r>
          </w:p>
        </w:tc>
        <w:tc>
          <w:tcPr>
            <w:tcW w:w="3118"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1.确保开发区生产安全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安全检查次数</w:t>
            </w:r>
          </w:p>
        </w:tc>
        <w:tc>
          <w:tcPr>
            <w:tcW w:w="2891" w:type="dxa"/>
            <w:vAlign w:val="center"/>
          </w:tcPr>
          <w:p>
            <w:pPr>
              <w:pStyle w:val="13"/>
            </w:pPr>
            <w:r>
              <w:t>安全检查次数</w:t>
            </w:r>
          </w:p>
        </w:tc>
        <w:tc>
          <w:tcPr>
            <w:tcW w:w="1276" w:type="dxa"/>
            <w:vAlign w:val="center"/>
          </w:tcPr>
          <w:p>
            <w:pPr>
              <w:pStyle w:val="13"/>
            </w:pPr>
            <w:r>
              <w:t>≥10次</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活动完成质量</w:t>
            </w:r>
          </w:p>
        </w:tc>
        <w:tc>
          <w:tcPr>
            <w:tcW w:w="2891" w:type="dxa"/>
            <w:vAlign w:val="center"/>
          </w:tcPr>
          <w:p>
            <w:pPr>
              <w:pStyle w:val="13"/>
            </w:pPr>
            <w:r>
              <w:t>活动完成质量</w:t>
            </w:r>
          </w:p>
        </w:tc>
        <w:tc>
          <w:tcPr>
            <w:tcW w:w="1276" w:type="dxa"/>
            <w:vAlign w:val="center"/>
          </w:tcPr>
          <w:p>
            <w:pPr>
              <w:pStyle w:val="13"/>
            </w:pPr>
            <w:r>
              <w:t>≥95%</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开展工作时效性</w:t>
            </w:r>
          </w:p>
        </w:tc>
        <w:tc>
          <w:tcPr>
            <w:tcW w:w="2891" w:type="dxa"/>
            <w:vAlign w:val="center"/>
          </w:tcPr>
          <w:p>
            <w:pPr>
              <w:pStyle w:val="13"/>
            </w:pPr>
            <w:r>
              <w:t>开展工作时效性</w:t>
            </w:r>
          </w:p>
        </w:tc>
        <w:tc>
          <w:tcPr>
            <w:tcW w:w="1276" w:type="dxa"/>
            <w:vAlign w:val="center"/>
          </w:tcPr>
          <w:p>
            <w:pPr>
              <w:pStyle w:val="13"/>
            </w:pPr>
            <w:r>
              <w:t>2023年12月底</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保障企业的正常运行</w:t>
            </w:r>
          </w:p>
        </w:tc>
        <w:tc>
          <w:tcPr>
            <w:tcW w:w="2891" w:type="dxa"/>
            <w:vAlign w:val="center"/>
          </w:tcPr>
          <w:p>
            <w:pPr>
              <w:pStyle w:val="13"/>
            </w:pPr>
            <w:r>
              <w:t>保障企业的正常运行</w:t>
            </w:r>
          </w:p>
        </w:tc>
        <w:tc>
          <w:tcPr>
            <w:tcW w:w="1276" w:type="dxa"/>
            <w:vAlign w:val="center"/>
          </w:tcPr>
          <w:p>
            <w:pPr>
              <w:pStyle w:val="13"/>
            </w:pPr>
            <w:r>
              <w:t>较上一年进一步提升</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环境质量</w:t>
            </w:r>
          </w:p>
        </w:tc>
        <w:tc>
          <w:tcPr>
            <w:tcW w:w="2891" w:type="dxa"/>
            <w:vAlign w:val="center"/>
          </w:tcPr>
          <w:p>
            <w:pPr>
              <w:pStyle w:val="13"/>
            </w:pPr>
            <w:r>
              <w:t>环境质量</w:t>
            </w:r>
          </w:p>
        </w:tc>
        <w:tc>
          <w:tcPr>
            <w:tcW w:w="1276" w:type="dxa"/>
            <w:vAlign w:val="center"/>
          </w:tcPr>
          <w:p>
            <w:pPr>
              <w:pStyle w:val="13"/>
            </w:pPr>
            <w:r>
              <w:t>开展环境治理工作，卫生质量提升</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园区安全持续保障</w:t>
            </w:r>
          </w:p>
        </w:tc>
        <w:tc>
          <w:tcPr>
            <w:tcW w:w="2891" w:type="dxa"/>
            <w:vAlign w:val="center"/>
          </w:tcPr>
          <w:p>
            <w:pPr>
              <w:pStyle w:val="13"/>
            </w:pPr>
            <w:r>
              <w:t>园区安全持续保障</w:t>
            </w:r>
          </w:p>
        </w:tc>
        <w:tc>
          <w:tcPr>
            <w:tcW w:w="1276" w:type="dxa"/>
            <w:vAlign w:val="center"/>
          </w:tcPr>
          <w:p>
            <w:pPr>
              <w:pStyle w:val="13"/>
            </w:pPr>
            <w:r>
              <w:t>安全持续得到保障</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2.城市维护费绩效目标表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13022523P00L024100266</w:t>
            </w:r>
          </w:p>
        </w:tc>
        <w:tc>
          <w:tcPr>
            <w:tcW w:w="1587" w:type="dxa"/>
            <w:vAlign w:val="center"/>
          </w:tcPr>
          <w:p>
            <w:pPr>
              <w:pStyle w:val="14"/>
            </w:pPr>
            <w:r>
              <w:t>项目名称</w:t>
            </w:r>
          </w:p>
        </w:tc>
        <w:tc>
          <w:tcPr>
            <w:tcW w:w="4422" w:type="dxa"/>
            <w:gridSpan w:val="3"/>
            <w:vAlign w:val="center"/>
          </w:tcPr>
          <w:p>
            <w:pPr>
              <w:pStyle w:val="13"/>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w:t>
            </w:r>
          </w:p>
        </w:tc>
        <w:tc>
          <w:tcPr>
            <w:tcW w:w="1587" w:type="dxa"/>
            <w:vAlign w:val="center"/>
          </w:tcPr>
          <w:p>
            <w:pPr>
              <w:pStyle w:val="14"/>
            </w:pPr>
            <w:r>
              <w:t>其中：财政    资金</w:t>
            </w:r>
          </w:p>
        </w:tc>
        <w:tc>
          <w:tcPr>
            <w:tcW w:w="1304" w:type="dxa"/>
            <w:vAlign w:val="center"/>
          </w:tcPr>
          <w:p>
            <w:pPr>
              <w:pStyle w:val="13"/>
            </w:pPr>
            <w:r>
              <w:t>180.00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各种基础设施维护及环境保持，有利于企业发展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45.00</w:t>
            </w:r>
          </w:p>
        </w:tc>
        <w:tc>
          <w:tcPr>
            <w:tcW w:w="1587" w:type="dxa"/>
            <w:vAlign w:val="center"/>
          </w:tcPr>
          <w:p>
            <w:pPr>
              <w:pStyle w:val="15"/>
            </w:pPr>
            <w:r>
              <w:t>90.00</w:t>
            </w:r>
          </w:p>
        </w:tc>
        <w:tc>
          <w:tcPr>
            <w:tcW w:w="1304" w:type="dxa"/>
            <w:vAlign w:val="center"/>
          </w:tcPr>
          <w:p>
            <w:pPr>
              <w:pStyle w:val="15"/>
            </w:pPr>
            <w:r>
              <w:t>150.00</w:t>
            </w:r>
          </w:p>
        </w:tc>
        <w:tc>
          <w:tcPr>
            <w:tcW w:w="3118" w:type="dxa"/>
            <w:gridSpan w:val="2"/>
            <w:vAlign w:val="center"/>
          </w:tcPr>
          <w:p>
            <w:pPr>
              <w:pStyle w:val="15"/>
            </w:pPr>
            <w:r>
              <w:t>180.00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1.各种基础设施维护及环境保持，有利于企业发展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日常维护保洁道路</w:t>
            </w:r>
          </w:p>
        </w:tc>
        <w:tc>
          <w:tcPr>
            <w:tcW w:w="2891" w:type="dxa"/>
            <w:vAlign w:val="center"/>
          </w:tcPr>
          <w:p>
            <w:pPr>
              <w:pStyle w:val="13"/>
            </w:pPr>
            <w:r>
              <w:t>日常维护保洁道路</w:t>
            </w:r>
          </w:p>
        </w:tc>
        <w:tc>
          <w:tcPr>
            <w:tcW w:w="1276" w:type="dxa"/>
            <w:vAlign w:val="center"/>
          </w:tcPr>
          <w:p>
            <w:pPr>
              <w:pStyle w:val="13"/>
            </w:pPr>
            <w:r>
              <w:t>≥12条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维护工作完成质量</w:t>
            </w:r>
          </w:p>
        </w:tc>
        <w:tc>
          <w:tcPr>
            <w:tcW w:w="2891" w:type="dxa"/>
            <w:vAlign w:val="center"/>
          </w:tcPr>
          <w:p>
            <w:pPr>
              <w:pStyle w:val="13"/>
            </w:pPr>
            <w:r>
              <w:t>维护工作完成质量</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2023年12月底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保障企业正常运行</w:t>
            </w:r>
          </w:p>
        </w:tc>
        <w:tc>
          <w:tcPr>
            <w:tcW w:w="2891" w:type="dxa"/>
            <w:vAlign w:val="center"/>
          </w:tcPr>
          <w:p>
            <w:pPr>
              <w:pStyle w:val="13"/>
            </w:pPr>
            <w:r>
              <w:t>保障企业正常运行</w:t>
            </w:r>
          </w:p>
        </w:tc>
        <w:tc>
          <w:tcPr>
            <w:tcW w:w="1276" w:type="dxa"/>
            <w:vAlign w:val="center"/>
          </w:tcPr>
          <w:p>
            <w:pPr>
              <w:pStyle w:val="13"/>
            </w:pPr>
            <w:r>
              <w:t>较上一年进一步提升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环境质量</w:t>
            </w:r>
          </w:p>
        </w:tc>
        <w:tc>
          <w:tcPr>
            <w:tcW w:w="2891" w:type="dxa"/>
            <w:vAlign w:val="center"/>
          </w:tcPr>
          <w:p>
            <w:pPr>
              <w:pStyle w:val="13"/>
            </w:pPr>
            <w:r>
              <w:t>环境质量</w:t>
            </w:r>
          </w:p>
        </w:tc>
        <w:tc>
          <w:tcPr>
            <w:tcW w:w="1276" w:type="dxa"/>
            <w:vAlign w:val="center"/>
          </w:tcPr>
          <w:p>
            <w:pPr>
              <w:pStyle w:val="13"/>
            </w:pPr>
            <w:r>
              <w:t>开展环境治理工作，卫生质量提升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可持续服务企业</w:t>
            </w:r>
          </w:p>
        </w:tc>
        <w:tc>
          <w:tcPr>
            <w:tcW w:w="2891" w:type="dxa"/>
            <w:vAlign w:val="center"/>
          </w:tcPr>
          <w:p>
            <w:pPr>
              <w:pStyle w:val="13"/>
            </w:pPr>
            <w:r>
              <w:t>可持续服务企业</w:t>
            </w:r>
          </w:p>
        </w:tc>
        <w:tc>
          <w:tcPr>
            <w:tcW w:w="1276" w:type="dxa"/>
            <w:vAlign w:val="center"/>
          </w:tcPr>
          <w:p>
            <w:pPr>
              <w:pStyle w:val="13"/>
            </w:pPr>
            <w:r>
              <w:t>明显</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3.绩效奖金绩效目标表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13022523P00L024100291</w:t>
            </w:r>
          </w:p>
        </w:tc>
        <w:tc>
          <w:tcPr>
            <w:tcW w:w="1587" w:type="dxa"/>
            <w:vAlign w:val="center"/>
          </w:tcPr>
          <w:p>
            <w:pPr>
              <w:pStyle w:val="14"/>
            </w:pPr>
            <w:r>
              <w:t>项目名称</w:t>
            </w:r>
          </w:p>
        </w:tc>
        <w:tc>
          <w:tcPr>
            <w:tcW w:w="4422" w:type="dxa"/>
            <w:gridSpan w:val="3"/>
            <w:vAlign w:val="center"/>
          </w:tcPr>
          <w:p>
            <w:pPr>
              <w:pStyle w:val="13"/>
            </w:pPr>
            <w:r>
              <w:t>绩效奖金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绩效奖励资金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150.00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1.绩效奖励资金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下发金额</w:t>
            </w:r>
          </w:p>
        </w:tc>
        <w:tc>
          <w:tcPr>
            <w:tcW w:w="2891" w:type="dxa"/>
            <w:vAlign w:val="center"/>
          </w:tcPr>
          <w:p>
            <w:pPr>
              <w:pStyle w:val="13"/>
            </w:pPr>
            <w:r>
              <w:t>下发金额</w:t>
            </w:r>
          </w:p>
        </w:tc>
        <w:tc>
          <w:tcPr>
            <w:tcW w:w="1276" w:type="dxa"/>
            <w:vAlign w:val="center"/>
          </w:tcPr>
          <w:p>
            <w:pPr>
              <w:pStyle w:val="13"/>
            </w:pPr>
            <w:r>
              <w:t>150万元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完成质量</w:t>
            </w:r>
          </w:p>
        </w:tc>
        <w:tc>
          <w:tcPr>
            <w:tcW w:w="2891" w:type="dxa"/>
            <w:vAlign w:val="center"/>
          </w:tcPr>
          <w:p>
            <w:pPr>
              <w:pStyle w:val="13"/>
            </w:pPr>
            <w:r>
              <w:t>完成质量</w:t>
            </w:r>
          </w:p>
        </w:tc>
        <w:tc>
          <w:tcPr>
            <w:tcW w:w="1276" w:type="dxa"/>
            <w:vAlign w:val="center"/>
          </w:tcPr>
          <w:p>
            <w:pPr>
              <w:pStyle w:val="13"/>
            </w:pPr>
            <w:r>
              <w:t>质量达标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资金在规定时间内下达率</w:t>
            </w:r>
          </w:p>
        </w:tc>
        <w:tc>
          <w:tcPr>
            <w:tcW w:w="2891" w:type="dxa"/>
            <w:vAlign w:val="center"/>
          </w:tcPr>
          <w:p>
            <w:pPr>
              <w:pStyle w:val="13"/>
            </w:pPr>
            <w:r>
              <w:t>资金在规定时间内下达率</w:t>
            </w:r>
          </w:p>
        </w:tc>
        <w:tc>
          <w:tcPr>
            <w:tcW w:w="1276" w:type="dxa"/>
            <w:vAlign w:val="center"/>
          </w:tcPr>
          <w:p>
            <w:pPr>
              <w:pStyle w:val="13"/>
            </w:pPr>
            <w:r>
              <w:t>全部按时下达</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保障员工福利</w:t>
            </w:r>
          </w:p>
        </w:tc>
        <w:tc>
          <w:tcPr>
            <w:tcW w:w="2891" w:type="dxa"/>
            <w:vAlign w:val="center"/>
          </w:tcPr>
          <w:p>
            <w:pPr>
              <w:pStyle w:val="13"/>
            </w:pPr>
            <w:r>
              <w:t>保障员工福利</w:t>
            </w:r>
          </w:p>
        </w:tc>
        <w:tc>
          <w:tcPr>
            <w:tcW w:w="1276" w:type="dxa"/>
            <w:vAlign w:val="center"/>
          </w:tcPr>
          <w:p>
            <w:pPr>
              <w:pStyle w:val="13"/>
            </w:pPr>
            <w:r>
              <w:t>得到保障</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员工积极性增强</w:t>
            </w:r>
          </w:p>
        </w:tc>
        <w:tc>
          <w:tcPr>
            <w:tcW w:w="2891" w:type="dxa"/>
            <w:vAlign w:val="center"/>
          </w:tcPr>
          <w:p>
            <w:pPr>
              <w:pStyle w:val="13"/>
            </w:pPr>
            <w:r>
              <w:t>员工积极性增强</w:t>
            </w:r>
          </w:p>
        </w:tc>
        <w:tc>
          <w:tcPr>
            <w:tcW w:w="1276" w:type="dxa"/>
            <w:vAlign w:val="center"/>
          </w:tcPr>
          <w:p>
            <w:pPr>
              <w:pStyle w:val="13"/>
            </w:pPr>
            <w:r>
              <w:t>积极性增强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4.空气监测站运营维护费绩效目标表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13022523P00L024100310</w:t>
            </w:r>
          </w:p>
        </w:tc>
        <w:tc>
          <w:tcPr>
            <w:tcW w:w="1587" w:type="dxa"/>
            <w:vAlign w:val="center"/>
          </w:tcPr>
          <w:p>
            <w:pPr>
              <w:pStyle w:val="14"/>
            </w:pPr>
            <w:r>
              <w:t>项目名称</w:t>
            </w:r>
          </w:p>
        </w:tc>
        <w:tc>
          <w:tcPr>
            <w:tcW w:w="4422" w:type="dxa"/>
            <w:gridSpan w:val="3"/>
            <w:vAlign w:val="center"/>
          </w:tcPr>
          <w:p>
            <w:pPr>
              <w:pStyle w:val="13"/>
            </w:pPr>
            <w:r>
              <w:t>空气监测站运营维护费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14.80</w:t>
            </w:r>
          </w:p>
        </w:tc>
        <w:tc>
          <w:tcPr>
            <w:tcW w:w="1587" w:type="dxa"/>
            <w:vAlign w:val="center"/>
          </w:tcPr>
          <w:p>
            <w:pPr>
              <w:pStyle w:val="14"/>
            </w:pPr>
            <w:r>
              <w:t>其中：财政    资金</w:t>
            </w:r>
          </w:p>
        </w:tc>
        <w:tc>
          <w:tcPr>
            <w:tcW w:w="1304" w:type="dxa"/>
            <w:vAlign w:val="center"/>
          </w:tcPr>
          <w:p>
            <w:pPr>
              <w:pStyle w:val="13"/>
            </w:pPr>
            <w:r>
              <w:t>14.80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空气监测站运营维护费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3.60</w:t>
            </w:r>
          </w:p>
        </w:tc>
        <w:tc>
          <w:tcPr>
            <w:tcW w:w="1587" w:type="dxa"/>
            <w:vAlign w:val="center"/>
          </w:tcPr>
          <w:p>
            <w:pPr>
              <w:pStyle w:val="15"/>
            </w:pPr>
            <w:r>
              <w:t>7.30</w:t>
            </w:r>
          </w:p>
        </w:tc>
        <w:tc>
          <w:tcPr>
            <w:tcW w:w="1304" w:type="dxa"/>
            <w:vAlign w:val="center"/>
          </w:tcPr>
          <w:p>
            <w:pPr>
              <w:pStyle w:val="15"/>
            </w:pPr>
            <w:r>
              <w:t>12.00</w:t>
            </w:r>
          </w:p>
        </w:tc>
        <w:tc>
          <w:tcPr>
            <w:tcW w:w="3118" w:type="dxa"/>
            <w:gridSpan w:val="2"/>
            <w:vAlign w:val="center"/>
          </w:tcPr>
          <w:p>
            <w:pPr>
              <w:pStyle w:val="15"/>
            </w:pPr>
            <w:r>
              <w:t>14.80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1.空气监测站运营维护费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检测天数</w:t>
            </w:r>
          </w:p>
        </w:tc>
        <w:tc>
          <w:tcPr>
            <w:tcW w:w="2891" w:type="dxa"/>
            <w:vAlign w:val="center"/>
          </w:tcPr>
          <w:p>
            <w:pPr>
              <w:pStyle w:val="13"/>
            </w:pPr>
            <w:r>
              <w:t>检测天数</w:t>
            </w:r>
          </w:p>
        </w:tc>
        <w:tc>
          <w:tcPr>
            <w:tcW w:w="1276" w:type="dxa"/>
            <w:vAlign w:val="center"/>
          </w:tcPr>
          <w:p>
            <w:pPr>
              <w:pStyle w:val="13"/>
            </w:pPr>
            <w:r>
              <w:t>1年</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活动质量</w:t>
            </w:r>
          </w:p>
        </w:tc>
        <w:tc>
          <w:tcPr>
            <w:tcW w:w="2891" w:type="dxa"/>
            <w:vAlign w:val="center"/>
          </w:tcPr>
          <w:p>
            <w:pPr>
              <w:pStyle w:val="13"/>
            </w:pPr>
            <w:r>
              <w:t>活动质量</w:t>
            </w:r>
          </w:p>
        </w:tc>
        <w:tc>
          <w:tcPr>
            <w:tcW w:w="1276" w:type="dxa"/>
            <w:vAlign w:val="center"/>
          </w:tcPr>
          <w:p>
            <w:pPr>
              <w:pStyle w:val="13"/>
            </w:pPr>
            <w:r>
              <w:t>质量达标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提高空气质量预报时限</w:t>
            </w:r>
          </w:p>
        </w:tc>
        <w:tc>
          <w:tcPr>
            <w:tcW w:w="2891" w:type="dxa"/>
            <w:vAlign w:val="center"/>
          </w:tcPr>
          <w:p>
            <w:pPr>
              <w:pStyle w:val="13"/>
            </w:pPr>
            <w:r>
              <w:t>提高空气质量预报时限</w:t>
            </w:r>
          </w:p>
        </w:tc>
        <w:tc>
          <w:tcPr>
            <w:tcW w:w="1276" w:type="dxa"/>
            <w:vAlign w:val="center"/>
          </w:tcPr>
          <w:p>
            <w:pPr>
              <w:pStyle w:val="13"/>
            </w:pPr>
            <w:r>
              <w:t>空气质量监测预报及时</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空气质量提升</w:t>
            </w:r>
          </w:p>
        </w:tc>
        <w:tc>
          <w:tcPr>
            <w:tcW w:w="2891" w:type="dxa"/>
            <w:vAlign w:val="center"/>
          </w:tcPr>
          <w:p>
            <w:pPr>
              <w:pStyle w:val="13"/>
            </w:pPr>
            <w:r>
              <w:t>空气质量提升</w:t>
            </w:r>
          </w:p>
        </w:tc>
        <w:tc>
          <w:tcPr>
            <w:tcW w:w="1276" w:type="dxa"/>
            <w:vAlign w:val="center"/>
          </w:tcPr>
          <w:p>
            <w:pPr>
              <w:pStyle w:val="13"/>
            </w:pPr>
            <w:r>
              <w:t>空气质量提升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长期持续服务企业</w:t>
            </w:r>
          </w:p>
        </w:tc>
        <w:tc>
          <w:tcPr>
            <w:tcW w:w="2891" w:type="dxa"/>
            <w:vAlign w:val="center"/>
          </w:tcPr>
          <w:p>
            <w:pPr>
              <w:pStyle w:val="13"/>
            </w:pPr>
            <w:r>
              <w:t>长期持续服务企业</w:t>
            </w:r>
          </w:p>
        </w:tc>
        <w:tc>
          <w:tcPr>
            <w:tcW w:w="1276" w:type="dxa"/>
            <w:vAlign w:val="center"/>
          </w:tcPr>
          <w:p>
            <w:pPr>
              <w:pStyle w:val="13"/>
            </w:pPr>
            <w:r>
              <w:t>为园区企业提供长期服务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5.路灯维修及电费绩效目标表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13022523P00L02410027R</w:t>
            </w:r>
          </w:p>
        </w:tc>
        <w:tc>
          <w:tcPr>
            <w:tcW w:w="1587" w:type="dxa"/>
            <w:vAlign w:val="center"/>
          </w:tcPr>
          <w:p>
            <w:pPr>
              <w:pStyle w:val="14"/>
            </w:pPr>
            <w:r>
              <w:t>项目名称</w:t>
            </w:r>
          </w:p>
        </w:tc>
        <w:tc>
          <w:tcPr>
            <w:tcW w:w="4422" w:type="dxa"/>
            <w:gridSpan w:val="3"/>
            <w:vAlign w:val="center"/>
          </w:tcPr>
          <w:p>
            <w:pPr>
              <w:pStyle w:val="13"/>
            </w:pPr>
            <w:r>
              <w:t>路灯维修及电费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路灯亮化维护到位，有利于企业发展运营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15.00</w:t>
            </w:r>
          </w:p>
        </w:tc>
        <w:tc>
          <w:tcPr>
            <w:tcW w:w="1587" w:type="dxa"/>
            <w:vAlign w:val="center"/>
          </w:tcPr>
          <w:p>
            <w:pPr>
              <w:pStyle w:val="15"/>
            </w:pPr>
            <w:r>
              <w:t>30.00</w:t>
            </w:r>
          </w:p>
        </w:tc>
        <w:tc>
          <w:tcPr>
            <w:tcW w:w="1304" w:type="dxa"/>
            <w:vAlign w:val="center"/>
          </w:tcPr>
          <w:p>
            <w:pPr>
              <w:pStyle w:val="15"/>
            </w:pPr>
            <w:r>
              <w:t>50.00</w:t>
            </w:r>
          </w:p>
        </w:tc>
        <w:tc>
          <w:tcPr>
            <w:tcW w:w="3118" w:type="dxa"/>
            <w:gridSpan w:val="2"/>
            <w:vAlign w:val="center"/>
          </w:tcPr>
          <w:p>
            <w:pPr>
              <w:pStyle w:val="15"/>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1.路灯亮化维护到位，有利于企业发展运营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路灯照亮街道个数</w:t>
            </w:r>
          </w:p>
        </w:tc>
        <w:tc>
          <w:tcPr>
            <w:tcW w:w="2891" w:type="dxa"/>
            <w:vAlign w:val="center"/>
          </w:tcPr>
          <w:p>
            <w:pPr>
              <w:pStyle w:val="13"/>
            </w:pPr>
            <w:r>
              <w:t>路灯照亮街道个数</w:t>
            </w:r>
          </w:p>
        </w:tc>
        <w:tc>
          <w:tcPr>
            <w:tcW w:w="1276" w:type="dxa"/>
            <w:vAlign w:val="center"/>
          </w:tcPr>
          <w:p>
            <w:pPr>
              <w:pStyle w:val="13"/>
            </w:pPr>
            <w:r>
              <w:t>3条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活动质量合格率</w:t>
            </w:r>
          </w:p>
        </w:tc>
        <w:tc>
          <w:tcPr>
            <w:tcW w:w="2891" w:type="dxa"/>
            <w:vAlign w:val="center"/>
          </w:tcPr>
          <w:p>
            <w:pPr>
              <w:pStyle w:val="13"/>
            </w:pPr>
            <w:r>
              <w:t>活动质量合格率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开展工作时效性</w:t>
            </w:r>
          </w:p>
        </w:tc>
        <w:tc>
          <w:tcPr>
            <w:tcW w:w="2891" w:type="dxa"/>
            <w:vAlign w:val="center"/>
          </w:tcPr>
          <w:p>
            <w:pPr>
              <w:pStyle w:val="13"/>
            </w:pPr>
            <w:r>
              <w:t>开展工作时效性</w:t>
            </w:r>
          </w:p>
        </w:tc>
        <w:tc>
          <w:tcPr>
            <w:tcW w:w="1276" w:type="dxa"/>
            <w:vAlign w:val="center"/>
          </w:tcPr>
          <w:p>
            <w:pPr>
              <w:pStyle w:val="13"/>
            </w:pPr>
            <w:r>
              <w:t>2023年12月底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路灯电量节能量率</w:t>
            </w:r>
          </w:p>
        </w:tc>
        <w:tc>
          <w:tcPr>
            <w:tcW w:w="2891" w:type="dxa"/>
            <w:vAlign w:val="center"/>
          </w:tcPr>
          <w:p>
            <w:pPr>
              <w:pStyle w:val="13"/>
            </w:pPr>
            <w:r>
              <w:t>路灯电量节能量率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重大节日路灯正常运转率</w:t>
            </w:r>
          </w:p>
        </w:tc>
        <w:tc>
          <w:tcPr>
            <w:tcW w:w="2891" w:type="dxa"/>
            <w:vAlign w:val="center"/>
          </w:tcPr>
          <w:p>
            <w:pPr>
              <w:pStyle w:val="13"/>
            </w:pPr>
            <w:r>
              <w:t>重大节日路灯正常运转率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6.企业服务费用绩效目标表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13022523P00L02410025J</w:t>
            </w:r>
          </w:p>
        </w:tc>
        <w:tc>
          <w:tcPr>
            <w:tcW w:w="1587" w:type="dxa"/>
            <w:vAlign w:val="center"/>
          </w:tcPr>
          <w:p>
            <w:pPr>
              <w:pStyle w:val="14"/>
            </w:pPr>
            <w:r>
              <w:t>项目名称</w:t>
            </w:r>
          </w:p>
        </w:tc>
        <w:tc>
          <w:tcPr>
            <w:tcW w:w="4422" w:type="dxa"/>
            <w:gridSpan w:val="3"/>
            <w:vAlign w:val="center"/>
          </w:tcPr>
          <w:p>
            <w:pPr>
              <w:pStyle w:val="13"/>
            </w:pPr>
            <w:r>
              <w:t>企业服务费用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304" w:type="dxa"/>
            <w:vAlign w:val="center"/>
          </w:tcPr>
          <w:p>
            <w:pPr>
              <w:pStyle w:val="13"/>
            </w:pPr>
            <w:r>
              <w:t>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提升社会影响力，加快企业尽快投资投产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20.00</w:t>
            </w:r>
          </w:p>
        </w:tc>
        <w:tc>
          <w:tcPr>
            <w:tcW w:w="1587" w:type="dxa"/>
            <w:vAlign w:val="center"/>
          </w:tcPr>
          <w:p>
            <w:pPr>
              <w:pStyle w:val="15"/>
            </w:pPr>
            <w:r>
              <w:t>40.00</w:t>
            </w:r>
          </w:p>
        </w:tc>
        <w:tc>
          <w:tcPr>
            <w:tcW w:w="1304" w:type="dxa"/>
            <w:vAlign w:val="center"/>
          </w:tcPr>
          <w:p>
            <w:pPr>
              <w:pStyle w:val="15"/>
            </w:pPr>
            <w:r>
              <w:t>66.00</w:t>
            </w:r>
          </w:p>
        </w:tc>
        <w:tc>
          <w:tcPr>
            <w:tcW w:w="3118" w:type="dxa"/>
            <w:gridSpan w:val="2"/>
            <w:vAlign w:val="center"/>
          </w:tcPr>
          <w:p>
            <w:pPr>
              <w:pStyle w:val="15"/>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1.提升社会影响力，加快企业尽快投资投产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观摩活动举办次数</w:t>
            </w:r>
          </w:p>
        </w:tc>
        <w:tc>
          <w:tcPr>
            <w:tcW w:w="2891" w:type="dxa"/>
            <w:vAlign w:val="center"/>
          </w:tcPr>
          <w:p>
            <w:pPr>
              <w:pStyle w:val="13"/>
            </w:pPr>
            <w:r>
              <w:t>观摩活动举办次数</w:t>
            </w:r>
          </w:p>
        </w:tc>
        <w:tc>
          <w:tcPr>
            <w:tcW w:w="1276" w:type="dxa"/>
            <w:vAlign w:val="center"/>
          </w:tcPr>
          <w:p>
            <w:pPr>
              <w:pStyle w:val="13"/>
            </w:pPr>
            <w:r>
              <w:t>≥6次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服务保障完成情况</w:t>
            </w:r>
          </w:p>
        </w:tc>
        <w:tc>
          <w:tcPr>
            <w:tcW w:w="2891" w:type="dxa"/>
            <w:vAlign w:val="center"/>
          </w:tcPr>
          <w:p>
            <w:pPr>
              <w:pStyle w:val="13"/>
            </w:pPr>
            <w:r>
              <w:t>服务保障完成情况</w:t>
            </w:r>
          </w:p>
        </w:tc>
        <w:tc>
          <w:tcPr>
            <w:tcW w:w="1276" w:type="dxa"/>
            <w:vAlign w:val="center"/>
          </w:tcPr>
          <w:p>
            <w:pPr>
              <w:pStyle w:val="13"/>
            </w:pPr>
            <w:r>
              <w:t>提升服务质量</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项目完成时效</w:t>
            </w:r>
          </w:p>
        </w:tc>
        <w:tc>
          <w:tcPr>
            <w:tcW w:w="2891" w:type="dxa"/>
            <w:vAlign w:val="center"/>
          </w:tcPr>
          <w:p>
            <w:pPr>
              <w:pStyle w:val="13"/>
            </w:pPr>
            <w:r>
              <w:t>项目完成时效</w:t>
            </w:r>
          </w:p>
        </w:tc>
        <w:tc>
          <w:tcPr>
            <w:tcW w:w="1276" w:type="dxa"/>
            <w:vAlign w:val="center"/>
          </w:tcPr>
          <w:p>
            <w:pPr>
              <w:pStyle w:val="13"/>
            </w:pPr>
            <w:r>
              <w:t>2023年12月底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优化营商环境</w:t>
            </w:r>
          </w:p>
        </w:tc>
        <w:tc>
          <w:tcPr>
            <w:tcW w:w="2891" w:type="dxa"/>
            <w:vAlign w:val="center"/>
          </w:tcPr>
          <w:p>
            <w:pPr>
              <w:pStyle w:val="13"/>
            </w:pPr>
            <w:r>
              <w:t>优化营商环境</w:t>
            </w:r>
          </w:p>
        </w:tc>
        <w:tc>
          <w:tcPr>
            <w:tcW w:w="1276" w:type="dxa"/>
            <w:vAlign w:val="center"/>
          </w:tcPr>
          <w:p>
            <w:pPr>
              <w:pStyle w:val="13"/>
            </w:pPr>
            <w:r>
              <w:t>优化营商环境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长期持续服务企业</w:t>
            </w:r>
          </w:p>
        </w:tc>
        <w:tc>
          <w:tcPr>
            <w:tcW w:w="2891" w:type="dxa"/>
            <w:vAlign w:val="center"/>
          </w:tcPr>
          <w:p>
            <w:pPr>
              <w:pStyle w:val="13"/>
            </w:pPr>
            <w:r>
              <w:t>长期持续服务企业</w:t>
            </w:r>
          </w:p>
        </w:tc>
        <w:tc>
          <w:tcPr>
            <w:tcW w:w="1276" w:type="dxa"/>
            <w:vAlign w:val="center"/>
          </w:tcPr>
          <w:p>
            <w:pPr>
              <w:pStyle w:val="13"/>
            </w:pPr>
            <w:r>
              <w:t>为园区企业提供长期的服务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7.招商及外宣经费绩效目标表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13022523P00L02410024Y</w:t>
            </w:r>
          </w:p>
        </w:tc>
        <w:tc>
          <w:tcPr>
            <w:tcW w:w="1587" w:type="dxa"/>
            <w:vAlign w:val="center"/>
          </w:tcPr>
          <w:p>
            <w:pPr>
              <w:pStyle w:val="14"/>
            </w:pPr>
            <w:r>
              <w:t>项目名称</w:t>
            </w:r>
          </w:p>
        </w:tc>
        <w:tc>
          <w:tcPr>
            <w:tcW w:w="4422" w:type="dxa"/>
            <w:gridSpan w:val="3"/>
            <w:vAlign w:val="center"/>
          </w:tcPr>
          <w:p>
            <w:pPr>
              <w:pStyle w:val="13"/>
            </w:pPr>
            <w:r>
              <w:t>招商及外宣经费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w:t>
            </w:r>
          </w:p>
        </w:tc>
        <w:tc>
          <w:tcPr>
            <w:tcW w:w="1587" w:type="dxa"/>
            <w:vAlign w:val="center"/>
          </w:tcPr>
          <w:p>
            <w:pPr>
              <w:pStyle w:val="14"/>
            </w:pPr>
            <w:r>
              <w:t>其中：财政    资金</w:t>
            </w:r>
          </w:p>
        </w:tc>
        <w:tc>
          <w:tcPr>
            <w:tcW w:w="1304" w:type="dxa"/>
            <w:vAlign w:val="center"/>
          </w:tcPr>
          <w:p>
            <w:pPr>
              <w:pStyle w:val="13"/>
            </w:pPr>
            <w:r>
              <w:t>110.00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招商活动顺利开展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27.50</w:t>
            </w:r>
          </w:p>
        </w:tc>
        <w:tc>
          <w:tcPr>
            <w:tcW w:w="1587" w:type="dxa"/>
            <w:vAlign w:val="center"/>
          </w:tcPr>
          <w:p>
            <w:pPr>
              <w:pStyle w:val="15"/>
            </w:pPr>
            <w:r>
              <w:t>55.00</w:t>
            </w:r>
          </w:p>
        </w:tc>
        <w:tc>
          <w:tcPr>
            <w:tcW w:w="1304" w:type="dxa"/>
            <w:vAlign w:val="center"/>
          </w:tcPr>
          <w:p>
            <w:pPr>
              <w:pStyle w:val="15"/>
            </w:pPr>
            <w:r>
              <w:t>91.70</w:t>
            </w:r>
          </w:p>
        </w:tc>
        <w:tc>
          <w:tcPr>
            <w:tcW w:w="3118" w:type="dxa"/>
            <w:gridSpan w:val="2"/>
            <w:vAlign w:val="center"/>
          </w:tcPr>
          <w:p>
            <w:pPr>
              <w:pStyle w:val="15"/>
            </w:pPr>
            <w:r>
              <w:t>110.00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1.招商活动顺利开展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组织和参与各类招商引资活动</w:t>
            </w:r>
          </w:p>
        </w:tc>
        <w:tc>
          <w:tcPr>
            <w:tcW w:w="2891" w:type="dxa"/>
            <w:vAlign w:val="center"/>
          </w:tcPr>
          <w:p>
            <w:pPr>
              <w:pStyle w:val="13"/>
            </w:pPr>
            <w:r>
              <w:t>组织和参与各类招商引资活动</w:t>
            </w:r>
          </w:p>
        </w:tc>
        <w:tc>
          <w:tcPr>
            <w:tcW w:w="1276" w:type="dxa"/>
            <w:vAlign w:val="center"/>
          </w:tcPr>
          <w:p>
            <w:pPr>
              <w:pStyle w:val="13"/>
            </w:pPr>
            <w:r>
              <w:t>≥15次</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110万元</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开展工作时效性</w:t>
            </w:r>
          </w:p>
        </w:tc>
        <w:tc>
          <w:tcPr>
            <w:tcW w:w="2891" w:type="dxa"/>
            <w:vAlign w:val="center"/>
          </w:tcPr>
          <w:p>
            <w:pPr>
              <w:pStyle w:val="13"/>
            </w:pPr>
            <w:r>
              <w:t>开展工作时效性</w:t>
            </w:r>
          </w:p>
        </w:tc>
        <w:tc>
          <w:tcPr>
            <w:tcW w:w="1276" w:type="dxa"/>
            <w:vAlign w:val="center"/>
          </w:tcPr>
          <w:p>
            <w:pPr>
              <w:pStyle w:val="13"/>
            </w:pPr>
            <w:r>
              <w:t>2023年12月底</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经济效益增加值</w:t>
            </w:r>
          </w:p>
        </w:tc>
        <w:tc>
          <w:tcPr>
            <w:tcW w:w="2891" w:type="dxa"/>
            <w:vAlign w:val="center"/>
          </w:tcPr>
          <w:p>
            <w:pPr>
              <w:pStyle w:val="13"/>
            </w:pPr>
            <w:r>
              <w:t>经济效益增加值</w:t>
            </w:r>
          </w:p>
        </w:tc>
        <w:tc>
          <w:tcPr>
            <w:tcW w:w="1276" w:type="dxa"/>
            <w:vAlign w:val="center"/>
          </w:tcPr>
          <w:p>
            <w:pPr>
              <w:pStyle w:val="13"/>
            </w:pPr>
            <w:r>
              <w:t>通过招商引资活动增加了县区的税收收入</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保障企业的顺利入驻</w:t>
            </w:r>
          </w:p>
        </w:tc>
        <w:tc>
          <w:tcPr>
            <w:tcW w:w="2891" w:type="dxa"/>
            <w:vAlign w:val="center"/>
          </w:tcPr>
          <w:p>
            <w:pPr>
              <w:pStyle w:val="13"/>
            </w:pPr>
            <w:r>
              <w:t>保障企业的顺利入驻</w:t>
            </w:r>
          </w:p>
        </w:tc>
        <w:tc>
          <w:tcPr>
            <w:tcW w:w="1276" w:type="dxa"/>
            <w:vAlign w:val="center"/>
          </w:tcPr>
          <w:p>
            <w:pPr>
              <w:pStyle w:val="13"/>
            </w:pPr>
            <w:r>
              <w:t>得到保障</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8.智慧安监消防平台服务费绩效目标表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13022523P00L02410028D</w:t>
            </w:r>
          </w:p>
        </w:tc>
        <w:tc>
          <w:tcPr>
            <w:tcW w:w="1587" w:type="dxa"/>
            <w:vAlign w:val="center"/>
          </w:tcPr>
          <w:p>
            <w:pPr>
              <w:pStyle w:val="14"/>
            </w:pPr>
            <w:r>
              <w:t>项目名称</w:t>
            </w:r>
          </w:p>
        </w:tc>
        <w:tc>
          <w:tcPr>
            <w:tcW w:w="4422" w:type="dxa"/>
            <w:gridSpan w:val="3"/>
            <w:vAlign w:val="center"/>
          </w:tcPr>
          <w:p>
            <w:pPr>
              <w:pStyle w:val="13"/>
            </w:pPr>
            <w:r>
              <w:t>智慧安监消防平台服务费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268.00</w:t>
            </w:r>
          </w:p>
        </w:tc>
        <w:tc>
          <w:tcPr>
            <w:tcW w:w="1587" w:type="dxa"/>
            <w:vAlign w:val="center"/>
          </w:tcPr>
          <w:p>
            <w:pPr>
              <w:pStyle w:val="14"/>
            </w:pPr>
            <w:r>
              <w:t>其中：财政    资金</w:t>
            </w:r>
          </w:p>
        </w:tc>
        <w:tc>
          <w:tcPr>
            <w:tcW w:w="1304" w:type="dxa"/>
            <w:vAlign w:val="center"/>
          </w:tcPr>
          <w:p>
            <w:pPr>
              <w:pStyle w:val="13"/>
            </w:pPr>
            <w:r>
              <w:t>268.00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设唐山乐亭经济开发区一体化智慧安监平台服务费，实现企业重大危险源相关安全设施的状态安监，以及事故发生后的应急调度与指挥协调，不断提升开发区内企业安全生产风险综合监管的信息化、网络化、智能化水平。</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66.00</w:t>
            </w:r>
          </w:p>
        </w:tc>
        <w:tc>
          <w:tcPr>
            <w:tcW w:w="1587" w:type="dxa"/>
            <w:vAlign w:val="center"/>
          </w:tcPr>
          <w:p>
            <w:pPr>
              <w:pStyle w:val="15"/>
            </w:pPr>
            <w:r>
              <w:t>133.00</w:t>
            </w:r>
          </w:p>
        </w:tc>
        <w:tc>
          <w:tcPr>
            <w:tcW w:w="1304" w:type="dxa"/>
            <w:vAlign w:val="center"/>
          </w:tcPr>
          <w:p>
            <w:pPr>
              <w:pStyle w:val="15"/>
            </w:pPr>
            <w:r>
              <w:t>223.00</w:t>
            </w:r>
          </w:p>
        </w:tc>
        <w:tc>
          <w:tcPr>
            <w:tcW w:w="3118" w:type="dxa"/>
            <w:gridSpan w:val="2"/>
            <w:vAlign w:val="center"/>
          </w:tcPr>
          <w:p>
            <w:pPr>
              <w:pStyle w:val="15"/>
            </w:pPr>
            <w:r>
              <w:t>268.00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设唐山乐亭经济开发区一体化智慧安监平台服务费，实现企业重大危险源相关安全设施的状态安监，以及事故发生后的应急调度与指挥协调，不断提升开发区内企业安全生产风险综合监管的信息化、网络化、智能化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实际平台运营时间</w:t>
            </w:r>
          </w:p>
        </w:tc>
        <w:tc>
          <w:tcPr>
            <w:tcW w:w="2891" w:type="dxa"/>
            <w:vAlign w:val="center"/>
          </w:tcPr>
          <w:p>
            <w:pPr>
              <w:pStyle w:val="13"/>
            </w:pPr>
            <w:r>
              <w:t>实际平台运营时间</w:t>
            </w:r>
          </w:p>
        </w:tc>
        <w:tc>
          <w:tcPr>
            <w:tcW w:w="1276" w:type="dxa"/>
            <w:vAlign w:val="center"/>
          </w:tcPr>
          <w:p>
            <w:pPr>
              <w:pStyle w:val="13"/>
            </w:pPr>
            <w:r>
              <w:t>365天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平台运营质量</w:t>
            </w:r>
          </w:p>
        </w:tc>
        <w:tc>
          <w:tcPr>
            <w:tcW w:w="2891" w:type="dxa"/>
            <w:vAlign w:val="center"/>
          </w:tcPr>
          <w:p>
            <w:pPr>
              <w:pStyle w:val="13"/>
            </w:pPr>
            <w:r>
              <w:t>平台运营质量</w:t>
            </w:r>
          </w:p>
        </w:tc>
        <w:tc>
          <w:tcPr>
            <w:tcW w:w="1276" w:type="dxa"/>
            <w:vAlign w:val="center"/>
          </w:tcPr>
          <w:p>
            <w:pPr>
              <w:pStyle w:val="13"/>
            </w:pPr>
            <w:r>
              <w:t>平台运营质量提升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完成平台运营周期</w:t>
            </w:r>
          </w:p>
        </w:tc>
        <w:tc>
          <w:tcPr>
            <w:tcW w:w="2891" w:type="dxa"/>
            <w:vAlign w:val="center"/>
          </w:tcPr>
          <w:p>
            <w:pPr>
              <w:pStyle w:val="13"/>
            </w:pPr>
            <w:r>
              <w:t>完成平台运营周期</w:t>
            </w:r>
          </w:p>
        </w:tc>
        <w:tc>
          <w:tcPr>
            <w:tcW w:w="1276" w:type="dxa"/>
            <w:vAlign w:val="center"/>
          </w:tcPr>
          <w:p>
            <w:pPr>
              <w:pStyle w:val="13"/>
            </w:pPr>
            <w:r>
              <w:t>1年</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实际成本</w:t>
            </w:r>
          </w:p>
        </w:tc>
        <w:tc>
          <w:tcPr>
            <w:tcW w:w="2891" w:type="dxa"/>
            <w:vAlign w:val="center"/>
          </w:tcPr>
          <w:p>
            <w:pPr>
              <w:pStyle w:val="13"/>
            </w:pPr>
            <w:r>
              <w:t>实际成本</w:t>
            </w:r>
          </w:p>
        </w:tc>
        <w:tc>
          <w:tcPr>
            <w:tcW w:w="1276" w:type="dxa"/>
            <w:vAlign w:val="center"/>
          </w:tcPr>
          <w:p>
            <w:pPr>
              <w:pStyle w:val="13"/>
            </w:pPr>
            <w:r>
              <w:t>268万元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吸引投资，促进经济发展</w:t>
            </w:r>
          </w:p>
        </w:tc>
        <w:tc>
          <w:tcPr>
            <w:tcW w:w="2891" w:type="dxa"/>
            <w:vAlign w:val="center"/>
          </w:tcPr>
          <w:p>
            <w:pPr>
              <w:pStyle w:val="13"/>
            </w:pPr>
            <w:r>
              <w:t>吸引投资，促进经济发展</w:t>
            </w:r>
          </w:p>
        </w:tc>
        <w:tc>
          <w:tcPr>
            <w:tcW w:w="1276" w:type="dxa"/>
            <w:vAlign w:val="center"/>
          </w:tcPr>
          <w:p>
            <w:pPr>
              <w:pStyle w:val="13"/>
            </w:pPr>
            <w:r>
              <w:t>吸引投资，促进经济发展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提升化工园区安全生产管理水平</w:t>
            </w:r>
          </w:p>
        </w:tc>
        <w:tc>
          <w:tcPr>
            <w:tcW w:w="2891" w:type="dxa"/>
            <w:vAlign w:val="center"/>
          </w:tcPr>
          <w:p>
            <w:pPr>
              <w:pStyle w:val="13"/>
            </w:pPr>
            <w:r>
              <w:t>提升化工园区安全生产管理水平</w:t>
            </w:r>
          </w:p>
        </w:tc>
        <w:tc>
          <w:tcPr>
            <w:tcW w:w="1276" w:type="dxa"/>
            <w:vAlign w:val="center"/>
          </w:tcPr>
          <w:p>
            <w:pPr>
              <w:pStyle w:val="13"/>
            </w:pPr>
            <w:r>
              <w:t>提升化工园区安全生产管理水平</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9.2021年奖励先进经开区资金绩效目标表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13022522P004062100068</w:t>
            </w:r>
          </w:p>
        </w:tc>
        <w:tc>
          <w:tcPr>
            <w:tcW w:w="1587" w:type="dxa"/>
            <w:vAlign w:val="center"/>
          </w:tcPr>
          <w:p>
            <w:pPr>
              <w:pStyle w:val="14"/>
            </w:pPr>
            <w:r>
              <w:t>项目名称</w:t>
            </w:r>
          </w:p>
        </w:tc>
        <w:tc>
          <w:tcPr>
            <w:tcW w:w="4422" w:type="dxa"/>
            <w:gridSpan w:val="3"/>
            <w:vAlign w:val="center"/>
          </w:tcPr>
          <w:p>
            <w:pPr>
              <w:pStyle w:val="13"/>
            </w:pPr>
            <w:r>
              <w:t>2021年奖励先进经开区资金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200.53</w:t>
            </w:r>
          </w:p>
        </w:tc>
        <w:tc>
          <w:tcPr>
            <w:tcW w:w="1587" w:type="dxa"/>
            <w:vAlign w:val="center"/>
          </w:tcPr>
          <w:p>
            <w:pPr>
              <w:pStyle w:val="14"/>
            </w:pPr>
            <w:r>
              <w:t>其中：财政    资金</w:t>
            </w:r>
          </w:p>
        </w:tc>
        <w:tc>
          <w:tcPr>
            <w:tcW w:w="1304" w:type="dxa"/>
            <w:vAlign w:val="center"/>
          </w:tcPr>
          <w:p>
            <w:pPr>
              <w:pStyle w:val="13"/>
            </w:pPr>
            <w:r>
              <w:t>200.53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用于开发区经济基础建设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50.00</w:t>
            </w:r>
          </w:p>
        </w:tc>
        <w:tc>
          <w:tcPr>
            <w:tcW w:w="1587" w:type="dxa"/>
            <w:vAlign w:val="center"/>
          </w:tcPr>
          <w:p>
            <w:pPr>
              <w:pStyle w:val="15"/>
            </w:pPr>
            <w:r>
              <w:t>100.00</w:t>
            </w:r>
          </w:p>
        </w:tc>
        <w:tc>
          <w:tcPr>
            <w:tcW w:w="1304" w:type="dxa"/>
            <w:vAlign w:val="center"/>
          </w:tcPr>
          <w:p>
            <w:pPr>
              <w:pStyle w:val="15"/>
            </w:pPr>
            <w:r>
              <w:t>167.00</w:t>
            </w:r>
          </w:p>
        </w:tc>
        <w:tc>
          <w:tcPr>
            <w:tcW w:w="3118" w:type="dxa"/>
            <w:gridSpan w:val="2"/>
            <w:vAlign w:val="center"/>
          </w:tcPr>
          <w:p>
            <w:pPr>
              <w:pStyle w:val="15"/>
            </w:pPr>
            <w:r>
              <w:t>200.52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1.用于开发区经济基础建设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资金执行数</w:t>
            </w:r>
          </w:p>
        </w:tc>
        <w:tc>
          <w:tcPr>
            <w:tcW w:w="2891" w:type="dxa"/>
            <w:vAlign w:val="center"/>
          </w:tcPr>
          <w:p>
            <w:pPr>
              <w:pStyle w:val="13"/>
            </w:pPr>
            <w:r>
              <w:t>资金执行数</w:t>
            </w:r>
          </w:p>
        </w:tc>
        <w:tc>
          <w:tcPr>
            <w:tcW w:w="1276" w:type="dxa"/>
            <w:vAlign w:val="center"/>
          </w:tcPr>
          <w:p>
            <w:pPr>
              <w:pStyle w:val="13"/>
            </w:pPr>
            <w:r>
              <w:t>200.53万元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工程完成质量</w:t>
            </w:r>
          </w:p>
        </w:tc>
        <w:tc>
          <w:tcPr>
            <w:tcW w:w="2891" w:type="dxa"/>
            <w:vAlign w:val="center"/>
          </w:tcPr>
          <w:p>
            <w:pPr>
              <w:pStyle w:val="13"/>
            </w:pPr>
            <w:r>
              <w:t>工程完成质量</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资金完成时效</w:t>
            </w:r>
          </w:p>
        </w:tc>
        <w:tc>
          <w:tcPr>
            <w:tcW w:w="2891" w:type="dxa"/>
            <w:vAlign w:val="center"/>
          </w:tcPr>
          <w:p>
            <w:pPr>
              <w:pStyle w:val="13"/>
            </w:pPr>
            <w:r>
              <w:t>资金完成时效</w:t>
            </w:r>
          </w:p>
        </w:tc>
        <w:tc>
          <w:tcPr>
            <w:tcW w:w="1276" w:type="dxa"/>
            <w:vAlign w:val="center"/>
          </w:tcPr>
          <w:p>
            <w:pPr>
              <w:pStyle w:val="13"/>
            </w:pPr>
            <w:r>
              <w:t>2023年12月底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保障企业的正常运行</w:t>
            </w:r>
          </w:p>
        </w:tc>
        <w:tc>
          <w:tcPr>
            <w:tcW w:w="2891" w:type="dxa"/>
            <w:vAlign w:val="center"/>
          </w:tcPr>
          <w:p>
            <w:pPr>
              <w:pStyle w:val="13"/>
            </w:pPr>
            <w:r>
              <w:t>保障企业的正常运行</w:t>
            </w:r>
          </w:p>
        </w:tc>
        <w:tc>
          <w:tcPr>
            <w:tcW w:w="1276" w:type="dxa"/>
            <w:vAlign w:val="center"/>
          </w:tcPr>
          <w:p>
            <w:pPr>
              <w:pStyle w:val="13"/>
            </w:pPr>
            <w:r>
              <w:t>保障企业正常运行</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园区经济效益增加</w:t>
            </w:r>
          </w:p>
        </w:tc>
        <w:tc>
          <w:tcPr>
            <w:tcW w:w="2891" w:type="dxa"/>
            <w:vAlign w:val="center"/>
          </w:tcPr>
          <w:p>
            <w:pPr>
              <w:pStyle w:val="13"/>
            </w:pPr>
            <w:r>
              <w:t>园区经济效益增加</w:t>
            </w:r>
          </w:p>
        </w:tc>
        <w:tc>
          <w:tcPr>
            <w:tcW w:w="1276" w:type="dxa"/>
            <w:vAlign w:val="center"/>
          </w:tcPr>
          <w:p>
            <w:pPr>
              <w:pStyle w:val="13"/>
            </w:pPr>
            <w:r>
              <w:t>园区经济效益增加</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长期持续服务企业</w:t>
            </w:r>
          </w:p>
        </w:tc>
        <w:tc>
          <w:tcPr>
            <w:tcW w:w="2891" w:type="dxa"/>
            <w:vAlign w:val="center"/>
          </w:tcPr>
          <w:p>
            <w:pPr>
              <w:pStyle w:val="13"/>
            </w:pPr>
            <w:r>
              <w:t>长期持续服务企业</w:t>
            </w:r>
          </w:p>
        </w:tc>
        <w:tc>
          <w:tcPr>
            <w:tcW w:w="1276" w:type="dxa"/>
            <w:vAlign w:val="center"/>
          </w:tcPr>
          <w:p>
            <w:pPr>
              <w:pStyle w:val="13"/>
            </w:pPr>
            <w:r>
              <w:t>长期服务企业</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10.代征污水处理费费用绩效目标表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13022523P0088NE10003U</w:t>
            </w:r>
          </w:p>
        </w:tc>
        <w:tc>
          <w:tcPr>
            <w:tcW w:w="1587" w:type="dxa"/>
            <w:vAlign w:val="center"/>
          </w:tcPr>
          <w:p>
            <w:pPr>
              <w:pStyle w:val="14"/>
            </w:pPr>
            <w:r>
              <w:t>项目名称</w:t>
            </w:r>
          </w:p>
        </w:tc>
        <w:tc>
          <w:tcPr>
            <w:tcW w:w="4422" w:type="dxa"/>
            <w:gridSpan w:val="3"/>
            <w:vAlign w:val="center"/>
          </w:tcPr>
          <w:p>
            <w:pPr>
              <w:pStyle w:val="13"/>
            </w:pPr>
            <w:r>
              <w:t>代征污水处理费费用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确保污水处理费足额征收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25.00</w:t>
            </w:r>
          </w:p>
        </w:tc>
        <w:tc>
          <w:tcPr>
            <w:tcW w:w="1587" w:type="dxa"/>
            <w:vAlign w:val="center"/>
          </w:tcPr>
          <w:p>
            <w:pPr>
              <w:pStyle w:val="15"/>
            </w:pPr>
            <w:r>
              <w:t>50.00</w:t>
            </w:r>
          </w:p>
        </w:tc>
        <w:tc>
          <w:tcPr>
            <w:tcW w:w="1304" w:type="dxa"/>
            <w:vAlign w:val="center"/>
          </w:tcPr>
          <w:p>
            <w:pPr>
              <w:pStyle w:val="15"/>
            </w:pPr>
            <w:r>
              <w:t>83.00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1.确保污水处理费足额征收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征收企业数</w:t>
            </w:r>
          </w:p>
        </w:tc>
        <w:tc>
          <w:tcPr>
            <w:tcW w:w="2891" w:type="dxa"/>
            <w:vAlign w:val="center"/>
          </w:tcPr>
          <w:p>
            <w:pPr>
              <w:pStyle w:val="13"/>
            </w:pPr>
            <w:r>
              <w:t>征收企业数</w:t>
            </w:r>
          </w:p>
        </w:tc>
        <w:tc>
          <w:tcPr>
            <w:tcW w:w="1276" w:type="dxa"/>
            <w:vAlign w:val="center"/>
          </w:tcPr>
          <w:p>
            <w:pPr>
              <w:pStyle w:val="13"/>
            </w:pPr>
            <w:r>
              <w:t>≤98家</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足额征收完成率</w:t>
            </w:r>
          </w:p>
        </w:tc>
        <w:tc>
          <w:tcPr>
            <w:tcW w:w="2891" w:type="dxa"/>
            <w:vAlign w:val="center"/>
          </w:tcPr>
          <w:p>
            <w:pPr>
              <w:pStyle w:val="13"/>
            </w:pPr>
            <w:r>
              <w:t>足额征收完成率</w:t>
            </w:r>
          </w:p>
        </w:tc>
        <w:tc>
          <w:tcPr>
            <w:tcW w:w="1276" w:type="dxa"/>
            <w:vAlign w:val="center"/>
          </w:tcPr>
          <w:p>
            <w:pPr>
              <w:pStyle w:val="13"/>
            </w:pPr>
            <w:r>
              <w:t>≥90%</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每月按时征收</w:t>
            </w:r>
          </w:p>
        </w:tc>
        <w:tc>
          <w:tcPr>
            <w:tcW w:w="2891" w:type="dxa"/>
            <w:vAlign w:val="center"/>
          </w:tcPr>
          <w:p>
            <w:pPr>
              <w:pStyle w:val="13"/>
            </w:pPr>
            <w:r>
              <w:t>每月按时征收</w:t>
            </w:r>
          </w:p>
        </w:tc>
        <w:tc>
          <w:tcPr>
            <w:tcW w:w="1276" w:type="dxa"/>
            <w:vAlign w:val="center"/>
          </w:tcPr>
          <w:p>
            <w:pPr>
              <w:pStyle w:val="13"/>
            </w:pPr>
            <w:r>
              <w:t>每月按时征收</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代征费</w:t>
            </w:r>
          </w:p>
        </w:tc>
        <w:tc>
          <w:tcPr>
            <w:tcW w:w="2891" w:type="dxa"/>
            <w:vAlign w:val="center"/>
          </w:tcPr>
          <w:p>
            <w:pPr>
              <w:pStyle w:val="13"/>
            </w:pPr>
            <w:r>
              <w:t>代征费</w:t>
            </w:r>
          </w:p>
        </w:tc>
        <w:tc>
          <w:tcPr>
            <w:tcW w:w="1276" w:type="dxa"/>
            <w:vAlign w:val="center"/>
          </w:tcPr>
          <w:p>
            <w:pPr>
              <w:pStyle w:val="13"/>
            </w:pPr>
            <w:r>
              <w:t>100万元</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足额收取交入财政</w:t>
            </w:r>
          </w:p>
        </w:tc>
        <w:tc>
          <w:tcPr>
            <w:tcW w:w="2891" w:type="dxa"/>
            <w:vAlign w:val="center"/>
          </w:tcPr>
          <w:p>
            <w:pPr>
              <w:pStyle w:val="13"/>
            </w:pPr>
            <w:r>
              <w:t>足额收取交入财政</w:t>
            </w:r>
          </w:p>
        </w:tc>
        <w:tc>
          <w:tcPr>
            <w:tcW w:w="1276" w:type="dxa"/>
            <w:vAlign w:val="center"/>
          </w:tcPr>
          <w:p>
            <w:pPr>
              <w:pStyle w:val="13"/>
            </w:pPr>
            <w:r>
              <w:t>足额收取</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统一征收服务，节约社会资源</w:t>
            </w:r>
          </w:p>
        </w:tc>
        <w:tc>
          <w:tcPr>
            <w:tcW w:w="2891" w:type="dxa"/>
            <w:vAlign w:val="center"/>
          </w:tcPr>
          <w:p>
            <w:pPr>
              <w:pStyle w:val="13"/>
            </w:pPr>
            <w:r>
              <w:t>统一征收服务，节约社会资源</w:t>
            </w:r>
          </w:p>
        </w:tc>
        <w:tc>
          <w:tcPr>
            <w:tcW w:w="1276" w:type="dxa"/>
            <w:vAlign w:val="center"/>
          </w:tcPr>
          <w:p>
            <w:pPr>
              <w:pStyle w:val="13"/>
            </w:pPr>
            <w:r>
              <w:t>节约社会资源，提升社会效益</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保障污水处理，促进生态改善</w:t>
            </w:r>
          </w:p>
        </w:tc>
        <w:tc>
          <w:tcPr>
            <w:tcW w:w="2891" w:type="dxa"/>
            <w:vAlign w:val="center"/>
          </w:tcPr>
          <w:p>
            <w:pPr>
              <w:pStyle w:val="13"/>
            </w:pPr>
            <w:r>
              <w:t>保障污水处理，促进生态改善</w:t>
            </w:r>
          </w:p>
        </w:tc>
        <w:tc>
          <w:tcPr>
            <w:tcW w:w="1276" w:type="dxa"/>
            <w:vAlign w:val="center"/>
          </w:tcPr>
          <w:p>
            <w:pPr>
              <w:pStyle w:val="13"/>
            </w:pPr>
            <w:r>
              <w:t>促进改善生态</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11.规划环评编制费绩效目标表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13022523P004062100124</w:t>
            </w:r>
          </w:p>
        </w:tc>
        <w:tc>
          <w:tcPr>
            <w:tcW w:w="1587" w:type="dxa"/>
            <w:vAlign w:val="center"/>
          </w:tcPr>
          <w:p>
            <w:pPr>
              <w:pStyle w:val="14"/>
            </w:pPr>
            <w:r>
              <w:t>项目名称</w:t>
            </w:r>
          </w:p>
        </w:tc>
        <w:tc>
          <w:tcPr>
            <w:tcW w:w="4422" w:type="dxa"/>
            <w:gridSpan w:val="3"/>
            <w:vAlign w:val="center"/>
          </w:tcPr>
          <w:p>
            <w:pPr>
              <w:pStyle w:val="13"/>
            </w:pPr>
            <w:r>
              <w:t>规划环评编制费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245.00</w:t>
            </w:r>
          </w:p>
        </w:tc>
        <w:tc>
          <w:tcPr>
            <w:tcW w:w="1587" w:type="dxa"/>
            <w:vAlign w:val="center"/>
          </w:tcPr>
          <w:p>
            <w:pPr>
              <w:pStyle w:val="14"/>
            </w:pPr>
            <w:r>
              <w:t>其中：财政    资金</w:t>
            </w:r>
          </w:p>
        </w:tc>
        <w:tc>
          <w:tcPr>
            <w:tcW w:w="1304" w:type="dxa"/>
            <w:vAlign w:val="center"/>
          </w:tcPr>
          <w:p>
            <w:pPr>
              <w:pStyle w:val="13"/>
            </w:pPr>
            <w:r>
              <w:t>245.00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开发区规划编制环评调整编制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61.00</w:t>
            </w:r>
          </w:p>
        </w:tc>
        <w:tc>
          <w:tcPr>
            <w:tcW w:w="1587" w:type="dxa"/>
            <w:vAlign w:val="center"/>
          </w:tcPr>
          <w:p>
            <w:pPr>
              <w:pStyle w:val="15"/>
            </w:pPr>
            <w:r>
              <w:t>122.00</w:t>
            </w:r>
          </w:p>
        </w:tc>
        <w:tc>
          <w:tcPr>
            <w:tcW w:w="1304" w:type="dxa"/>
            <w:vAlign w:val="center"/>
          </w:tcPr>
          <w:p>
            <w:pPr>
              <w:pStyle w:val="15"/>
            </w:pPr>
            <w:r>
              <w:t>204.00</w:t>
            </w:r>
          </w:p>
        </w:tc>
        <w:tc>
          <w:tcPr>
            <w:tcW w:w="3118" w:type="dxa"/>
            <w:gridSpan w:val="2"/>
            <w:vAlign w:val="center"/>
          </w:tcPr>
          <w:p>
            <w:pPr>
              <w:pStyle w:val="15"/>
            </w:pPr>
            <w:r>
              <w:t>245.00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1.开发区规划编制环评调整编制，服务园区长期规划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环评规划开展次数</w:t>
            </w:r>
          </w:p>
        </w:tc>
        <w:tc>
          <w:tcPr>
            <w:tcW w:w="2891" w:type="dxa"/>
            <w:vAlign w:val="center"/>
          </w:tcPr>
          <w:p>
            <w:pPr>
              <w:pStyle w:val="13"/>
            </w:pPr>
            <w:r>
              <w:t>环评规划开展次数</w:t>
            </w:r>
          </w:p>
        </w:tc>
        <w:tc>
          <w:tcPr>
            <w:tcW w:w="1276" w:type="dxa"/>
            <w:vAlign w:val="center"/>
          </w:tcPr>
          <w:p>
            <w:pPr>
              <w:pStyle w:val="13"/>
            </w:pPr>
            <w:r>
              <w:t>1次</w:t>
            </w:r>
          </w:p>
        </w:tc>
        <w:tc>
          <w:tcPr>
            <w:tcW w:w="1843" w:type="dxa"/>
            <w:vAlign w:val="center"/>
          </w:tcPr>
          <w:p>
            <w:pPr>
              <w:pStyle w:val="13"/>
            </w:pPr>
            <w:r>
              <w:t>单位需求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编制方案的质量</w:t>
            </w:r>
          </w:p>
        </w:tc>
        <w:tc>
          <w:tcPr>
            <w:tcW w:w="2891" w:type="dxa"/>
            <w:vAlign w:val="center"/>
          </w:tcPr>
          <w:p>
            <w:pPr>
              <w:pStyle w:val="13"/>
            </w:pPr>
            <w:r>
              <w:t>编制更加科学</w:t>
            </w:r>
          </w:p>
        </w:tc>
        <w:tc>
          <w:tcPr>
            <w:tcW w:w="1276" w:type="dxa"/>
            <w:vAlign w:val="center"/>
          </w:tcPr>
          <w:p>
            <w:pPr>
              <w:pStyle w:val="13"/>
            </w:pPr>
            <w:r>
              <w:t>编制更加科学</w:t>
            </w:r>
          </w:p>
        </w:tc>
        <w:tc>
          <w:tcPr>
            <w:tcW w:w="1843" w:type="dxa"/>
            <w:vAlign w:val="center"/>
          </w:tcPr>
          <w:p>
            <w:pPr>
              <w:pStyle w:val="13"/>
            </w:pPr>
            <w:r>
              <w:t>国家规范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完成时限</w:t>
            </w:r>
          </w:p>
        </w:tc>
        <w:tc>
          <w:tcPr>
            <w:tcW w:w="1276" w:type="dxa"/>
            <w:vAlign w:val="center"/>
          </w:tcPr>
          <w:p>
            <w:pPr>
              <w:pStyle w:val="13"/>
            </w:pPr>
            <w:r>
              <w:t>2022年12月底</w:t>
            </w:r>
          </w:p>
        </w:tc>
        <w:tc>
          <w:tcPr>
            <w:tcW w:w="1843" w:type="dxa"/>
            <w:vAlign w:val="center"/>
          </w:tcPr>
          <w:p>
            <w:pPr>
              <w:pStyle w:val="13"/>
            </w:pPr>
            <w:r>
              <w:t>完成时效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环评费用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保障企业的发展</w:t>
            </w:r>
          </w:p>
        </w:tc>
        <w:tc>
          <w:tcPr>
            <w:tcW w:w="2891" w:type="dxa"/>
            <w:vAlign w:val="center"/>
          </w:tcPr>
          <w:p>
            <w:pPr>
              <w:pStyle w:val="13"/>
            </w:pPr>
            <w:r>
              <w:t>保障企业发展</w:t>
            </w:r>
          </w:p>
        </w:tc>
        <w:tc>
          <w:tcPr>
            <w:tcW w:w="1276" w:type="dxa"/>
            <w:vAlign w:val="center"/>
          </w:tcPr>
          <w:p>
            <w:pPr>
              <w:pStyle w:val="13"/>
            </w:pPr>
            <w:r>
              <w:t>进一步提升</w:t>
            </w:r>
          </w:p>
        </w:tc>
        <w:tc>
          <w:tcPr>
            <w:tcW w:w="1843" w:type="dxa"/>
            <w:vAlign w:val="center"/>
          </w:tcPr>
          <w:p>
            <w:pPr>
              <w:pStyle w:val="13"/>
            </w:pPr>
            <w:r>
              <w:t>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12.环形供水管网及雨水管网提标改造绩效目标表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13022522P004245100018</w:t>
            </w:r>
          </w:p>
        </w:tc>
        <w:tc>
          <w:tcPr>
            <w:tcW w:w="1587" w:type="dxa"/>
            <w:vAlign w:val="center"/>
          </w:tcPr>
          <w:p>
            <w:pPr>
              <w:pStyle w:val="14"/>
            </w:pPr>
            <w:r>
              <w:t>项目名称</w:t>
            </w:r>
          </w:p>
        </w:tc>
        <w:tc>
          <w:tcPr>
            <w:tcW w:w="4422" w:type="dxa"/>
            <w:gridSpan w:val="3"/>
            <w:vAlign w:val="center"/>
          </w:tcPr>
          <w:p>
            <w:pPr>
              <w:pStyle w:val="13"/>
            </w:pPr>
            <w:r>
              <w:t>环形供水管网及雨水管网提标改造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10100.00</w:t>
            </w:r>
          </w:p>
        </w:tc>
        <w:tc>
          <w:tcPr>
            <w:tcW w:w="1587" w:type="dxa"/>
            <w:vAlign w:val="center"/>
          </w:tcPr>
          <w:p>
            <w:pPr>
              <w:pStyle w:val="14"/>
            </w:pPr>
            <w:r>
              <w:t>其中：财政    资金</w:t>
            </w:r>
          </w:p>
        </w:tc>
        <w:tc>
          <w:tcPr>
            <w:tcW w:w="1304" w:type="dxa"/>
            <w:vAlign w:val="center"/>
          </w:tcPr>
          <w:p>
            <w:pPr>
              <w:pStyle w:val="13"/>
            </w:pPr>
            <w:r>
              <w:t>10100.00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长远解决制约园区发展的供水管网不足的问题，改善雨水排放能力不足的现状，为园区的招商引资创造良好条件。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2525.00</w:t>
            </w:r>
          </w:p>
        </w:tc>
        <w:tc>
          <w:tcPr>
            <w:tcW w:w="1587" w:type="dxa"/>
            <w:vAlign w:val="center"/>
          </w:tcPr>
          <w:p>
            <w:pPr>
              <w:pStyle w:val="15"/>
            </w:pPr>
            <w:r>
              <w:t>5050.00</w:t>
            </w:r>
          </w:p>
        </w:tc>
        <w:tc>
          <w:tcPr>
            <w:tcW w:w="1304" w:type="dxa"/>
            <w:vAlign w:val="center"/>
          </w:tcPr>
          <w:p>
            <w:pPr>
              <w:pStyle w:val="15"/>
            </w:pPr>
            <w:r>
              <w:t>7575.00</w:t>
            </w:r>
          </w:p>
        </w:tc>
        <w:tc>
          <w:tcPr>
            <w:tcW w:w="3118" w:type="dxa"/>
            <w:gridSpan w:val="2"/>
            <w:vAlign w:val="center"/>
          </w:tcPr>
          <w:p>
            <w:pPr>
              <w:pStyle w:val="15"/>
            </w:pPr>
            <w:r>
              <w:t>10100.00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1.长远解决制约园区发展的供水管网不足的问题，改善雨水排放能力不足的现状，为园区的招商引资创造良好条件。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管网建设新建或改造长度</w:t>
            </w:r>
          </w:p>
        </w:tc>
        <w:tc>
          <w:tcPr>
            <w:tcW w:w="2891" w:type="dxa"/>
            <w:vAlign w:val="center"/>
          </w:tcPr>
          <w:p>
            <w:pPr>
              <w:pStyle w:val="13"/>
            </w:pPr>
            <w:r>
              <w:t>管网建设新建或改造长度</w:t>
            </w:r>
          </w:p>
        </w:tc>
        <w:tc>
          <w:tcPr>
            <w:tcW w:w="1276" w:type="dxa"/>
            <w:vAlign w:val="center"/>
          </w:tcPr>
          <w:p>
            <w:pPr>
              <w:pStyle w:val="13"/>
            </w:pPr>
            <w:r>
              <w:t>指标1：新建工业给水网5906米，阀门井17座</w:t>
            </w:r>
          </w:p>
          <w:p>
            <w:pPr>
              <w:pStyle w:val="13"/>
            </w:pPr>
            <w:r>
              <w:t>指标2：新建生活给水网7317米，旧管拆除工程11831米</w:t>
            </w:r>
          </w:p>
          <w:p>
            <w:pPr>
              <w:pStyle w:val="13"/>
            </w:pPr>
            <w:r>
              <w:t>指标3：重建雨水管网11831米，更新雨水检查井875口、雨水口710个</w:t>
            </w:r>
          </w:p>
          <w:p>
            <w:pPr>
              <w:pStyle w:val="13"/>
            </w:pPr>
            <w:r>
              <w:t>指标4：雨水管网清淤23661米</w:t>
            </w:r>
          </w:p>
          <w:p>
            <w:pPr>
              <w:pStyle w:val="13"/>
            </w:pPr>
            <w:r>
              <w:t>指标5：路面恢复工程72152平方米、绿化恢复工程10000平方米</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达到工程质量标准</w:t>
            </w:r>
          </w:p>
        </w:tc>
        <w:tc>
          <w:tcPr>
            <w:tcW w:w="2891" w:type="dxa"/>
            <w:vAlign w:val="center"/>
          </w:tcPr>
          <w:p>
            <w:pPr>
              <w:pStyle w:val="13"/>
            </w:pPr>
            <w:r>
              <w:t>达到工程质量标准</w:t>
            </w:r>
          </w:p>
        </w:tc>
        <w:tc>
          <w:tcPr>
            <w:tcW w:w="1276" w:type="dxa"/>
            <w:vAlign w:val="center"/>
          </w:tcPr>
          <w:p>
            <w:pPr>
              <w:pStyle w:val="13"/>
            </w:pPr>
            <w:r>
              <w:t>符合管网改造维护工程相关建设标准</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竣工日期</w:t>
            </w:r>
          </w:p>
        </w:tc>
        <w:tc>
          <w:tcPr>
            <w:tcW w:w="2891" w:type="dxa"/>
            <w:vAlign w:val="center"/>
          </w:tcPr>
          <w:p>
            <w:pPr>
              <w:pStyle w:val="13"/>
            </w:pPr>
            <w:r>
              <w:t>竣工日期</w:t>
            </w:r>
          </w:p>
        </w:tc>
        <w:tc>
          <w:tcPr>
            <w:tcW w:w="1276" w:type="dxa"/>
            <w:vAlign w:val="center"/>
          </w:tcPr>
          <w:p>
            <w:pPr>
              <w:pStyle w:val="13"/>
            </w:pPr>
            <w:r>
              <w:t>2023年12月</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年经营成本</w:t>
            </w:r>
          </w:p>
        </w:tc>
        <w:tc>
          <w:tcPr>
            <w:tcW w:w="2891" w:type="dxa"/>
            <w:vAlign w:val="center"/>
          </w:tcPr>
          <w:p>
            <w:pPr>
              <w:pStyle w:val="13"/>
            </w:pPr>
            <w:r>
              <w:t>年经营成本</w:t>
            </w:r>
          </w:p>
        </w:tc>
        <w:tc>
          <w:tcPr>
            <w:tcW w:w="1276" w:type="dxa"/>
            <w:vAlign w:val="center"/>
          </w:tcPr>
          <w:p>
            <w:pPr>
              <w:pStyle w:val="13"/>
            </w:pPr>
            <w:r>
              <w:t>2686.52万元</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年收入</w:t>
            </w:r>
          </w:p>
        </w:tc>
        <w:tc>
          <w:tcPr>
            <w:tcW w:w="2891" w:type="dxa"/>
            <w:vAlign w:val="center"/>
          </w:tcPr>
          <w:p>
            <w:pPr>
              <w:pStyle w:val="13"/>
            </w:pPr>
            <w:r>
              <w:t>年收入</w:t>
            </w:r>
          </w:p>
        </w:tc>
        <w:tc>
          <w:tcPr>
            <w:tcW w:w="1276" w:type="dxa"/>
            <w:vAlign w:val="center"/>
          </w:tcPr>
          <w:p>
            <w:pPr>
              <w:pStyle w:val="13"/>
            </w:pPr>
            <w:r>
              <w:t>5345.87万元</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招商引资、增加就业</w:t>
            </w:r>
          </w:p>
        </w:tc>
        <w:tc>
          <w:tcPr>
            <w:tcW w:w="2891" w:type="dxa"/>
            <w:vAlign w:val="center"/>
          </w:tcPr>
          <w:p>
            <w:pPr>
              <w:pStyle w:val="13"/>
            </w:pPr>
            <w:r>
              <w:t>招商引资、增加就业</w:t>
            </w:r>
          </w:p>
        </w:tc>
        <w:tc>
          <w:tcPr>
            <w:tcW w:w="1276" w:type="dxa"/>
            <w:vAlign w:val="center"/>
          </w:tcPr>
          <w:p>
            <w:pPr>
              <w:pStyle w:val="13"/>
            </w:pPr>
            <w:r>
              <w:t>建成后基础设施环境和投资环境的改善，为招商引资创造良好条件。同时也有助于解决就业安置问题。</w:t>
            </w:r>
          </w:p>
          <w:p>
            <w:pPr>
              <w:pStyle w:val="13"/>
            </w:pP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保护水资源、雨污分流</w:t>
            </w:r>
          </w:p>
        </w:tc>
        <w:tc>
          <w:tcPr>
            <w:tcW w:w="2891" w:type="dxa"/>
            <w:vAlign w:val="center"/>
          </w:tcPr>
          <w:p>
            <w:pPr>
              <w:pStyle w:val="13"/>
            </w:pPr>
            <w:r>
              <w:t>保护水资源、雨污分流</w:t>
            </w:r>
          </w:p>
        </w:tc>
        <w:tc>
          <w:tcPr>
            <w:tcW w:w="1276" w:type="dxa"/>
            <w:vAlign w:val="center"/>
          </w:tcPr>
          <w:p>
            <w:pPr>
              <w:pStyle w:val="13"/>
            </w:pPr>
            <w:r>
              <w:t>保护水资源，雨污分流，进一步改善当地的生态环境。</w:t>
            </w:r>
          </w:p>
          <w:p>
            <w:pPr>
              <w:pStyle w:val="13"/>
            </w:pP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可行性研究报告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13.经济开发区奖补资金绩效目标表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13022523P00000210005D</w:t>
            </w:r>
          </w:p>
        </w:tc>
        <w:tc>
          <w:tcPr>
            <w:tcW w:w="1587" w:type="dxa"/>
            <w:vAlign w:val="center"/>
          </w:tcPr>
          <w:p>
            <w:pPr>
              <w:pStyle w:val="14"/>
            </w:pPr>
            <w:r>
              <w:t>项目名称</w:t>
            </w:r>
          </w:p>
        </w:tc>
        <w:tc>
          <w:tcPr>
            <w:tcW w:w="4422" w:type="dxa"/>
            <w:gridSpan w:val="3"/>
            <w:vAlign w:val="center"/>
          </w:tcPr>
          <w:p>
            <w:pPr>
              <w:pStyle w:val="13"/>
            </w:pPr>
            <w:r>
              <w:t>经济开发区奖补资金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399.47</w:t>
            </w:r>
          </w:p>
        </w:tc>
        <w:tc>
          <w:tcPr>
            <w:tcW w:w="1587" w:type="dxa"/>
            <w:vAlign w:val="center"/>
          </w:tcPr>
          <w:p>
            <w:pPr>
              <w:pStyle w:val="14"/>
            </w:pPr>
            <w:r>
              <w:t>其中：财政    资金</w:t>
            </w:r>
          </w:p>
        </w:tc>
        <w:tc>
          <w:tcPr>
            <w:tcW w:w="1304" w:type="dxa"/>
            <w:vAlign w:val="center"/>
          </w:tcPr>
          <w:p>
            <w:pPr>
              <w:pStyle w:val="13"/>
            </w:pPr>
            <w:r>
              <w:t>399.47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用于开发区基础建设、公共平台建设以及重大规划招商引资、招才引智和宣传推介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99.00</w:t>
            </w:r>
          </w:p>
        </w:tc>
        <w:tc>
          <w:tcPr>
            <w:tcW w:w="1587" w:type="dxa"/>
            <w:vAlign w:val="center"/>
          </w:tcPr>
          <w:p>
            <w:pPr>
              <w:pStyle w:val="15"/>
            </w:pPr>
            <w:r>
              <w:t>199.00</w:t>
            </w:r>
          </w:p>
        </w:tc>
        <w:tc>
          <w:tcPr>
            <w:tcW w:w="1304" w:type="dxa"/>
            <w:vAlign w:val="center"/>
          </w:tcPr>
          <w:p>
            <w:pPr>
              <w:pStyle w:val="15"/>
            </w:pPr>
            <w:r>
              <w:t>332.00</w:t>
            </w:r>
          </w:p>
        </w:tc>
        <w:tc>
          <w:tcPr>
            <w:tcW w:w="3118" w:type="dxa"/>
            <w:gridSpan w:val="2"/>
            <w:vAlign w:val="center"/>
          </w:tcPr>
          <w:p>
            <w:pPr>
              <w:pStyle w:val="15"/>
            </w:pPr>
            <w:r>
              <w:t>399.47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1.用于开发区基础建设、公共平台建设</w:t>
            </w:r>
            <w:bookmarkStart w:id="20" w:name="_GoBack"/>
            <w:bookmarkEnd w:id="20"/>
            <w:r>
              <w:t>以及重大规划招商引资、招才引智和宣传推介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资金执行数</w:t>
            </w:r>
          </w:p>
        </w:tc>
        <w:tc>
          <w:tcPr>
            <w:tcW w:w="2891" w:type="dxa"/>
            <w:vAlign w:val="center"/>
          </w:tcPr>
          <w:p>
            <w:pPr>
              <w:pStyle w:val="13"/>
            </w:pPr>
            <w:r>
              <w:t>资金执行数</w:t>
            </w:r>
          </w:p>
        </w:tc>
        <w:tc>
          <w:tcPr>
            <w:tcW w:w="1276" w:type="dxa"/>
            <w:vAlign w:val="center"/>
          </w:tcPr>
          <w:p>
            <w:pPr>
              <w:pStyle w:val="13"/>
            </w:pPr>
            <w:r>
              <w:t>≤399.47万元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开展工作实效</w:t>
            </w:r>
          </w:p>
        </w:tc>
        <w:tc>
          <w:tcPr>
            <w:tcW w:w="2891" w:type="dxa"/>
            <w:vAlign w:val="center"/>
          </w:tcPr>
          <w:p>
            <w:pPr>
              <w:pStyle w:val="13"/>
            </w:pPr>
            <w:r>
              <w:t>开展工作实效</w:t>
            </w:r>
          </w:p>
        </w:tc>
        <w:tc>
          <w:tcPr>
            <w:tcW w:w="1276" w:type="dxa"/>
            <w:vAlign w:val="center"/>
          </w:tcPr>
          <w:p>
            <w:pPr>
              <w:pStyle w:val="13"/>
            </w:pPr>
            <w:r>
              <w:t>2023年12月底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经济效益增加</w:t>
            </w:r>
          </w:p>
        </w:tc>
        <w:tc>
          <w:tcPr>
            <w:tcW w:w="2891" w:type="dxa"/>
            <w:vAlign w:val="center"/>
          </w:tcPr>
          <w:p>
            <w:pPr>
              <w:pStyle w:val="13"/>
            </w:pPr>
            <w:r>
              <w:t>经济效益增加</w:t>
            </w:r>
          </w:p>
        </w:tc>
        <w:tc>
          <w:tcPr>
            <w:tcW w:w="1276" w:type="dxa"/>
            <w:vAlign w:val="center"/>
          </w:tcPr>
          <w:p>
            <w:pPr>
              <w:pStyle w:val="13"/>
            </w:pPr>
            <w:r>
              <w:t>园区经济价值增加</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保障企业的正常运行</w:t>
            </w:r>
          </w:p>
        </w:tc>
        <w:tc>
          <w:tcPr>
            <w:tcW w:w="2891" w:type="dxa"/>
            <w:vAlign w:val="center"/>
          </w:tcPr>
          <w:p>
            <w:pPr>
              <w:pStyle w:val="13"/>
            </w:pPr>
            <w:r>
              <w:t>保障企业的正常运行</w:t>
            </w:r>
          </w:p>
        </w:tc>
        <w:tc>
          <w:tcPr>
            <w:tcW w:w="1276" w:type="dxa"/>
            <w:vAlign w:val="center"/>
          </w:tcPr>
          <w:p>
            <w:pPr>
              <w:pStyle w:val="13"/>
            </w:pPr>
            <w:r>
              <w:t>进一步提高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长期持续服务企业</w:t>
            </w:r>
          </w:p>
        </w:tc>
        <w:tc>
          <w:tcPr>
            <w:tcW w:w="2891" w:type="dxa"/>
            <w:vAlign w:val="center"/>
          </w:tcPr>
          <w:p>
            <w:pPr>
              <w:pStyle w:val="13"/>
            </w:pPr>
            <w:r>
              <w:t>环境质量</w:t>
            </w:r>
          </w:p>
        </w:tc>
        <w:tc>
          <w:tcPr>
            <w:tcW w:w="1276" w:type="dxa"/>
            <w:vAlign w:val="center"/>
          </w:tcPr>
          <w:p>
            <w:pPr>
              <w:pStyle w:val="13"/>
            </w:pPr>
            <w:r>
              <w:t>为园区长期服务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14.经济开发区装备制造智慧产业园项目建设资金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13022522P00423410002Y</w:t>
            </w:r>
          </w:p>
        </w:tc>
        <w:tc>
          <w:tcPr>
            <w:tcW w:w="1587" w:type="dxa"/>
            <w:vAlign w:val="center"/>
          </w:tcPr>
          <w:p>
            <w:pPr>
              <w:pStyle w:val="14"/>
            </w:pPr>
            <w:r>
              <w:t>项目名称</w:t>
            </w:r>
          </w:p>
        </w:tc>
        <w:tc>
          <w:tcPr>
            <w:tcW w:w="4422" w:type="dxa"/>
            <w:gridSpan w:val="3"/>
            <w:vAlign w:val="center"/>
          </w:tcPr>
          <w:p>
            <w:pPr>
              <w:pStyle w:val="13"/>
            </w:pPr>
            <w:r>
              <w:t>经济开发区装备制造智慧产业园项目建设资金</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322.39</w:t>
            </w:r>
          </w:p>
        </w:tc>
        <w:tc>
          <w:tcPr>
            <w:tcW w:w="1587" w:type="dxa"/>
            <w:vAlign w:val="center"/>
          </w:tcPr>
          <w:p>
            <w:pPr>
              <w:pStyle w:val="14"/>
            </w:pPr>
            <w:r>
              <w:t>其中：财政    资金</w:t>
            </w:r>
          </w:p>
        </w:tc>
        <w:tc>
          <w:tcPr>
            <w:tcW w:w="1304" w:type="dxa"/>
            <w:vAlign w:val="center"/>
          </w:tcPr>
          <w:p>
            <w:pPr>
              <w:pStyle w:val="13"/>
            </w:pPr>
            <w:r>
              <w:t>322.39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进一步提升园区管理能力和服务水平，实现园区生产生活生态协调发展；提升园区核心竞争力，推动园区高质量发展。打造现代化智慧园区.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80.60</w:t>
            </w:r>
          </w:p>
        </w:tc>
        <w:tc>
          <w:tcPr>
            <w:tcW w:w="1587" w:type="dxa"/>
            <w:vAlign w:val="center"/>
          </w:tcPr>
          <w:p>
            <w:pPr>
              <w:pStyle w:val="15"/>
            </w:pPr>
            <w:r>
              <w:t>161.19</w:t>
            </w:r>
          </w:p>
        </w:tc>
        <w:tc>
          <w:tcPr>
            <w:tcW w:w="1304" w:type="dxa"/>
            <w:vAlign w:val="center"/>
          </w:tcPr>
          <w:p>
            <w:pPr>
              <w:pStyle w:val="15"/>
            </w:pPr>
            <w:r>
              <w:t>268.66</w:t>
            </w:r>
          </w:p>
        </w:tc>
        <w:tc>
          <w:tcPr>
            <w:tcW w:w="3118" w:type="dxa"/>
            <w:gridSpan w:val="2"/>
            <w:vAlign w:val="center"/>
          </w:tcPr>
          <w:p>
            <w:pPr>
              <w:pStyle w:val="15"/>
            </w:pPr>
            <w:r>
              <w:t>322.39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1.进一步提升园区管理能力和服务水平，实现园区生产生活生态协调发展；提升园区核心竞争力，推动园区高质量发展。打造现代化智慧园区.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总投资、成本、收入</w:t>
            </w:r>
          </w:p>
        </w:tc>
        <w:tc>
          <w:tcPr>
            <w:tcW w:w="2891" w:type="dxa"/>
            <w:vAlign w:val="center"/>
          </w:tcPr>
          <w:p>
            <w:pPr>
              <w:pStyle w:val="13"/>
            </w:pPr>
            <w:r>
              <w:t>总投资、成本、收入</w:t>
            </w:r>
          </w:p>
        </w:tc>
        <w:tc>
          <w:tcPr>
            <w:tcW w:w="1276" w:type="dxa"/>
            <w:vAlign w:val="center"/>
          </w:tcPr>
          <w:p>
            <w:pPr>
              <w:pStyle w:val="13"/>
            </w:pPr>
            <w:r>
              <w:t>322.38万元</w:t>
            </w:r>
          </w:p>
        </w:tc>
        <w:tc>
          <w:tcPr>
            <w:tcW w:w="1843" w:type="dxa"/>
            <w:vAlign w:val="center"/>
          </w:tcPr>
          <w:p>
            <w:pPr>
              <w:pStyle w:val="13"/>
            </w:pPr>
            <w:r>
              <w:t>是否符合报告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产品质量验证合格率</w:t>
            </w:r>
          </w:p>
        </w:tc>
        <w:tc>
          <w:tcPr>
            <w:tcW w:w="2891" w:type="dxa"/>
            <w:vAlign w:val="center"/>
          </w:tcPr>
          <w:p>
            <w:pPr>
              <w:pStyle w:val="13"/>
            </w:pPr>
            <w:r>
              <w:t>产品质量验证合格率</w:t>
            </w:r>
          </w:p>
        </w:tc>
        <w:tc>
          <w:tcPr>
            <w:tcW w:w="1276" w:type="dxa"/>
            <w:vAlign w:val="center"/>
          </w:tcPr>
          <w:p>
            <w:pPr>
              <w:pStyle w:val="13"/>
            </w:pPr>
            <w:r>
              <w:t>≥95万元</w:t>
            </w:r>
          </w:p>
        </w:tc>
        <w:tc>
          <w:tcPr>
            <w:tcW w:w="1843" w:type="dxa"/>
            <w:vAlign w:val="center"/>
          </w:tcPr>
          <w:p>
            <w:pPr>
              <w:pStyle w:val="13"/>
            </w:pPr>
            <w:r>
              <w:t>是否符合报告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2891" w:type="dxa"/>
            <w:vAlign w:val="center"/>
          </w:tcPr>
          <w:p>
            <w:pPr>
              <w:pStyle w:val="13"/>
            </w:pPr>
            <w:r>
              <w:t>项目实际成本</w:t>
            </w:r>
          </w:p>
        </w:tc>
        <w:tc>
          <w:tcPr>
            <w:tcW w:w="1276" w:type="dxa"/>
            <w:vAlign w:val="center"/>
          </w:tcPr>
          <w:p>
            <w:pPr>
              <w:pStyle w:val="13"/>
            </w:pPr>
            <w:r>
              <w:t>322.38万元</w:t>
            </w:r>
          </w:p>
        </w:tc>
        <w:tc>
          <w:tcPr>
            <w:tcW w:w="1843" w:type="dxa"/>
            <w:vAlign w:val="center"/>
          </w:tcPr>
          <w:p>
            <w:pPr>
              <w:pStyle w:val="13"/>
            </w:pPr>
            <w:r>
              <w:t>是否符合报告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≤4%</w:t>
            </w:r>
          </w:p>
        </w:tc>
        <w:tc>
          <w:tcPr>
            <w:tcW w:w="1843" w:type="dxa"/>
            <w:vAlign w:val="center"/>
          </w:tcPr>
          <w:p>
            <w:pPr>
              <w:pStyle w:val="13"/>
            </w:pPr>
            <w:r>
              <w:t>是否符合报告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提升公共服务水平</w:t>
            </w:r>
          </w:p>
        </w:tc>
        <w:tc>
          <w:tcPr>
            <w:tcW w:w="1276" w:type="dxa"/>
            <w:vAlign w:val="center"/>
          </w:tcPr>
          <w:p>
            <w:pPr>
              <w:pStyle w:val="13"/>
            </w:pPr>
            <w:r>
              <w:t>进一步提升</w:t>
            </w:r>
          </w:p>
        </w:tc>
        <w:tc>
          <w:tcPr>
            <w:tcW w:w="1843" w:type="dxa"/>
            <w:vAlign w:val="center"/>
          </w:tcPr>
          <w:p>
            <w:pPr>
              <w:pStyle w:val="13"/>
            </w:pPr>
            <w:r>
              <w:t>是否符合报告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促进地区生态和和谐发展情况</w:t>
            </w:r>
          </w:p>
        </w:tc>
        <w:tc>
          <w:tcPr>
            <w:tcW w:w="2891" w:type="dxa"/>
            <w:vAlign w:val="center"/>
          </w:tcPr>
          <w:p>
            <w:pPr>
              <w:pStyle w:val="13"/>
            </w:pPr>
            <w:r>
              <w:t>促进地区生态和和谐发展情况</w:t>
            </w:r>
          </w:p>
        </w:tc>
        <w:tc>
          <w:tcPr>
            <w:tcW w:w="1276" w:type="dxa"/>
            <w:vAlign w:val="center"/>
          </w:tcPr>
          <w:p>
            <w:pPr>
              <w:pStyle w:val="13"/>
            </w:pPr>
            <w:r>
              <w:t>与周围环境长期协调发展</w:t>
            </w:r>
          </w:p>
        </w:tc>
        <w:tc>
          <w:tcPr>
            <w:tcW w:w="1843" w:type="dxa"/>
            <w:vAlign w:val="center"/>
          </w:tcPr>
          <w:p>
            <w:pPr>
              <w:pStyle w:val="13"/>
            </w:pPr>
            <w:r>
              <w:t>是否符合报告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是否符合报告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15.乐亭森宇再生资源有限公司土地款绩效目标表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13022522P004235100038</w:t>
            </w:r>
          </w:p>
        </w:tc>
        <w:tc>
          <w:tcPr>
            <w:tcW w:w="1587" w:type="dxa"/>
            <w:vAlign w:val="center"/>
          </w:tcPr>
          <w:p>
            <w:pPr>
              <w:pStyle w:val="14"/>
            </w:pPr>
            <w:r>
              <w:t>项目名称</w:t>
            </w:r>
          </w:p>
        </w:tc>
        <w:tc>
          <w:tcPr>
            <w:tcW w:w="4422" w:type="dxa"/>
            <w:gridSpan w:val="3"/>
            <w:vAlign w:val="center"/>
          </w:tcPr>
          <w:p>
            <w:pPr>
              <w:pStyle w:val="13"/>
            </w:pPr>
            <w:r>
              <w:t>乐亭森宇再生资源有限公司土地款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428.15</w:t>
            </w:r>
          </w:p>
        </w:tc>
        <w:tc>
          <w:tcPr>
            <w:tcW w:w="1587" w:type="dxa"/>
            <w:vAlign w:val="center"/>
          </w:tcPr>
          <w:p>
            <w:pPr>
              <w:pStyle w:val="14"/>
            </w:pPr>
            <w:r>
              <w:t>其中：财政    资金</w:t>
            </w:r>
          </w:p>
        </w:tc>
        <w:tc>
          <w:tcPr>
            <w:tcW w:w="1304" w:type="dxa"/>
            <w:vAlign w:val="center"/>
          </w:tcPr>
          <w:p>
            <w:pPr>
              <w:pStyle w:val="13"/>
            </w:pPr>
            <w:r>
              <w:t>428.15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gridSpan w:val="2"/>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p>
        </w:tc>
        <w:tc>
          <w:tcPr>
            <w:tcW w:w="1276" w:type="dxa"/>
            <w:vAlign w:val="center"/>
          </w:tcPr>
          <w:p>
            <w:pPr>
              <w:pStyle w:val="13"/>
            </w:pPr>
          </w:p>
        </w:tc>
        <w:tc>
          <w:tcPr>
            <w:tcW w:w="1332" w:type="dxa"/>
            <w:vAlign w:val="center"/>
          </w:tcPr>
          <w:p>
            <w:pPr>
              <w:pStyle w:val="13"/>
            </w:pPr>
          </w:p>
        </w:tc>
        <w:tc>
          <w:tcPr>
            <w:tcW w:w="1587" w:type="dxa"/>
            <w:vAlign w:val="center"/>
          </w:tcPr>
          <w:p>
            <w:pPr>
              <w:pStyle w:val="13"/>
            </w:pPr>
          </w:p>
        </w:tc>
        <w:tc>
          <w:tcPr>
            <w:tcW w:w="1304" w:type="dxa"/>
            <w:vAlign w:val="center"/>
          </w:tcPr>
          <w:p>
            <w:pPr>
              <w:pStyle w:val="13"/>
            </w:pPr>
          </w:p>
        </w:tc>
        <w:tc>
          <w:tcPr>
            <w:tcW w:w="1276" w:type="dxa"/>
            <w:vAlign w:val="center"/>
          </w:tcPr>
          <w:p>
            <w:pPr>
              <w:pStyle w:val="13"/>
            </w:pP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16.稳庄至东日新能源110KV电源线工程绩效目标表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13022523P00000410012R</w:t>
            </w:r>
          </w:p>
        </w:tc>
        <w:tc>
          <w:tcPr>
            <w:tcW w:w="1587" w:type="dxa"/>
            <w:vAlign w:val="center"/>
          </w:tcPr>
          <w:p>
            <w:pPr>
              <w:pStyle w:val="14"/>
            </w:pPr>
            <w:r>
              <w:t>项目名称</w:t>
            </w:r>
          </w:p>
        </w:tc>
        <w:tc>
          <w:tcPr>
            <w:tcW w:w="4422" w:type="dxa"/>
            <w:gridSpan w:val="3"/>
            <w:vAlign w:val="center"/>
          </w:tcPr>
          <w:p>
            <w:pPr>
              <w:pStyle w:val="13"/>
            </w:pPr>
            <w:r>
              <w:t>稳庄至东日新能源110KV电源线工程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2112.00</w:t>
            </w:r>
          </w:p>
        </w:tc>
        <w:tc>
          <w:tcPr>
            <w:tcW w:w="1587" w:type="dxa"/>
            <w:vAlign w:val="center"/>
          </w:tcPr>
          <w:p>
            <w:pPr>
              <w:pStyle w:val="14"/>
            </w:pPr>
            <w:r>
              <w:t>其中：财政    资金</w:t>
            </w:r>
          </w:p>
        </w:tc>
        <w:tc>
          <w:tcPr>
            <w:tcW w:w="1304" w:type="dxa"/>
            <w:vAlign w:val="center"/>
          </w:tcPr>
          <w:p>
            <w:pPr>
              <w:pStyle w:val="13"/>
            </w:pPr>
            <w:r>
              <w:t>2112.00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完善产业链，满足园区用电需求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528.00</w:t>
            </w:r>
          </w:p>
        </w:tc>
        <w:tc>
          <w:tcPr>
            <w:tcW w:w="1587" w:type="dxa"/>
            <w:vAlign w:val="center"/>
          </w:tcPr>
          <w:p>
            <w:pPr>
              <w:pStyle w:val="15"/>
            </w:pPr>
            <w:r>
              <w:t>1056.00</w:t>
            </w:r>
          </w:p>
        </w:tc>
        <w:tc>
          <w:tcPr>
            <w:tcW w:w="1304" w:type="dxa"/>
            <w:vAlign w:val="center"/>
          </w:tcPr>
          <w:p>
            <w:pPr>
              <w:pStyle w:val="15"/>
            </w:pPr>
            <w:r>
              <w:t>1760.00</w:t>
            </w:r>
          </w:p>
        </w:tc>
        <w:tc>
          <w:tcPr>
            <w:tcW w:w="3118" w:type="dxa"/>
            <w:gridSpan w:val="2"/>
            <w:vAlign w:val="center"/>
          </w:tcPr>
          <w:p>
            <w:pPr>
              <w:pStyle w:val="15"/>
            </w:pPr>
            <w:r>
              <w:t>2112.00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1.完善产业链，满足园区用电需求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年产量</w:t>
            </w:r>
          </w:p>
        </w:tc>
        <w:tc>
          <w:tcPr>
            <w:tcW w:w="2891" w:type="dxa"/>
            <w:vAlign w:val="center"/>
          </w:tcPr>
          <w:p>
            <w:pPr>
              <w:pStyle w:val="13"/>
            </w:pPr>
            <w:r>
              <w:t>年产量</w:t>
            </w:r>
          </w:p>
        </w:tc>
        <w:tc>
          <w:tcPr>
            <w:tcW w:w="1276" w:type="dxa"/>
            <w:vAlign w:val="center"/>
          </w:tcPr>
          <w:p>
            <w:pPr>
              <w:pStyle w:val="13"/>
            </w:pPr>
            <w:r>
              <w:t>10万吨</w:t>
            </w:r>
          </w:p>
        </w:tc>
        <w:tc>
          <w:tcPr>
            <w:tcW w:w="1843" w:type="dxa"/>
            <w:vAlign w:val="center"/>
          </w:tcPr>
          <w:p>
            <w:pPr>
              <w:pStyle w:val="13"/>
            </w:pPr>
            <w:r>
              <w:t>实际年产量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资金足额拨付率</w:t>
            </w:r>
          </w:p>
        </w:tc>
        <w:tc>
          <w:tcPr>
            <w:tcW w:w="2891" w:type="dxa"/>
            <w:vAlign w:val="center"/>
          </w:tcPr>
          <w:p>
            <w:pPr>
              <w:pStyle w:val="13"/>
            </w:pPr>
            <w:r>
              <w:t>资金足额拨付率</w:t>
            </w:r>
          </w:p>
        </w:tc>
        <w:tc>
          <w:tcPr>
            <w:tcW w:w="1276" w:type="dxa"/>
            <w:vAlign w:val="center"/>
          </w:tcPr>
          <w:p>
            <w:pPr>
              <w:pStyle w:val="13"/>
            </w:pPr>
            <w:r>
              <w:t>100%</w:t>
            </w:r>
          </w:p>
        </w:tc>
        <w:tc>
          <w:tcPr>
            <w:tcW w:w="1843" w:type="dxa"/>
            <w:vAlign w:val="center"/>
          </w:tcPr>
          <w:p>
            <w:pPr>
              <w:pStyle w:val="13"/>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及时拨付</w:t>
            </w:r>
          </w:p>
        </w:tc>
        <w:tc>
          <w:tcPr>
            <w:tcW w:w="2891" w:type="dxa"/>
            <w:vAlign w:val="center"/>
          </w:tcPr>
          <w:p>
            <w:pPr>
              <w:pStyle w:val="13"/>
            </w:pPr>
            <w:r>
              <w:t>及时拨付</w:t>
            </w:r>
          </w:p>
        </w:tc>
        <w:tc>
          <w:tcPr>
            <w:tcW w:w="1276" w:type="dxa"/>
            <w:vAlign w:val="center"/>
          </w:tcPr>
          <w:p>
            <w:pPr>
              <w:pStyle w:val="13"/>
            </w:pPr>
            <w:r>
              <w:t>及时拨付</w:t>
            </w:r>
          </w:p>
        </w:tc>
        <w:tc>
          <w:tcPr>
            <w:tcW w:w="1843" w:type="dxa"/>
            <w:vAlign w:val="center"/>
          </w:tcPr>
          <w:p>
            <w:pPr>
              <w:pStyle w:val="13"/>
            </w:pPr>
            <w:r>
              <w:t>是否及时拨付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预计成本</w:t>
            </w:r>
          </w:p>
        </w:tc>
        <w:tc>
          <w:tcPr>
            <w:tcW w:w="2891" w:type="dxa"/>
            <w:vAlign w:val="center"/>
          </w:tcPr>
          <w:p>
            <w:pPr>
              <w:pStyle w:val="13"/>
            </w:pPr>
            <w:r>
              <w:t>预计成本</w:t>
            </w:r>
          </w:p>
        </w:tc>
        <w:tc>
          <w:tcPr>
            <w:tcW w:w="1276" w:type="dxa"/>
            <w:vAlign w:val="center"/>
          </w:tcPr>
          <w:p>
            <w:pPr>
              <w:pStyle w:val="13"/>
            </w:pPr>
            <w:r>
              <w:t>2112万元</w:t>
            </w:r>
          </w:p>
        </w:tc>
        <w:tc>
          <w:tcPr>
            <w:tcW w:w="1843" w:type="dxa"/>
            <w:vAlign w:val="center"/>
          </w:tcPr>
          <w:p>
            <w:pPr>
              <w:pStyle w:val="13"/>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经济效益增加</w:t>
            </w:r>
          </w:p>
        </w:tc>
        <w:tc>
          <w:tcPr>
            <w:tcW w:w="2891" w:type="dxa"/>
            <w:vAlign w:val="center"/>
          </w:tcPr>
          <w:p>
            <w:pPr>
              <w:pStyle w:val="13"/>
            </w:pPr>
            <w:r>
              <w:t>经济效益增加</w:t>
            </w:r>
          </w:p>
        </w:tc>
        <w:tc>
          <w:tcPr>
            <w:tcW w:w="1276" w:type="dxa"/>
            <w:vAlign w:val="center"/>
          </w:tcPr>
          <w:p>
            <w:pPr>
              <w:pStyle w:val="13"/>
            </w:pPr>
            <w:r>
              <w:t>经济效益增加</w:t>
            </w:r>
          </w:p>
        </w:tc>
        <w:tc>
          <w:tcPr>
            <w:tcW w:w="1843" w:type="dxa"/>
            <w:vAlign w:val="center"/>
          </w:tcPr>
          <w:p>
            <w:pPr>
              <w:pStyle w:val="13"/>
            </w:pPr>
            <w:r>
              <w:t>是否促进经济效益提升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促进社会稳定</w:t>
            </w:r>
          </w:p>
        </w:tc>
        <w:tc>
          <w:tcPr>
            <w:tcW w:w="1843" w:type="dxa"/>
            <w:vAlign w:val="center"/>
          </w:tcPr>
          <w:p>
            <w:pPr>
              <w:pStyle w:val="13"/>
            </w:pPr>
            <w:r>
              <w:t>是否促进社会稳定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促进地区生态和谐发展</w:t>
            </w:r>
          </w:p>
        </w:tc>
        <w:tc>
          <w:tcPr>
            <w:tcW w:w="2891" w:type="dxa"/>
            <w:vAlign w:val="center"/>
          </w:tcPr>
          <w:p>
            <w:pPr>
              <w:pStyle w:val="13"/>
            </w:pPr>
            <w:r>
              <w:t>促进地区生态和谐发展</w:t>
            </w:r>
          </w:p>
        </w:tc>
        <w:tc>
          <w:tcPr>
            <w:tcW w:w="1276" w:type="dxa"/>
            <w:vAlign w:val="center"/>
          </w:tcPr>
          <w:p>
            <w:pPr>
              <w:pStyle w:val="13"/>
            </w:pPr>
            <w:r>
              <w:t>促进地区生态和谐发展</w:t>
            </w:r>
          </w:p>
        </w:tc>
        <w:tc>
          <w:tcPr>
            <w:tcW w:w="1843" w:type="dxa"/>
            <w:vAlign w:val="center"/>
          </w:tcPr>
          <w:p>
            <w:pPr>
              <w:pStyle w:val="13"/>
            </w:pPr>
            <w:r>
              <w:t>是否促进地区生态和谐发展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拉动当地可持续发展</w:t>
            </w:r>
          </w:p>
        </w:tc>
        <w:tc>
          <w:tcPr>
            <w:tcW w:w="1843" w:type="dxa"/>
            <w:vAlign w:val="center"/>
          </w:tcPr>
          <w:p>
            <w:pPr>
              <w:pStyle w:val="13"/>
            </w:pPr>
            <w:r>
              <w:t>是否拉动当地可持续发展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17.污水处理厂运营补贴绩效目标表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13022523P0088NE100028</w:t>
            </w:r>
          </w:p>
        </w:tc>
        <w:tc>
          <w:tcPr>
            <w:tcW w:w="1587" w:type="dxa"/>
            <w:vAlign w:val="center"/>
          </w:tcPr>
          <w:p>
            <w:pPr>
              <w:pStyle w:val="14"/>
            </w:pPr>
            <w:r>
              <w:t>项目名称</w:t>
            </w:r>
          </w:p>
        </w:tc>
        <w:tc>
          <w:tcPr>
            <w:tcW w:w="4422" w:type="dxa"/>
            <w:gridSpan w:val="3"/>
            <w:vAlign w:val="center"/>
          </w:tcPr>
          <w:p>
            <w:pPr>
              <w:pStyle w:val="13"/>
            </w:pPr>
            <w:r>
              <w:t>污水处理厂运营补贴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2975.40</w:t>
            </w:r>
          </w:p>
        </w:tc>
        <w:tc>
          <w:tcPr>
            <w:tcW w:w="1587" w:type="dxa"/>
            <w:vAlign w:val="center"/>
          </w:tcPr>
          <w:p>
            <w:pPr>
              <w:pStyle w:val="14"/>
            </w:pPr>
            <w:r>
              <w:t>其中：财政    资金</w:t>
            </w:r>
          </w:p>
        </w:tc>
        <w:tc>
          <w:tcPr>
            <w:tcW w:w="1304" w:type="dxa"/>
            <w:vAlign w:val="center"/>
          </w:tcPr>
          <w:p>
            <w:pPr>
              <w:pStyle w:val="13"/>
            </w:pPr>
            <w:r>
              <w:t>2975.40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及时拨付污水处理费，有利于污水处理、环境改善，提升企业满意度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743.85</w:t>
            </w:r>
          </w:p>
        </w:tc>
        <w:tc>
          <w:tcPr>
            <w:tcW w:w="1587" w:type="dxa"/>
            <w:vAlign w:val="center"/>
          </w:tcPr>
          <w:p>
            <w:pPr>
              <w:pStyle w:val="15"/>
            </w:pPr>
            <w:r>
              <w:t>1487.70</w:t>
            </w:r>
          </w:p>
        </w:tc>
        <w:tc>
          <w:tcPr>
            <w:tcW w:w="1304" w:type="dxa"/>
            <w:vAlign w:val="center"/>
          </w:tcPr>
          <w:p>
            <w:pPr>
              <w:pStyle w:val="15"/>
            </w:pPr>
            <w:r>
              <w:t>2479.50</w:t>
            </w:r>
          </w:p>
        </w:tc>
        <w:tc>
          <w:tcPr>
            <w:tcW w:w="3118" w:type="dxa"/>
            <w:gridSpan w:val="2"/>
            <w:vAlign w:val="center"/>
          </w:tcPr>
          <w:p>
            <w:pPr>
              <w:pStyle w:val="15"/>
            </w:pPr>
            <w:r>
              <w:t>2975.40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1.污水处理及时，有利于环境改善，提升企业满意度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污水处理量</w:t>
            </w:r>
          </w:p>
        </w:tc>
        <w:tc>
          <w:tcPr>
            <w:tcW w:w="2891" w:type="dxa"/>
            <w:vAlign w:val="center"/>
          </w:tcPr>
          <w:p>
            <w:pPr>
              <w:pStyle w:val="13"/>
            </w:pPr>
            <w:r>
              <w:t>污水处理量</w:t>
            </w:r>
          </w:p>
        </w:tc>
        <w:tc>
          <w:tcPr>
            <w:tcW w:w="1276" w:type="dxa"/>
            <w:vAlign w:val="center"/>
          </w:tcPr>
          <w:p>
            <w:pPr>
              <w:pStyle w:val="13"/>
            </w:pPr>
            <w:r>
              <w:t>≥500万吨</w:t>
            </w:r>
          </w:p>
        </w:tc>
        <w:tc>
          <w:tcPr>
            <w:tcW w:w="1843" w:type="dxa"/>
            <w:vAlign w:val="center"/>
          </w:tcPr>
          <w:p>
            <w:pPr>
              <w:pStyle w:val="13"/>
            </w:pPr>
            <w:r>
              <w:t>处理量达标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检测报告质量</w:t>
            </w:r>
          </w:p>
        </w:tc>
        <w:tc>
          <w:tcPr>
            <w:tcW w:w="2891" w:type="dxa"/>
            <w:vAlign w:val="center"/>
          </w:tcPr>
          <w:p>
            <w:pPr>
              <w:pStyle w:val="13"/>
            </w:pPr>
            <w:r>
              <w:t>检测报告质量</w:t>
            </w:r>
          </w:p>
        </w:tc>
        <w:tc>
          <w:tcPr>
            <w:tcW w:w="1276" w:type="dxa"/>
            <w:vAlign w:val="center"/>
          </w:tcPr>
          <w:p>
            <w:pPr>
              <w:pStyle w:val="13"/>
            </w:pPr>
            <w:r>
              <w:t>≥95%</w:t>
            </w:r>
          </w:p>
        </w:tc>
        <w:tc>
          <w:tcPr>
            <w:tcW w:w="1843" w:type="dxa"/>
            <w:vAlign w:val="center"/>
          </w:tcPr>
          <w:p>
            <w:pPr>
              <w:pStyle w:val="13"/>
            </w:pPr>
            <w:r>
              <w:t>检测报告质量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2023年12月</w:t>
            </w:r>
          </w:p>
        </w:tc>
        <w:tc>
          <w:tcPr>
            <w:tcW w:w="1843" w:type="dxa"/>
            <w:vAlign w:val="center"/>
          </w:tcPr>
          <w:p>
            <w:pPr>
              <w:pStyle w:val="13"/>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有利于当地生态环境的改善</w:t>
            </w:r>
          </w:p>
        </w:tc>
        <w:tc>
          <w:tcPr>
            <w:tcW w:w="2891" w:type="dxa"/>
            <w:vAlign w:val="center"/>
          </w:tcPr>
          <w:p>
            <w:pPr>
              <w:pStyle w:val="13"/>
            </w:pPr>
            <w:r>
              <w:t>有利于当地生态环境的改善</w:t>
            </w:r>
          </w:p>
        </w:tc>
        <w:tc>
          <w:tcPr>
            <w:tcW w:w="1276" w:type="dxa"/>
            <w:vAlign w:val="center"/>
          </w:tcPr>
          <w:p>
            <w:pPr>
              <w:pStyle w:val="13"/>
            </w:pPr>
            <w:r>
              <w:t>有利于生态环境</w:t>
            </w:r>
          </w:p>
        </w:tc>
        <w:tc>
          <w:tcPr>
            <w:tcW w:w="1843" w:type="dxa"/>
            <w:vAlign w:val="center"/>
          </w:tcPr>
          <w:p>
            <w:pPr>
              <w:pStyle w:val="13"/>
            </w:pPr>
            <w:r>
              <w:t>生态发展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2Y3MGFlZTY2MTM0MDMzOGIxYjM2MThjNzU0MmMifQ=="/>
  </w:docVars>
  <w:rsids>
    <w:rsidRoot w:val="00000000"/>
    <w:rsid w:val="2CC777B1"/>
    <w:rsid w:val="3C953668"/>
    <w:rsid w:val="42D92293"/>
    <w:rsid w:val="760E330E"/>
    <w:rsid w:val="7B9E2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2023-02-21T11:14:57Z</dcterms:created>
  <dcterms:modified xsi:type="dcterms:W3CDTF">2023-02-21T03:14:57Z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2023-02-21T11:14:58Z</dcterms:created>
  <dcterms:modified xsi:type="dcterms:W3CDTF">2023-02-21T03:14:58Z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2023-02-21T11:14:58Z</dcterms:created>
  <dcterms:modified xsi:type="dcterms:W3CDTF">2023-02-21T03:14:58Z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2023-02-21T11:14:59Z</dcterms:created>
  <dcterms:modified xsi:type="dcterms:W3CDTF">2023-02-21T03:14:59Z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2023-02-21T11:14:59Z</dcterms:created>
  <dcterms:modified xsi:type="dcterms:W3CDTF">2023-02-21T03:14:59Z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2023-02-21T11:14:59Z</dcterms:created>
  <dcterms:modified xsi:type="dcterms:W3CDTF">2023-02-21T03:14:59Z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2023-02-21T11:15:00Z</dcterms:created>
  <dcterms:modified xsi:type="dcterms:W3CDTF">2023-02-21T03:15:00Z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2023-02-21T11:15:00Z</dcterms:created>
  <dcterms:modified xsi:type="dcterms:W3CDTF">2023-02-21T03:15:00Z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2023-02-21T11:15:00Z</dcterms:created>
  <dcterms:modified xsi:type="dcterms:W3CDTF">2023-02-21T03:15:00Z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2023-02-21T11:14:56Z</dcterms:created>
  <dcterms:modified xsi:type="dcterms:W3CDTF">2023-02-21T03:14:56Z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2023-02-21T11:15:00Z</dcterms:created>
  <dcterms:modified xsi:type="dcterms:W3CDTF">2023-02-21T03:15:00Z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2023-02-21T11:14:57Z</dcterms:created>
  <dcterms:modified xsi:type="dcterms:W3CDTF">2023-02-21T03:14:57Z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2023-02-21T11:15:01Z</dcterms:created>
  <dcterms:modified xsi:type="dcterms:W3CDTF">2023-02-21T03:15:01Z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2023-02-21T11:15:02Z</dcterms:created>
  <dcterms:modified xsi:type="dcterms:W3CDTF">2023-02-21T03:15:02Z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2023-02-21T11:15:02Z</dcterms:created>
  <dcterms:modified xsi:type="dcterms:W3CDTF">2023-02-21T03:15:02Z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2023-02-21T11:14:56Z</dcterms:created>
  <dcterms:modified xsi:type="dcterms:W3CDTF">2023-02-21T03:14:56Z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2023-02-21T11:14:56Z</dcterms:created>
  <dcterms:modified xsi:type="dcterms:W3CDTF">2023-02-21T03:14:56Z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2023-02-21T11:14:57Z</dcterms:created>
  <dcterms:modified xsi:type="dcterms:W3CDTF">2023-02-21T03:14:57Z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2023-02-21T11:14:58Z</dcterms:created>
  <dcterms:modified xsi:type="dcterms:W3CDTF">2023-02-21T03:14:58Z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050f42-0625-415b-b9c2-b271fe08136d}">
  <ds:schemaRefs/>
</ds:datastoreItem>
</file>

<file path=customXml/itemProps10.xml><?xml version="1.0" encoding="utf-8"?>
<ds:datastoreItem xmlns:ds="http://schemas.openxmlformats.org/officeDocument/2006/customXml" ds:itemID="{cb3a7f9e-3312-42fe-87a0-5e0e3261e2fd}">
  <ds:schemaRefs/>
</ds:datastoreItem>
</file>

<file path=customXml/itemProps11.xml><?xml version="1.0" encoding="utf-8"?>
<ds:datastoreItem xmlns:ds="http://schemas.openxmlformats.org/officeDocument/2006/customXml" ds:itemID="{fb613346-0826-4321-baf5-289bc19296a6}">
  <ds:schemaRefs/>
</ds:datastoreItem>
</file>

<file path=customXml/itemProps12.xml><?xml version="1.0" encoding="utf-8"?>
<ds:datastoreItem xmlns:ds="http://schemas.openxmlformats.org/officeDocument/2006/customXml" ds:itemID="{f3c731f6-a808-4c58-8c74-dc56367435a1}">
  <ds:schemaRefs/>
</ds:datastoreItem>
</file>

<file path=customXml/itemProps13.xml><?xml version="1.0" encoding="utf-8"?>
<ds:datastoreItem xmlns:ds="http://schemas.openxmlformats.org/officeDocument/2006/customXml" ds:itemID="{323f8e0f-48cf-4e46-8e09-a93ed62fa9cb}">
  <ds:schemaRefs/>
</ds:datastoreItem>
</file>

<file path=customXml/itemProps14.xml><?xml version="1.0" encoding="utf-8"?>
<ds:datastoreItem xmlns:ds="http://schemas.openxmlformats.org/officeDocument/2006/customXml" ds:itemID="{308358d9-e326-4b1c-a181-1854d59c5f05}">
  <ds:schemaRefs/>
</ds:datastoreItem>
</file>

<file path=customXml/itemProps15.xml><?xml version="1.0" encoding="utf-8"?>
<ds:datastoreItem xmlns:ds="http://schemas.openxmlformats.org/officeDocument/2006/customXml" ds:itemID="{9ccf7508-e3f7-47c3-8a65-dab7ab7a107e}">
  <ds:schemaRefs/>
</ds:datastoreItem>
</file>

<file path=customXml/itemProps16.xml><?xml version="1.0" encoding="utf-8"?>
<ds:datastoreItem xmlns:ds="http://schemas.openxmlformats.org/officeDocument/2006/customXml" ds:itemID="{8f5f571c-515f-4022-8e56-cfe9966cc527}">
  <ds:schemaRefs/>
</ds:datastoreItem>
</file>

<file path=customXml/itemProps17.xml><?xml version="1.0" encoding="utf-8"?>
<ds:datastoreItem xmlns:ds="http://schemas.openxmlformats.org/officeDocument/2006/customXml" ds:itemID="{d710dfbc-3446-4b4d-94fd-f6743f322dae}">
  <ds:schemaRefs/>
</ds:datastoreItem>
</file>

<file path=customXml/itemProps18.xml><?xml version="1.0" encoding="utf-8"?>
<ds:datastoreItem xmlns:ds="http://schemas.openxmlformats.org/officeDocument/2006/customXml" ds:itemID="{f6ad439d-7187-4ab4-accc-857626cf98d7}">
  <ds:schemaRefs/>
</ds:datastoreItem>
</file>

<file path=customXml/itemProps19.xml><?xml version="1.0" encoding="utf-8"?>
<ds:datastoreItem xmlns:ds="http://schemas.openxmlformats.org/officeDocument/2006/customXml" ds:itemID="{59f4c089-9c2a-497d-8c87-93aed21ac4fd}">
  <ds:schemaRefs/>
</ds:datastoreItem>
</file>

<file path=customXml/itemProps2.xml><?xml version="1.0" encoding="utf-8"?>
<ds:datastoreItem xmlns:ds="http://schemas.openxmlformats.org/officeDocument/2006/customXml" ds:itemID="{f1586dbd-d91e-4512-90ba-36dd8d219594}">
  <ds:schemaRefs/>
</ds:datastoreItem>
</file>

<file path=customXml/itemProps20.xml><?xml version="1.0" encoding="utf-8"?>
<ds:datastoreItem xmlns:ds="http://schemas.openxmlformats.org/officeDocument/2006/customXml" ds:itemID="{a5f59338-9cfa-43b8-b7cc-85231e573ecd}">
  <ds:schemaRefs/>
</ds:datastoreItem>
</file>

<file path=customXml/itemProps21.xml><?xml version="1.0" encoding="utf-8"?>
<ds:datastoreItem xmlns:ds="http://schemas.openxmlformats.org/officeDocument/2006/customXml" ds:itemID="{9122b8f5-ff64-4ea9-8ac1-b1ef4a49622c}">
  <ds:schemaRefs/>
</ds:datastoreItem>
</file>

<file path=customXml/itemProps22.xml><?xml version="1.0" encoding="utf-8"?>
<ds:datastoreItem xmlns:ds="http://schemas.openxmlformats.org/officeDocument/2006/customXml" ds:itemID="{62e682da-93af-4441-8588-8f0c791e726a}">
  <ds:schemaRefs/>
</ds:datastoreItem>
</file>

<file path=customXml/itemProps23.xml><?xml version="1.0" encoding="utf-8"?>
<ds:datastoreItem xmlns:ds="http://schemas.openxmlformats.org/officeDocument/2006/customXml" ds:itemID="{5f23eeb6-b932-45a8-9aa3-b9e534951bbc}">
  <ds:schemaRefs/>
</ds:datastoreItem>
</file>

<file path=customXml/itemProps24.xml><?xml version="1.0" encoding="utf-8"?>
<ds:datastoreItem xmlns:ds="http://schemas.openxmlformats.org/officeDocument/2006/customXml" ds:itemID="{0f07108f-3827-4c33-b58e-9617af6b2f07}">
  <ds:schemaRefs/>
</ds:datastoreItem>
</file>

<file path=customXml/itemProps25.xml><?xml version="1.0" encoding="utf-8"?>
<ds:datastoreItem xmlns:ds="http://schemas.openxmlformats.org/officeDocument/2006/customXml" ds:itemID="{45f43f65-ce26-4da5-95c2-872bfb0a83eb}">
  <ds:schemaRefs/>
</ds:datastoreItem>
</file>

<file path=customXml/itemProps26.xml><?xml version="1.0" encoding="utf-8"?>
<ds:datastoreItem xmlns:ds="http://schemas.openxmlformats.org/officeDocument/2006/customXml" ds:itemID="{ad124b1d-1afc-4535-b87d-d08e6c946164}">
  <ds:schemaRefs/>
</ds:datastoreItem>
</file>

<file path=customXml/itemProps27.xml><?xml version="1.0" encoding="utf-8"?>
<ds:datastoreItem xmlns:ds="http://schemas.openxmlformats.org/officeDocument/2006/customXml" ds:itemID="{409ce57d-7927-47ff-9b44-b6873443cf41}">
  <ds:schemaRefs/>
</ds:datastoreItem>
</file>

<file path=customXml/itemProps28.xml><?xml version="1.0" encoding="utf-8"?>
<ds:datastoreItem xmlns:ds="http://schemas.openxmlformats.org/officeDocument/2006/customXml" ds:itemID="{be6d858c-e3a9-4fe4-9d11-3bdea5cb42ad}">
  <ds:schemaRefs/>
</ds:datastoreItem>
</file>

<file path=customXml/itemProps29.xml><?xml version="1.0" encoding="utf-8"?>
<ds:datastoreItem xmlns:ds="http://schemas.openxmlformats.org/officeDocument/2006/customXml" ds:itemID="{215918f3-7a20-483d-96f3-e12e17c7f003}">
  <ds:schemaRefs/>
</ds:datastoreItem>
</file>

<file path=customXml/itemProps3.xml><?xml version="1.0" encoding="utf-8"?>
<ds:datastoreItem xmlns:ds="http://schemas.openxmlformats.org/officeDocument/2006/customXml" ds:itemID="{e628e285-f46d-4c44-a0b1-bb873a925d11}">
  <ds:schemaRefs/>
</ds:datastoreItem>
</file>

<file path=customXml/itemProps30.xml><?xml version="1.0" encoding="utf-8"?>
<ds:datastoreItem xmlns:ds="http://schemas.openxmlformats.org/officeDocument/2006/customXml" ds:itemID="{33fedb9e-cfbd-4263-b1b0-e6e813db69f4}">
  <ds:schemaRefs/>
</ds:datastoreItem>
</file>

<file path=customXml/itemProps31.xml><?xml version="1.0" encoding="utf-8"?>
<ds:datastoreItem xmlns:ds="http://schemas.openxmlformats.org/officeDocument/2006/customXml" ds:itemID="{fc4539df-1c05-4c32-8441-36f4b8af292f}">
  <ds:schemaRefs/>
</ds:datastoreItem>
</file>

<file path=customXml/itemProps32.xml><?xml version="1.0" encoding="utf-8"?>
<ds:datastoreItem xmlns:ds="http://schemas.openxmlformats.org/officeDocument/2006/customXml" ds:itemID="{f3256310-af50-47ef-83fc-aa64d3c44731}">
  <ds:schemaRefs/>
</ds:datastoreItem>
</file>

<file path=customXml/itemProps33.xml><?xml version="1.0" encoding="utf-8"?>
<ds:datastoreItem xmlns:ds="http://schemas.openxmlformats.org/officeDocument/2006/customXml" ds:itemID="{432ac365-2dbb-4dd0-8bbf-0e7a7261bc08}">
  <ds:schemaRefs/>
</ds:datastoreItem>
</file>

<file path=customXml/itemProps34.xml><?xml version="1.0" encoding="utf-8"?>
<ds:datastoreItem xmlns:ds="http://schemas.openxmlformats.org/officeDocument/2006/customXml" ds:itemID="{a1a9a320-64be-48e1-afa2-341ede7cb91f}">
  <ds:schemaRefs/>
</ds:datastoreItem>
</file>

<file path=customXml/itemProps35.xml><?xml version="1.0" encoding="utf-8"?>
<ds:datastoreItem xmlns:ds="http://schemas.openxmlformats.org/officeDocument/2006/customXml" ds:itemID="{4f6f31b3-fd75-4923-ace9-c2509e36fe8c}">
  <ds:schemaRefs/>
</ds:datastoreItem>
</file>

<file path=customXml/itemProps36.xml><?xml version="1.0" encoding="utf-8"?>
<ds:datastoreItem xmlns:ds="http://schemas.openxmlformats.org/officeDocument/2006/customXml" ds:itemID="{3d7b4c1e-907b-4c17-995e-b24c8cadda7c}">
  <ds:schemaRefs/>
</ds:datastoreItem>
</file>

<file path=customXml/itemProps37.xml><?xml version="1.0" encoding="utf-8"?>
<ds:datastoreItem xmlns:ds="http://schemas.openxmlformats.org/officeDocument/2006/customXml" ds:itemID="{2f2d7867-9029-4af3-a191-967054eb506e}">
  <ds:schemaRefs/>
</ds:datastoreItem>
</file>

<file path=customXml/itemProps38.xml><?xml version="1.0" encoding="utf-8"?>
<ds:datastoreItem xmlns:ds="http://schemas.openxmlformats.org/officeDocument/2006/customXml" ds:itemID="{623aa2b1-492f-4478-9059-67263e9bc6c2}">
  <ds:schemaRefs/>
</ds:datastoreItem>
</file>

<file path=customXml/itemProps4.xml><?xml version="1.0" encoding="utf-8"?>
<ds:datastoreItem xmlns:ds="http://schemas.openxmlformats.org/officeDocument/2006/customXml" ds:itemID="{1862e76d-800b-4303-bdd4-bda619544a09}">
  <ds:schemaRefs/>
</ds:datastoreItem>
</file>

<file path=customXml/itemProps5.xml><?xml version="1.0" encoding="utf-8"?>
<ds:datastoreItem xmlns:ds="http://schemas.openxmlformats.org/officeDocument/2006/customXml" ds:itemID="{12059c3a-58ec-44f4-a9e7-a9c95a3e2ca4}">
  <ds:schemaRefs/>
</ds:datastoreItem>
</file>

<file path=customXml/itemProps6.xml><?xml version="1.0" encoding="utf-8"?>
<ds:datastoreItem xmlns:ds="http://schemas.openxmlformats.org/officeDocument/2006/customXml" ds:itemID="{63274da5-8180-4c52-b2c0-87d69e5ea5eb}">
  <ds:schemaRefs/>
</ds:datastoreItem>
</file>

<file path=customXml/itemProps7.xml><?xml version="1.0" encoding="utf-8"?>
<ds:datastoreItem xmlns:ds="http://schemas.openxmlformats.org/officeDocument/2006/customXml" ds:itemID="{71f3a354-0b53-492b-8b58-43f515683de2}">
  <ds:schemaRefs/>
</ds:datastoreItem>
</file>

<file path=customXml/itemProps8.xml><?xml version="1.0" encoding="utf-8"?>
<ds:datastoreItem xmlns:ds="http://schemas.openxmlformats.org/officeDocument/2006/customXml" ds:itemID="{e07188a0-9079-4892-975d-242c25876753}">
  <ds:schemaRefs/>
</ds:datastoreItem>
</file>

<file path=customXml/itemProps9.xml><?xml version="1.0" encoding="utf-8"?>
<ds:datastoreItem xmlns:ds="http://schemas.openxmlformats.org/officeDocument/2006/customXml" ds:itemID="{f078148b-02f4-48f6-b0a4-46eaa8a462df}">
  <ds:schemaRefs/>
</ds:datastoreItem>
</file>

<file path=docProps/app.xml><?xml version="1.0" encoding="utf-8"?>
<Properties xmlns="http://schemas.openxmlformats.org/officeDocument/2006/extended-properties" xmlns:vt="http://schemas.openxmlformats.org/officeDocument/2006/docPropsVTypes">
  <Pages>36</Pages>
  <Words>15392</Words>
  <Characters>16666</Characters>
  <TotalTime>1</TotalTime>
  <ScaleCrop>false</ScaleCrop>
  <LinksUpToDate>false</LinksUpToDate>
  <CharactersWithSpaces>16861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2023-02-21T11:15:00Z</dcterms:created>
  <dc:creator>Administrator</dc:creator>
  <cp:lastModifiedBy>半颗心</cp:lastModifiedBy>
  <dcterms:modified xsi:type="dcterms:W3CDTF">2024-03-18T01:42:22Z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06283498841E4705828AE3F981C0BC54</vt:lpwstr>
  </property>
</Properties>
</file>