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13865"/>
      <w:bookmarkStart w:id="1" w:name="_Toc_4_4_0000000019"/>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bookmarkEnd w:id="0"/>
    </w:p>
    <w:p>
      <w:pPr>
        <w:spacing w:before="0" w:after="0" w:line="240" w:lineRule="auto"/>
        <w:ind w:firstLine="0"/>
        <w:jc w:val="center"/>
        <w:outlineLvl w:val="9"/>
      </w:pPr>
      <w:r>
        <w:rPr>
          <w:rFonts w:ascii="黑体" w:hAnsi="黑体" w:eastAsia="黑体" w:cs="黑体"/>
          <w:b/>
          <w:color w:val="000000"/>
          <w:sz w:val="30"/>
        </w:rPr>
        <w:t xml:space="preserve"> </w:t>
      </w:r>
    </w:p>
    <w:p/>
    <w:sdt>
      <w:sdtPr>
        <w:rPr>
          <w:rFonts w:ascii="宋体" w:hAnsi="宋体" w:eastAsia="宋体"/>
          <w:sz w:val="21"/>
          <w:szCs w:val="24"/>
          <w:lang w:val="en-US" w:eastAsia="uk-UA" w:bidi="ar-SA"/>
        </w:rPr>
        <w:id w:val="147481176"/>
        <w15:color w:val="DBDBDB"/>
        <w:docPartObj>
          <w:docPartGallery w:val="Table of Contents"/>
          <w:docPartUnique/>
        </w:docPartObj>
      </w:sdtPr>
      <w:sdtEndPr>
        <w:rPr>
          <w:rFonts w:ascii="宋体" w:hAnsi="宋体" w:eastAsia="宋体"/>
          <w:b/>
          <w:sz w:val="21"/>
          <w:szCs w:val="24"/>
          <w:lang w:val="en-US" w:eastAsia="uk-UA"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spacing w:before="0" w:after="0" w:line="240" w:lineRule="auto"/>
            <w:ind w:firstLine="0"/>
            <w:jc w:val="left"/>
            <w:outlineLvl w:val="9"/>
          </w:pPr>
          <w:r>
            <w:fldChar w:fldCharType="begin"/>
          </w:r>
          <w:r>
            <w:instrText xml:space="preserve">TOC \o "1-2" \h \u </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pStyle w:val="20"/>
            <w:tabs>
              <w:tab w:val="right" w:leader="dot" w:pos="14572"/>
            </w:tabs>
            <w:rPr>
              <w:b/>
            </w:rPr>
          </w:pPr>
        </w:p>
        <w:p>
          <w:pPr>
            <w:spacing w:before="0" w:after="0"/>
            <w:ind w:firstLine="0"/>
            <w:jc w:val="center"/>
            <w:outlineLvl w:val="3"/>
            <w:rPr>
              <w:rFonts w:ascii="方正小标宋_GBK" w:hAnsi="方正小标宋_GBK" w:eastAsia="方正小标宋_GBK" w:cs="方正小标宋_GBK"/>
              <w:b w:val="0"/>
              <w:color w:val="000000"/>
              <w:sz w:val="44"/>
            </w:rPr>
          </w:pPr>
          <w:r>
            <w:rPr>
              <w:b/>
            </w:rPr>
            <w:fldChar w:fldCharType="end"/>
          </w:r>
        </w:p>
      </w:sdtContent>
    </w:sdt>
    <w:p>
      <w:pPr>
        <w:spacing w:before="0" w:after="0"/>
        <w:ind w:firstLine="0"/>
        <w:jc w:val="center"/>
        <w:outlineLvl w:val="3"/>
      </w:pPr>
      <w:r>
        <w:rPr>
          <w:rFonts w:ascii="方正小标宋_GBK" w:hAnsi="方正小标宋_GBK" w:eastAsia="方正小标宋_GBK" w:cs="方正小标宋_GBK"/>
          <w:b w:val="0"/>
          <w:color w:val="000000"/>
          <w:sz w:val="44"/>
        </w:rPr>
        <w:t>一、乐亭县城区工业聚集区管理委员会收支预算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446.40</w:t>
            </w:r>
          </w:p>
        </w:tc>
        <w:tc>
          <w:tcPr>
            <w:tcW w:w="4535" w:type="dxa"/>
            <w:vAlign w:val="center"/>
          </w:tcPr>
          <w:p>
            <w:pPr>
              <w:pStyle w:val="10"/>
            </w:pPr>
            <w:r>
              <w:t>一、一般公共服务支出</w:t>
            </w:r>
          </w:p>
        </w:tc>
        <w:tc>
          <w:tcPr>
            <w:tcW w:w="2126" w:type="dxa"/>
            <w:vAlign w:val="center"/>
          </w:tcPr>
          <w:p>
            <w:pPr>
              <w:pStyle w:val="11"/>
            </w:pPr>
            <w:r>
              <w:t>358.38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446.40</w:t>
            </w:r>
          </w:p>
        </w:tc>
        <w:tc>
          <w:tcPr>
            <w:tcW w:w="4535" w:type="dxa"/>
            <w:vAlign w:val="center"/>
          </w:tcPr>
          <w:p>
            <w:pPr>
              <w:pStyle w:val="12"/>
            </w:pPr>
            <w:r>
              <w:t>本年支出合计</w:t>
            </w:r>
          </w:p>
        </w:tc>
        <w:tc>
          <w:tcPr>
            <w:tcW w:w="2126" w:type="dxa"/>
            <w:vAlign w:val="center"/>
          </w:tcPr>
          <w:p>
            <w:pPr>
              <w:pStyle w:val="13"/>
            </w:pPr>
            <w:r>
              <w:t>446.40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446.40</w:t>
            </w:r>
          </w:p>
        </w:tc>
        <w:tc>
          <w:tcPr>
            <w:tcW w:w="4535" w:type="dxa"/>
            <w:vAlign w:val="center"/>
          </w:tcPr>
          <w:p>
            <w:pPr>
              <w:pStyle w:val="12"/>
            </w:pPr>
            <w:r>
              <w:t>支出总计</w:t>
            </w:r>
          </w:p>
        </w:tc>
        <w:tc>
          <w:tcPr>
            <w:tcW w:w="2126" w:type="dxa"/>
            <w:vAlign w:val="center"/>
          </w:tcPr>
          <w:p>
            <w:pPr>
              <w:pStyle w:val="13"/>
            </w:pPr>
            <w:r>
              <w:t>446.40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305"/>
        <w:gridCol w:w="990"/>
        <w:gridCol w:w="1050"/>
        <w:gridCol w:w="960"/>
        <w:gridCol w:w="810"/>
        <w:gridCol w:w="840"/>
        <w:gridCol w:w="915"/>
        <w:gridCol w:w="975"/>
        <w:gridCol w:w="900"/>
        <w:gridCol w:w="810"/>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1" w:type="dxa"/>
            <w:gridSpan w:val="5"/>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610"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436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2063" w:type="dxa"/>
            <w:gridSpan w:val="2"/>
            <w:vAlign w:val="center"/>
          </w:tcPr>
          <w:p>
            <w:pPr>
              <w:pStyle w:val="8"/>
            </w:pPr>
            <w:r>
              <w:t>功能分类科目</w:t>
            </w:r>
          </w:p>
        </w:tc>
        <w:tc>
          <w:tcPr>
            <w:tcW w:w="990" w:type="dxa"/>
            <w:vMerge w:val="restart"/>
            <w:vAlign w:val="center"/>
          </w:tcPr>
          <w:p>
            <w:pPr>
              <w:pStyle w:val="8"/>
            </w:pPr>
            <w:r>
              <w:t>合计</w:t>
            </w:r>
          </w:p>
        </w:tc>
        <w:tc>
          <w:tcPr>
            <w:tcW w:w="7260" w:type="dxa"/>
            <w:gridSpan w:val="8"/>
            <w:vAlign w:val="center"/>
          </w:tcPr>
          <w:p>
            <w:pPr>
              <w:pStyle w:val="8"/>
            </w:pPr>
            <w:r>
              <w:t>本年收入</w:t>
            </w:r>
          </w:p>
        </w:tc>
        <w:tc>
          <w:tcPr>
            <w:tcW w:w="765"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1305" w:type="dxa"/>
            <w:vAlign w:val="center"/>
          </w:tcPr>
          <w:p>
            <w:pPr>
              <w:pStyle w:val="8"/>
            </w:pPr>
            <w:r>
              <w:t>科目名称</w:t>
            </w:r>
          </w:p>
        </w:tc>
        <w:tc>
          <w:tcPr>
            <w:tcW w:w="990" w:type="dxa"/>
            <w:vMerge w:val="continue"/>
          </w:tcPr>
          <w:p/>
        </w:tc>
        <w:tc>
          <w:tcPr>
            <w:tcW w:w="1050" w:type="dxa"/>
            <w:vAlign w:val="center"/>
          </w:tcPr>
          <w:p>
            <w:pPr>
              <w:pStyle w:val="8"/>
            </w:pPr>
            <w:r>
              <w:t>小计</w:t>
            </w:r>
          </w:p>
        </w:tc>
        <w:tc>
          <w:tcPr>
            <w:tcW w:w="960" w:type="dxa"/>
            <w:vAlign w:val="center"/>
          </w:tcPr>
          <w:p>
            <w:pPr>
              <w:pStyle w:val="8"/>
            </w:pPr>
            <w:r>
              <w:t>财政拨款 收入</w:t>
            </w:r>
          </w:p>
        </w:tc>
        <w:tc>
          <w:tcPr>
            <w:tcW w:w="810" w:type="dxa"/>
            <w:vAlign w:val="center"/>
          </w:tcPr>
          <w:p>
            <w:pPr>
              <w:pStyle w:val="8"/>
            </w:pPr>
            <w:r>
              <w:t>财政专户 收入</w:t>
            </w:r>
          </w:p>
        </w:tc>
        <w:tc>
          <w:tcPr>
            <w:tcW w:w="840" w:type="dxa"/>
            <w:vAlign w:val="center"/>
          </w:tcPr>
          <w:p>
            <w:pPr>
              <w:pStyle w:val="8"/>
            </w:pPr>
            <w:r>
              <w:t>事业收入</w:t>
            </w:r>
          </w:p>
        </w:tc>
        <w:tc>
          <w:tcPr>
            <w:tcW w:w="915" w:type="dxa"/>
            <w:vAlign w:val="center"/>
          </w:tcPr>
          <w:p>
            <w:pPr>
              <w:pStyle w:val="8"/>
            </w:pPr>
            <w:r>
              <w:t>经营收入</w:t>
            </w:r>
          </w:p>
        </w:tc>
        <w:tc>
          <w:tcPr>
            <w:tcW w:w="975" w:type="dxa"/>
            <w:vAlign w:val="center"/>
          </w:tcPr>
          <w:p>
            <w:pPr>
              <w:pStyle w:val="8"/>
            </w:pPr>
            <w:r>
              <w:t>上级补助收入</w:t>
            </w:r>
          </w:p>
        </w:tc>
        <w:tc>
          <w:tcPr>
            <w:tcW w:w="900" w:type="dxa"/>
            <w:vAlign w:val="center"/>
          </w:tcPr>
          <w:p>
            <w:pPr>
              <w:pStyle w:val="8"/>
            </w:pPr>
            <w:r>
              <w:t>附属单位上缴收入</w:t>
            </w:r>
          </w:p>
        </w:tc>
        <w:tc>
          <w:tcPr>
            <w:tcW w:w="810" w:type="dxa"/>
            <w:vAlign w:val="center"/>
          </w:tcPr>
          <w:p>
            <w:pPr>
              <w:pStyle w:val="8"/>
            </w:pPr>
            <w:r>
              <w:t>其他收入</w:t>
            </w:r>
          </w:p>
        </w:tc>
        <w:tc>
          <w:tcPr>
            <w:tcW w:w="7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1305" w:type="dxa"/>
            <w:vAlign w:val="center"/>
          </w:tcPr>
          <w:p>
            <w:pPr>
              <w:pStyle w:val="8"/>
            </w:pPr>
            <w:r>
              <w:t>2</w:t>
            </w:r>
          </w:p>
        </w:tc>
        <w:tc>
          <w:tcPr>
            <w:tcW w:w="990" w:type="dxa"/>
            <w:vAlign w:val="center"/>
          </w:tcPr>
          <w:p>
            <w:pPr>
              <w:pStyle w:val="8"/>
            </w:pPr>
            <w:r>
              <w:t>3</w:t>
            </w:r>
          </w:p>
        </w:tc>
        <w:tc>
          <w:tcPr>
            <w:tcW w:w="1050" w:type="dxa"/>
            <w:vAlign w:val="center"/>
          </w:tcPr>
          <w:p>
            <w:pPr>
              <w:pStyle w:val="8"/>
            </w:pPr>
            <w:r>
              <w:t>4</w:t>
            </w:r>
          </w:p>
        </w:tc>
        <w:tc>
          <w:tcPr>
            <w:tcW w:w="960" w:type="dxa"/>
            <w:vAlign w:val="center"/>
          </w:tcPr>
          <w:p>
            <w:pPr>
              <w:pStyle w:val="8"/>
            </w:pPr>
            <w:r>
              <w:t>5</w:t>
            </w:r>
          </w:p>
        </w:tc>
        <w:tc>
          <w:tcPr>
            <w:tcW w:w="810" w:type="dxa"/>
            <w:vAlign w:val="center"/>
          </w:tcPr>
          <w:p>
            <w:pPr>
              <w:pStyle w:val="8"/>
            </w:pPr>
            <w:r>
              <w:t>6</w:t>
            </w:r>
          </w:p>
        </w:tc>
        <w:tc>
          <w:tcPr>
            <w:tcW w:w="840" w:type="dxa"/>
            <w:vAlign w:val="center"/>
          </w:tcPr>
          <w:p>
            <w:pPr>
              <w:pStyle w:val="8"/>
            </w:pPr>
            <w:r>
              <w:t>7</w:t>
            </w:r>
          </w:p>
        </w:tc>
        <w:tc>
          <w:tcPr>
            <w:tcW w:w="915" w:type="dxa"/>
            <w:vAlign w:val="center"/>
          </w:tcPr>
          <w:p>
            <w:pPr>
              <w:pStyle w:val="8"/>
            </w:pPr>
            <w:r>
              <w:t>8</w:t>
            </w:r>
          </w:p>
        </w:tc>
        <w:tc>
          <w:tcPr>
            <w:tcW w:w="975" w:type="dxa"/>
            <w:vAlign w:val="center"/>
          </w:tcPr>
          <w:p>
            <w:pPr>
              <w:pStyle w:val="8"/>
            </w:pPr>
            <w:r>
              <w:t>9</w:t>
            </w:r>
          </w:p>
        </w:tc>
        <w:tc>
          <w:tcPr>
            <w:tcW w:w="900" w:type="dxa"/>
            <w:vAlign w:val="center"/>
          </w:tcPr>
          <w:p>
            <w:pPr>
              <w:pStyle w:val="8"/>
            </w:pPr>
            <w:r>
              <w:t>10</w:t>
            </w:r>
          </w:p>
        </w:tc>
        <w:tc>
          <w:tcPr>
            <w:tcW w:w="810" w:type="dxa"/>
            <w:vAlign w:val="center"/>
          </w:tcPr>
          <w:p>
            <w:pPr>
              <w:pStyle w:val="8"/>
            </w:pPr>
            <w:r>
              <w:t>11</w:t>
            </w:r>
          </w:p>
        </w:tc>
        <w:tc>
          <w:tcPr>
            <w:tcW w:w="765"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1305" w:type="dxa"/>
            <w:vAlign w:val="center"/>
          </w:tcPr>
          <w:p>
            <w:pPr>
              <w:pStyle w:val="12"/>
            </w:pPr>
            <w:r>
              <w:t>合计</w:t>
            </w:r>
          </w:p>
        </w:tc>
        <w:tc>
          <w:tcPr>
            <w:tcW w:w="990" w:type="dxa"/>
            <w:vAlign w:val="center"/>
          </w:tcPr>
          <w:p>
            <w:pPr>
              <w:pStyle w:val="13"/>
            </w:pPr>
            <w:r>
              <w:t>446.40</w:t>
            </w:r>
          </w:p>
        </w:tc>
        <w:tc>
          <w:tcPr>
            <w:tcW w:w="1050" w:type="dxa"/>
            <w:vAlign w:val="center"/>
          </w:tcPr>
          <w:p>
            <w:pPr>
              <w:pStyle w:val="13"/>
            </w:pPr>
            <w:r>
              <w:t>446.40</w:t>
            </w:r>
          </w:p>
        </w:tc>
        <w:tc>
          <w:tcPr>
            <w:tcW w:w="960" w:type="dxa"/>
            <w:vAlign w:val="center"/>
          </w:tcPr>
          <w:p>
            <w:pPr>
              <w:pStyle w:val="13"/>
            </w:pPr>
            <w:r>
              <w:t>446.40</w:t>
            </w:r>
          </w:p>
        </w:tc>
        <w:tc>
          <w:tcPr>
            <w:tcW w:w="810" w:type="dxa"/>
            <w:vAlign w:val="center"/>
          </w:tcPr>
          <w:p>
            <w:pPr>
              <w:pStyle w:val="13"/>
            </w:pPr>
          </w:p>
        </w:tc>
        <w:tc>
          <w:tcPr>
            <w:tcW w:w="840" w:type="dxa"/>
            <w:vAlign w:val="center"/>
          </w:tcPr>
          <w:p>
            <w:pPr>
              <w:pStyle w:val="13"/>
            </w:pPr>
          </w:p>
        </w:tc>
        <w:tc>
          <w:tcPr>
            <w:tcW w:w="915" w:type="dxa"/>
            <w:vAlign w:val="center"/>
          </w:tcPr>
          <w:p>
            <w:pPr>
              <w:pStyle w:val="13"/>
            </w:pPr>
          </w:p>
        </w:tc>
        <w:tc>
          <w:tcPr>
            <w:tcW w:w="975" w:type="dxa"/>
            <w:vAlign w:val="center"/>
          </w:tcPr>
          <w:p>
            <w:pPr>
              <w:pStyle w:val="13"/>
            </w:pPr>
          </w:p>
        </w:tc>
        <w:tc>
          <w:tcPr>
            <w:tcW w:w="900" w:type="dxa"/>
            <w:vAlign w:val="center"/>
          </w:tcPr>
          <w:p>
            <w:pPr>
              <w:pStyle w:val="13"/>
            </w:pPr>
          </w:p>
        </w:tc>
        <w:tc>
          <w:tcPr>
            <w:tcW w:w="810" w:type="dxa"/>
            <w:vAlign w:val="center"/>
          </w:tcPr>
          <w:p>
            <w:pPr>
              <w:pStyle w:val="13"/>
            </w:pPr>
          </w:p>
        </w:tc>
        <w:tc>
          <w:tcPr>
            <w:tcW w:w="7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1305" w:type="dxa"/>
            <w:vAlign w:val="center"/>
          </w:tcPr>
          <w:p>
            <w:pPr>
              <w:pStyle w:val="10"/>
            </w:pPr>
            <w:r>
              <w:t>一般公共服务支出</w:t>
            </w:r>
          </w:p>
        </w:tc>
        <w:tc>
          <w:tcPr>
            <w:tcW w:w="990" w:type="dxa"/>
            <w:vAlign w:val="center"/>
          </w:tcPr>
          <w:p>
            <w:pPr>
              <w:pStyle w:val="11"/>
            </w:pPr>
            <w:r>
              <w:t>358.38</w:t>
            </w:r>
          </w:p>
        </w:tc>
        <w:tc>
          <w:tcPr>
            <w:tcW w:w="1050" w:type="dxa"/>
            <w:vAlign w:val="center"/>
          </w:tcPr>
          <w:p>
            <w:pPr>
              <w:pStyle w:val="11"/>
            </w:pPr>
            <w:r>
              <w:t>358.38</w:t>
            </w:r>
          </w:p>
        </w:tc>
        <w:tc>
          <w:tcPr>
            <w:tcW w:w="960" w:type="dxa"/>
            <w:vAlign w:val="center"/>
          </w:tcPr>
          <w:p>
            <w:pPr>
              <w:pStyle w:val="11"/>
            </w:pPr>
            <w:r>
              <w:t>358.38</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20103</w:t>
            </w:r>
          </w:p>
        </w:tc>
        <w:tc>
          <w:tcPr>
            <w:tcW w:w="1305" w:type="dxa"/>
            <w:vAlign w:val="center"/>
          </w:tcPr>
          <w:p>
            <w:pPr>
              <w:pStyle w:val="10"/>
            </w:pPr>
            <w:r>
              <w:t>政府办公厅（室）及相关机构事务</w:t>
            </w:r>
          </w:p>
        </w:tc>
        <w:tc>
          <w:tcPr>
            <w:tcW w:w="990" w:type="dxa"/>
            <w:vAlign w:val="center"/>
          </w:tcPr>
          <w:p>
            <w:pPr>
              <w:pStyle w:val="11"/>
            </w:pPr>
            <w:r>
              <w:t>358.38</w:t>
            </w:r>
          </w:p>
        </w:tc>
        <w:tc>
          <w:tcPr>
            <w:tcW w:w="1050" w:type="dxa"/>
            <w:vAlign w:val="center"/>
          </w:tcPr>
          <w:p>
            <w:pPr>
              <w:pStyle w:val="11"/>
            </w:pPr>
            <w:r>
              <w:t>358.38</w:t>
            </w:r>
          </w:p>
        </w:tc>
        <w:tc>
          <w:tcPr>
            <w:tcW w:w="960" w:type="dxa"/>
            <w:vAlign w:val="center"/>
          </w:tcPr>
          <w:p>
            <w:pPr>
              <w:pStyle w:val="11"/>
            </w:pPr>
            <w:r>
              <w:t>358.38</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2010301</w:t>
            </w:r>
          </w:p>
        </w:tc>
        <w:tc>
          <w:tcPr>
            <w:tcW w:w="1305" w:type="dxa"/>
            <w:vAlign w:val="center"/>
          </w:tcPr>
          <w:p>
            <w:pPr>
              <w:pStyle w:val="10"/>
            </w:pPr>
            <w:r>
              <w:t>行政运行</w:t>
            </w:r>
          </w:p>
        </w:tc>
        <w:tc>
          <w:tcPr>
            <w:tcW w:w="990" w:type="dxa"/>
            <w:vAlign w:val="center"/>
          </w:tcPr>
          <w:p>
            <w:pPr>
              <w:pStyle w:val="11"/>
            </w:pPr>
            <w:r>
              <w:t>358.38</w:t>
            </w:r>
          </w:p>
        </w:tc>
        <w:tc>
          <w:tcPr>
            <w:tcW w:w="1050" w:type="dxa"/>
            <w:vAlign w:val="center"/>
          </w:tcPr>
          <w:p>
            <w:pPr>
              <w:pStyle w:val="11"/>
            </w:pPr>
            <w:r>
              <w:t>358.38</w:t>
            </w:r>
          </w:p>
        </w:tc>
        <w:tc>
          <w:tcPr>
            <w:tcW w:w="960" w:type="dxa"/>
            <w:vAlign w:val="center"/>
          </w:tcPr>
          <w:p>
            <w:pPr>
              <w:pStyle w:val="11"/>
            </w:pPr>
            <w:r>
              <w:t>358.38</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w:t>
            </w:r>
          </w:p>
        </w:tc>
        <w:tc>
          <w:tcPr>
            <w:tcW w:w="1305" w:type="dxa"/>
            <w:vAlign w:val="center"/>
          </w:tcPr>
          <w:p>
            <w:pPr>
              <w:pStyle w:val="10"/>
            </w:pPr>
            <w:r>
              <w:t>社会保障和就业支出</w:t>
            </w:r>
          </w:p>
        </w:tc>
        <w:tc>
          <w:tcPr>
            <w:tcW w:w="990" w:type="dxa"/>
            <w:vAlign w:val="center"/>
          </w:tcPr>
          <w:p>
            <w:pPr>
              <w:pStyle w:val="11"/>
            </w:pPr>
            <w:r>
              <w:t>22.30</w:t>
            </w:r>
          </w:p>
        </w:tc>
        <w:tc>
          <w:tcPr>
            <w:tcW w:w="1050" w:type="dxa"/>
            <w:vAlign w:val="center"/>
          </w:tcPr>
          <w:p>
            <w:pPr>
              <w:pStyle w:val="11"/>
            </w:pPr>
            <w:r>
              <w:t>22.30</w:t>
            </w:r>
          </w:p>
        </w:tc>
        <w:tc>
          <w:tcPr>
            <w:tcW w:w="960" w:type="dxa"/>
            <w:vAlign w:val="center"/>
          </w:tcPr>
          <w:p>
            <w:pPr>
              <w:pStyle w:val="11"/>
            </w:pPr>
            <w:r>
              <w:t>22.30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w:t>
            </w:r>
          </w:p>
        </w:tc>
        <w:tc>
          <w:tcPr>
            <w:tcW w:w="1305" w:type="dxa"/>
            <w:vAlign w:val="center"/>
          </w:tcPr>
          <w:p>
            <w:pPr>
              <w:pStyle w:val="10"/>
            </w:pPr>
            <w:r>
              <w:t>行政事业单位养老支出</w:t>
            </w:r>
          </w:p>
        </w:tc>
        <w:tc>
          <w:tcPr>
            <w:tcW w:w="990" w:type="dxa"/>
            <w:vAlign w:val="center"/>
          </w:tcPr>
          <w:p>
            <w:pPr>
              <w:pStyle w:val="11"/>
            </w:pPr>
            <w:r>
              <w:t>22.30</w:t>
            </w:r>
          </w:p>
        </w:tc>
        <w:tc>
          <w:tcPr>
            <w:tcW w:w="1050" w:type="dxa"/>
            <w:vAlign w:val="center"/>
          </w:tcPr>
          <w:p>
            <w:pPr>
              <w:pStyle w:val="11"/>
            </w:pPr>
            <w:r>
              <w:t>22.30</w:t>
            </w:r>
          </w:p>
        </w:tc>
        <w:tc>
          <w:tcPr>
            <w:tcW w:w="960" w:type="dxa"/>
            <w:vAlign w:val="center"/>
          </w:tcPr>
          <w:p>
            <w:pPr>
              <w:pStyle w:val="11"/>
            </w:pPr>
            <w:r>
              <w:t>22.30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2080505</w:t>
            </w:r>
          </w:p>
        </w:tc>
        <w:tc>
          <w:tcPr>
            <w:tcW w:w="1305" w:type="dxa"/>
            <w:vAlign w:val="center"/>
          </w:tcPr>
          <w:p>
            <w:pPr>
              <w:pStyle w:val="10"/>
            </w:pPr>
            <w:r>
              <w:t>机关事业单位基本养老保险缴费支出</w:t>
            </w:r>
          </w:p>
        </w:tc>
        <w:tc>
          <w:tcPr>
            <w:tcW w:w="990" w:type="dxa"/>
            <w:vAlign w:val="center"/>
          </w:tcPr>
          <w:p>
            <w:pPr>
              <w:pStyle w:val="11"/>
            </w:pPr>
            <w:r>
              <w:t>22.30</w:t>
            </w:r>
          </w:p>
        </w:tc>
        <w:tc>
          <w:tcPr>
            <w:tcW w:w="1050" w:type="dxa"/>
            <w:vAlign w:val="center"/>
          </w:tcPr>
          <w:p>
            <w:pPr>
              <w:pStyle w:val="11"/>
            </w:pPr>
            <w:r>
              <w:t>22.30</w:t>
            </w:r>
          </w:p>
        </w:tc>
        <w:tc>
          <w:tcPr>
            <w:tcW w:w="960" w:type="dxa"/>
            <w:vAlign w:val="center"/>
          </w:tcPr>
          <w:p>
            <w:pPr>
              <w:pStyle w:val="11"/>
            </w:pPr>
            <w:r>
              <w:t>22.30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210</w:t>
            </w:r>
          </w:p>
        </w:tc>
        <w:tc>
          <w:tcPr>
            <w:tcW w:w="1305" w:type="dxa"/>
            <w:vAlign w:val="center"/>
          </w:tcPr>
          <w:p>
            <w:pPr>
              <w:pStyle w:val="10"/>
            </w:pPr>
            <w:r>
              <w:t>卫生健康支出</w:t>
            </w:r>
          </w:p>
        </w:tc>
        <w:tc>
          <w:tcPr>
            <w:tcW w:w="990" w:type="dxa"/>
            <w:vAlign w:val="center"/>
          </w:tcPr>
          <w:p>
            <w:pPr>
              <w:pStyle w:val="11"/>
            </w:pPr>
            <w:r>
              <w:t>25.92</w:t>
            </w:r>
          </w:p>
        </w:tc>
        <w:tc>
          <w:tcPr>
            <w:tcW w:w="1050" w:type="dxa"/>
            <w:vAlign w:val="center"/>
          </w:tcPr>
          <w:p>
            <w:pPr>
              <w:pStyle w:val="11"/>
            </w:pPr>
            <w:r>
              <w:t>25.92</w:t>
            </w:r>
          </w:p>
        </w:tc>
        <w:tc>
          <w:tcPr>
            <w:tcW w:w="960" w:type="dxa"/>
            <w:vAlign w:val="center"/>
          </w:tcPr>
          <w:p>
            <w:pPr>
              <w:pStyle w:val="11"/>
            </w:pPr>
            <w:r>
              <w:t>25.92</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21011</w:t>
            </w:r>
          </w:p>
        </w:tc>
        <w:tc>
          <w:tcPr>
            <w:tcW w:w="1305" w:type="dxa"/>
            <w:vAlign w:val="center"/>
          </w:tcPr>
          <w:p>
            <w:pPr>
              <w:pStyle w:val="10"/>
            </w:pPr>
            <w:r>
              <w:t>行政事业单位医疗</w:t>
            </w:r>
          </w:p>
        </w:tc>
        <w:tc>
          <w:tcPr>
            <w:tcW w:w="990" w:type="dxa"/>
            <w:vAlign w:val="center"/>
          </w:tcPr>
          <w:p>
            <w:pPr>
              <w:pStyle w:val="11"/>
            </w:pPr>
            <w:r>
              <w:t>25.92</w:t>
            </w:r>
          </w:p>
        </w:tc>
        <w:tc>
          <w:tcPr>
            <w:tcW w:w="1050" w:type="dxa"/>
            <w:vAlign w:val="center"/>
          </w:tcPr>
          <w:p>
            <w:pPr>
              <w:pStyle w:val="11"/>
            </w:pPr>
            <w:r>
              <w:t>25.92</w:t>
            </w:r>
          </w:p>
        </w:tc>
        <w:tc>
          <w:tcPr>
            <w:tcW w:w="960" w:type="dxa"/>
            <w:vAlign w:val="center"/>
          </w:tcPr>
          <w:p>
            <w:pPr>
              <w:pStyle w:val="11"/>
            </w:pPr>
            <w:r>
              <w:t>25.92</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2101101</w:t>
            </w:r>
          </w:p>
        </w:tc>
        <w:tc>
          <w:tcPr>
            <w:tcW w:w="1305" w:type="dxa"/>
            <w:vAlign w:val="center"/>
          </w:tcPr>
          <w:p>
            <w:pPr>
              <w:pStyle w:val="10"/>
            </w:pPr>
            <w:r>
              <w:t>行政单位医疗</w:t>
            </w:r>
          </w:p>
        </w:tc>
        <w:tc>
          <w:tcPr>
            <w:tcW w:w="990" w:type="dxa"/>
            <w:vAlign w:val="center"/>
          </w:tcPr>
          <w:p>
            <w:pPr>
              <w:pStyle w:val="11"/>
            </w:pPr>
            <w:r>
              <w:t>12.02</w:t>
            </w:r>
          </w:p>
        </w:tc>
        <w:tc>
          <w:tcPr>
            <w:tcW w:w="1050" w:type="dxa"/>
            <w:vAlign w:val="center"/>
          </w:tcPr>
          <w:p>
            <w:pPr>
              <w:pStyle w:val="11"/>
            </w:pPr>
            <w:r>
              <w:t>12.02</w:t>
            </w:r>
          </w:p>
        </w:tc>
        <w:tc>
          <w:tcPr>
            <w:tcW w:w="960" w:type="dxa"/>
            <w:vAlign w:val="center"/>
          </w:tcPr>
          <w:p>
            <w:pPr>
              <w:pStyle w:val="11"/>
            </w:pPr>
            <w:r>
              <w:t>12.02</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2101103</w:t>
            </w:r>
          </w:p>
        </w:tc>
        <w:tc>
          <w:tcPr>
            <w:tcW w:w="1305" w:type="dxa"/>
            <w:vAlign w:val="center"/>
          </w:tcPr>
          <w:p>
            <w:pPr>
              <w:pStyle w:val="10"/>
            </w:pPr>
            <w:r>
              <w:t>公务员医疗补助</w:t>
            </w:r>
          </w:p>
        </w:tc>
        <w:tc>
          <w:tcPr>
            <w:tcW w:w="990" w:type="dxa"/>
            <w:vAlign w:val="center"/>
          </w:tcPr>
          <w:p>
            <w:pPr>
              <w:pStyle w:val="11"/>
            </w:pPr>
            <w:r>
              <w:t>13.90</w:t>
            </w:r>
          </w:p>
        </w:tc>
        <w:tc>
          <w:tcPr>
            <w:tcW w:w="1050" w:type="dxa"/>
            <w:vAlign w:val="center"/>
          </w:tcPr>
          <w:p>
            <w:pPr>
              <w:pStyle w:val="11"/>
            </w:pPr>
            <w:r>
              <w:t>13.90</w:t>
            </w:r>
          </w:p>
        </w:tc>
        <w:tc>
          <w:tcPr>
            <w:tcW w:w="960" w:type="dxa"/>
            <w:vAlign w:val="center"/>
          </w:tcPr>
          <w:p>
            <w:pPr>
              <w:pStyle w:val="11"/>
            </w:pPr>
            <w:r>
              <w:t>13.90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211</w:t>
            </w:r>
          </w:p>
        </w:tc>
        <w:tc>
          <w:tcPr>
            <w:tcW w:w="1305" w:type="dxa"/>
            <w:vAlign w:val="center"/>
          </w:tcPr>
          <w:p>
            <w:pPr>
              <w:pStyle w:val="10"/>
            </w:pPr>
            <w:r>
              <w:t>节能环保支出</w:t>
            </w:r>
          </w:p>
        </w:tc>
        <w:tc>
          <w:tcPr>
            <w:tcW w:w="990" w:type="dxa"/>
            <w:vAlign w:val="center"/>
          </w:tcPr>
          <w:p>
            <w:pPr>
              <w:pStyle w:val="11"/>
            </w:pPr>
            <w:r>
              <w:t>23.40</w:t>
            </w:r>
          </w:p>
        </w:tc>
        <w:tc>
          <w:tcPr>
            <w:tcW w:w="1050" w:type="dxa"/>
            <w:vAlign w:val="center"/>
          </w:tcPr>
          <w:p>
            <w:pPr>
              <w:pStyle w:val="11"/>
            </w:pPr>
            <w:r>
              <w:t>23.40</w:t>
            </w:r>
          </w:p>
        </w:tc>
        <w:tc>
          <w:tcPr>
            <w:tcW w:w="960" w:type="dxa"/>
            <w:vAlign w:val="center"/>
          </w:tcPr>
          <w:p>
            <w:pPr>
              <w:pStyle w:val="11"/>
            </w:pPr>
            <w:r>
              <w:t>23.40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21111</w:t>
            </w:r>
          </w:p>
        </w:tc>
        <w:tc>
          <w:tcPr>
            <w:tcW w:w="1305" w:type="dxa"/>
            <w:vAlign w:val="center"/>
          </w:tcPr>
          <w:p>
            <w:pPr>
              <w:pStyle w:val="10"/>
            </w:pPr>
            <w:r>
              <w:t>污染减排</w:t>
            </w:r>
          </w:p>
        </w:tc>
        <w:tc>
          <w:tcPr>
            <w:tcW w:w="990" w:type="dxa"/>
            <w:vAlign w:val="center"/>
          </w:tcPr>
          <w:p>
            <w:pPr>
              <w:pStyle w:val="11"/>
            </w:pPr>
            <w:r>
              <w:t>23.40</w:t>
            </w:r>
          </w:p>
        </w:tc>
        <w:tc>
          <w:tcPr>
            <w:tcW w:w="1050" w:type="dxa"/>
            <w:vAlign w:val="center"/>
          </w:tcPr>
          <w:p>
            <w:pPr>
              <w:pStyle w:val="11"/>
            </w:pPr>
            <w:r>
              <w:t>23.40</w:t>
            </w:r>
          </w:p>
        </w:tc>
        <w:tc>
          <w:tcPr>
            <w:tcW w:w="960" w:type="dxa"/>
            <w:vAlign w:val="center"/>
          </w:tcPr>
          <w:p>
            <w:pPr>
              <w:pStyle w:val="11"/>
            </w:pPr>
            <w:r>
              <w:t>23.40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2111101</w:t>
            </w:r>
          </w:p>
        </w:tc>
        <w:tc>
          <w:tcPr>
            <w:tcW w:w="1305" w:type="dxa"/>
            <w:vAlign w:val="center"/>
          </w:tcPr>
          <w:p>
            <w:pPr>
              <w:pStyle w:val="10"/>
            </w:pPr>
            <w:r>
              <w:t>生态环境监测与信息</w:t>
            </w:r>
          </w:p>
        </w:tc>
        <w:tc>
          <w:tcPr>
            <w:tcW w:w="990" w:type="dxa"/>
            <w:vAlign w:val="center"/>
          </w:tcPr>
          <w:p>
            <w:pPr>
              <w:pStyle w:val="11"/>
            </w:pPr>
            <w:r>
              <w:t>23.40</w:t>
            </w:r>
          </w:p>
        </w:tc>
        <w:tc>
          <w:tcPr>
            <w:tcW w:w="1050" w:type="dxa"/>
            <w:vAlign w:val="center"/>
          </w:tcPr>
          <w:p>
            <w:pPr>
              <w:pStyle w:val="11"/>
            </w:pPr>
            <w:r>
              <w:t>23.40</w:t>
            </w:r>
          </w:p>
        </w:tc>
        <w:tc>
          <w:tcPr>
            <w:tcW w:w="960" w:type="dxa"/>
            <w:vAlign w:val="center"/>
          </w:tcPr>
          <w:p>
            <w:pPr>
              <w:pStyle w:val="11"/>
            </w:pPr>
            <w:r>
              <w:t>23.40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221</w:t>
            </w:r>
          </w:p>
        </w:tc>
        <w:tc>
          <w:tcPr>
            <w:tcW w:w="1305" w:type="dxa"/>
            <w:vAlign w:val="center"/>
          </w:tcPr>
          <w:p>
            <w:pPr>
              <w:pStyle w:val="10"/>
            </w:pPr>
            <w:r>
              <w:t>住房保障支出</w:t>
            </w:r>
          </w:p>
        </w:tc>
        <w:tc>
          <w:tcPr>
            <w:tcW w:w="990" w:type="dxa"/>
            <w:vAlign w:val="center"/>
          </w:tcPr>
          <w:p>
            <w:pPr>
              <w:pStyle w:val="11"/>
            </w:pPr>
            <w:r>
              <w:t>16.40</w:t>
            </w:r>
          </w:p>
        </w:tc>
        <w:tc>
          <w:tcPr>
            <w:tcW w:w="1050" w:type="dxa"/>
            <w:vAlign w:val="center"/>
          </w:tcPr>
          <w:p>
            <w:pPr>
              <w:pStyle w:val="11"/>
            </w:pPr>
            <w:r>
              <w:t>16.40</w:t>
            </w:r>
          </w:p>
        </w:tc>
        <w:tc>
          <w:tcPr>
            <w:tcW w:w="960" w:type="dxa"/>
            <w:vAlign w:val="center"/>
          </w:tcPr>
          <w:p>
            <w:pPr>
              <w:pStyle w:val="11"/>
            </w:pPr>
            <w:r>
              <w:t>16.40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22102</w:t>
            </w:r>
          </w:p>
        </w:tc>
        <w:tc>
          <w:tcPr>
            <w:tcW w:w="1305" w:type="dxa"/>
            <w:vAlign w:val="center"/>
          </w:tcPr>
          <w:p>
            <w:pPr>
              <w:pStyle w:val="10"/>
            </w:pPr>
            <w:r>
              <w:t>住房改革支出</w:t>
            </w:r>
          </w:p>
        </w:tc>
        <w:tc>
          <w:tcPr>
            <w:tcW w:w="990" w:type="dxa"/>
            <w:vAlign w:val="center"/>
          </w:tcPr>
          <w:p>
            <w:pPr>
              <w:pStyle w:val="11"/>
            </w:pPr>
            <w:r>
              <w:t>16.40</w:t>
            </w:r>
          </w:p>
        </w:tc>
        <w:tc>
          <w:tcPr>
            <w:tcW w:w="1050" w:type="dxa"/>
            <w:vAlign w:val="center"/>
          </w:tcPr>
          <w:p>
            <w:pPr>
              <w:pStyle w:val="11"/>
            </w:pPr>
            <w:r>
              <w:t>16.40</w:t>
            </w:r>
          </w:p>
        </w:tc>
        <w:tc>
          <w:tcPr>
            <w:tcW w:w="960" w:type="dxa"/>
            <w:vAlign w:val="center"/>
          </w:tcPr>
          <w:p>
            <w:pPr>
              <w:pStyle w:val="11"/>
            </w:pPr>
            <w:r>
              <w:t>16.40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2210201</w:t>
            </w:r>
          </w:p>
        </w:tc>
        <w:tc>
          <w:tcPr>
            <w:tcW w:w="1305" w:type="dxa"/>
            <w:vAlign w:val="center"/>
          </w:tcPr>
          <w:p>
            <w:pPr>
              <w:pStyle w:val="10"/>
            </w:pPr>
            <w:r>
              <w:t>住房公积金</w:t>
            </w:r>
          </w:p>
        </w:tc>
        <w:tc>
          <w:tcPr>
            <w:tcW w:w="990" w:type="dxa"/>
            <w:vAlign w:val="center"/>
          </w:tcPr>
          <w:p>
            <w:pPr>
              <w:pStyle w:val="11"/>
            </w:pPr>
            <w:r>
              <w:t>16.40</w:t>
            </w:r>
          </w:p>
        </w:tc>
        <w:tc>
          <w:tcPr>
            <w:tcW w:w="1050" w:type="dxa"/>
            <w:vAlign w:val="center"/>
          </w:tcPr>
          <w:p>
            <w:pPr>
              <w:pStyle w:val="11"/>
            </w:pPr>
            <w:r>
              <w:t>16.40</w:t>
            </w:r>
          </w:p>
        </w:tc>
        <w:tc>
          <w:tcPr>
            <w:tcW w:w="960" w:type="dxa"/>
            <w:vAlign w:val="center"/>
          </w:tcPr>
          <w:p>
            <w:pPr>
              <w:pStyle w:val="11"/>
            </w:pPr>
            <w:r>
              <w:t>16.40</w:t>
            </w:r>
          </w:p>
        </w:tc>
        <w:tc>
          <w:tcPr>
            <w:tcW w:w="810" w:type="dxa"/>
            <w:vAlign w:val="center"/>
          </w:tcPr>
          <w:p>
            <w:pPr>
              <w:pStyle w:val="11"/>
            </w:pPr>
          </w:p>
        </w:tc>
        <w:tc>
          <w:tcPr>
            <w:tcW w:w="840" w:type="dxa"/>
            <w:vAlign w:val="center"/>
          </w:tcPr>
          <w:p>
            <w:pPr>
              <w:pStyle w:val="11"/>
            </w:pPr>
          </w:p>
        </w:tc>
        <w:tc>
          <w:tcPr>
            <w:tcW w:w="915" w:type="dxa"/>
            <w:vAlign w:val="center"/>
          </w:tcPr>
          <w:p>
            <w:pPr>
              <w:pStyle w:val="11"/>
            </w:pPr>
          </w:p>
        </w:tc>
        <w:tc>
          <w:tcPr>
            <w:tcW w:w="975" w:type="dxa"/>
            <w:vAlign w:val="center"/>
          </w:tcPr>
          <w:p>
            <w:pPr>
              <w:pStyle w:val="11"/>
            </w:pPr>
          </w:p>
        </w:tc>
        <w:tc>
          <w:tcPr>
            <w:tcW w:w="900" w:type="dxa"/>
            <w:vAlign w:val="center"/>
          </w:tcPr>
          <w:p>
            <w:pPr>
              <w:pStyle w:val="11"/>
            </w:pPr>
          </w:p>
        </w:tc>
        <w:tc>
          <w:tcPr>
            <w:tcW w:w="810" w:type="dxa"/>
            <w:vAlign w:val="center"/>
          </w:tcPr>
          <w:p>
            <w:pPr>
              <w:pStyle w:val="11"/>
            </w:pPr>
          </w:p>
        </w:tc>
        <w:tc>
          <w:tcPr>
            <w:tcW w:w="76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446.40</w:t>
            </w:r>
          </w:p>
        </w:tc>
        <w:tc>
          <w:tcPr>
            <w:tcW w:w="1361" w:type="dxa"/>
            <w:vAlign w:val="center"/>
          </w:tcPr>
          <w:p>
            <w:pPr>
              <w:pStyle w:val="13"/>
            </w:pPr>
            <w:r>
              <w:t>287.00</w:t>
            </w:r>
          </w:p>
        </w:tc>
        <w:tc>
          <w:tcPr>
            <w:tcW w:w="1361" w:type="dxa"/>
            <w:vAlign w:val="center"/>
          </w:tcPr>
          <w:p>
            <w:pPr>
              <w:pStyle w:val="13"/>
            </w:pPr>
            <w:r>
              <w:t>159.40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358.38</w:t>
            </w:r>
          </w:p>
        </w:tc>
        <w:tc>
          <w:tcPr>
            <w:tcW w:w="1361" w:type="dxa"/>
            <w:vAlign w:val="center"/>
          </w:tcPr>
          <w:p>
            <w:pPr>
              <w:pStyle w:val="11"/>
            </w:pPr>
            <w:r>
              <w:t>222.38</w:t>
            </w:r>
          </w:p>
        </w:tc>
        <w:tc>
          <w:tcPr>
            <w:tcW w:w="1361" w:type="dxa"/>
            <w:vAlign w:val="center"/>
          </w:tcPr>
          <w:p>
            <w:pPr>
              <w:pStyle w:val="11"/>
            </w:pPr>
            <w:r>
              <w:t>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358.38</w:t>
            </w:r>
          </w:p>
        </w:tc>
        <w:tc>
          <w:tcPr>
            <w:tcW w:w="1361" w:type="dxa"/>
            <w:vAlign w:val="center"/>
          </w:tcPr>
          <w:p>
            <w:pPr>
              <w:pStyle w:val="11"/>
            </w:pPr>
            <w:r>
              <w:t>222.38</w:t>
            </w:r>
          </w:p>
        </w:tc>
        <w:tc>
          <w:tcPr>
            <w:tcW w:w="1361" w:type="dxa"/>
            <w:vAlign w:val="center"/>
          </w:tcPr>
          <w:p>
            <w:pPr>
              <w:pStyle w:val="11"/>
            </w:pPr>
            <w:r>
              <w:t>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358.38</w:t>
            </w:r>
          </w:p>
        </w:tc>
        <w:tc>
          <w:tcPr>
            <w:tcW w:w="1361" w:type="dxa"/>
            <w:vAlign w:val="center"/>
          </w:tcPr>
          <w:p>
            <w:pPr>
              <w:pStyle w:val="11"/>
            </w:pPr>
            <w:r>
              <w:t>222.38</w:t>
            </w:r>
          </w:p>
        </w:tc>
        <w:tc>
          <w:tcPr>
            <w:tcW w:w="1361" w:type="dxa"/>
            <w:vAlign w:val="center"/>
          </w:tcPr>
          <w:p>
            <w:pPr>
              <w:pStyle w:val="11"/>
            </w:pPr>
            <w:r>
              <w:t>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22.30</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25.92</w:t>
            </w:r>
          </w:p>
        </w:tc>
        <w:tc>
          <w:tcPr>
            <w:tcW w:w="1361" w:type="dxa"/>
            <w:vAlign w:val="center"/>
          </w:tcPr>
          <w:p>
            <w:pPr>
              <w:pStyle w:val="11"/>
            </w:pPr>
            <w:r>
              <w:t>25.92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25.92</w:t>
            </w:r>
          </w:p>
        </w:tc>
        <w:tc>
          <w:tcPr>
            <w:tcW w:w="1361" w:type="dxa"/>
            <w:vAlign w:val="center"/>
          </w:tcPr>
          <w:p>
            <w:pPr>
              <w:pStyle w:val="11"/>
            </w:pPr>
            <w:r>
              <w:t>25.92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13.90</w:t>
            </w:r>
          </w:p>
        </w:tc>
        <w:tc>
          <w:tcPr>
            <w:tcW w:w="1361" w:type="dxa"/>
            <w:vAlign w:val="center"/>
          </w:tcPr>
          <w:p>
            <w:pPr>
              <w:pStyle w:val="11"/>
            </w:pPr>
            <w:r>
              <w:t>13.90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21111</w:t>
            </w:r>
          </w:p>
        </w:tc>
        <w:tc>
          <w:tcPr>
            <w:tcW w:w="4535" w:type="dxa"/>
            <w:vAlign w:val="center"/>
          </w:tcPr>
          <w:p>
            <w:pPr>
              <w:pStyle w:val="10"/>
            </w:pPr>
            <w:r>
              <w:t>污染减排</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2111101</w:t>
            </w:r>
          </w:p>
        </w:tc>
        <w:tc>
          <w:tcPr>
            <w:tcW w:w="4535" w:type="dxa"/>
            <w:vAlign w:val="center"/>
          </w:tcPr>
          <w:p>
            <w:pPr>
              <w:pStyle w:val="10"/>
            </w:pPr>
            <w:r>
              <w:t>生态环境监测与信息</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16.40</w:t>
            </w:r>
          </w:p>
        </w:tc>
        <w:tc>
          <w:tcPr>
            <w:tcW w:w="1361" w:type="dxa"/>
            <w:vAlign w:val="center"/>
          </w:tcPr>
          <w:p>
            <w:pPr>
              <w:pStyle w:val="11"/>
            </w:pPr>
            <w:r>
              <w:t>16.40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446.40</w:t>
            </w:r>
          </w:p>
        </w:tc>
        <w:tc>
          <w:tcPr>
            <w:tcW w:w="3402" w:type="dxa"/>
            <w:vAlign w:val="center"/>
          </w:tcPr>
          <w:p>
            <w:pPr>
              <w:pStyle w:val="10"/>
            </w:pPr>
            <w:r>
              <w:t>一、一般公共服务支出</w:t>
            </w:r>
          </w:p>
        </w:tc>
        <w:tc>
          <w:tcPr>
            <w:tcW w:w="1474" w:type="dxa"/>
            <w:vAlign w:val="center"/>
          </w:tcPr>
          <w:p>
            <w:pPr>
              <w:pStyle w:val="11"/>
            </w:pPr>
            <w:r>
              <w:t>358.38</w:t>
            </w:r>
          </w:p>
        </w:tc>
        <w:tc>
          <w:tcPr>
            <w:tcW w:w="1474" w:type="dxa"/>
            <w:vAlign w:val="center"/>
          </w:tcPr>
          <w:p>
            <w:pPr>
              <w:pStyle w:val="11"/>
            </w:pPr>
            <w:r>
              <w:t>358.38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22.30</w:t>
            </w:r>
          </w:p>
        </w:tc>
        <w:tc>
          <w:tcPr>
            <w:tcW w:w="1474" w:type="dxa"/>
            <w:vAlign w:val="center"/>
          </w:tcPr>
          <w:p>
            <w:pPr>
              <w:pStyle w:val="11"/>
            </w:pPr>
            <w:r>
              <w:t>22.30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25.92</w:t>
            </w:r>
          </w:p>
        </w:tc>
        <w:tc>
          <w:tcPr>
            <w:tcW w:w="1474" w:type="dxa"/>
            <w:vAlign w:val="center"/>
          </w:tcPr>
          <w:p>
            <w:pPr>
              <w:pStyle w:val="11"/>
            </w:pPr>
            <w:r>
              <w:t>25.92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23.40</w:t>
            </w:r>
          </w:p>
        </w:tc>
        <w:tc>
          <w:tcPr>
            <w:tcW w:w="1474" w:type="dxa"/>
            <w:vAlign w:val="center"/>
          </w:tcPr>
          <w:p>
            <w:pPr>
              <w:pStyle w:val="11"/>
            </w:pPr>
            <w:r>
              <w:t>23.40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16.40</w:t>
            </w:r>
          </w:p>
        </w:tc>
        <w:tc>
          <w:tcPr>
            <w:tcW w:w="1474" w:type="dxa"/>
            <w:vAlign w:val="center"/>
          </w:tcPr>
          <w:p>
            <w:pPr>
              <w:pStyle w:val="11"/>
            </w:pPr>
            <w:r>
              <w:t>16.40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446.40</w:t>
            </w:r>
          </w:p>
        </w:tc>
        <w:tc>
          <w:tcPr>
            <w:tcW w:w="3402" w:type="dxa"/>
            <w:vAlign w:val="center"/>
          </w:tcPr>
          <w:p>
            <w:pPr>
              <w:pStyle w:val="12"/>
            </w:pPr>
            <w:r>
              <w:t>本年支出合计</w:t>
            </w:r>
          </w:p>
        </w:tc>
        <w:tc>
          <w:tcPr>
            <w:tcW w:w="1474" w:type="dxa"/>
            <w:vAlign w:val="center"/>
          </w:tcPr>
          <w:p>
            <w:pPr>
              <w:pStyle w:val="13"/>
            </w:pPr>
            <w:r>
              <w:t>446.40</w:t>
            </w:r>
          </w:p>
        </w:tc>
        <w:tc>
          <w:tcPr>
            <w:tcW w:w="1474" w:type="dxa"/>
            <w:vAlign w:val="center"/>
          </w:tcPr>
          <w:p>
            <w:pPr>
              <w:pStyle w:val="13"/>
            </w:pPr>
            <w:r>
              <w:t>446.40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446.40</w:t>
            </w:r>
          </w:p>
        </w:tc>
        <w:tc>
          <w:tcPr>
            <w:tcW w:w="3402" w:type="dxa"/>
            <w:vAlign w:val="center"/>
          </w:tcPr>
          <w:p>
            <w:pPr>
              <w:pStyle w:val="12"/>
            </w:pPr>
            <w:r>
              <w:t>支出总计</w:t>
            </w:r>
          </w:p>
        </w:tc>
        <w:tc>
          <w:tcPr>
            <w:tcW w:w="1474" w:type="dxa"/>
            <w:vAlign w:val="center"/>
          </w:tcPr>
          <w:p>
            <w:pPr>
              <w:pStyle w:val="13"/>
            </w:pPr>
            <w:r>
              <w:t>446.40</w:t>
            </w:r>
          </w:p>
        </w:tc>
        <w:tc>
          <w:tcPr>
            <w:tcW w:w="1474" w:type="dxa"/>
            <w:vAlign w:val="center"/>
          </w:tcPr>
          <w:p>
            <w:pPr>
              <w:pStyle w:val="13"/>
            </w:pPr>
            <w:r>
              <w:t>446.40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446.40</w:t>
            </w:r>
          </w:p>
        </w:tc>
        <w:tc>
          <w:tcPr>
            <w:tcW w:w="2551" w:type="dxa"/>
            <w:vAlign w:val="center"/>
          </w:tcPr>
          <w:p>
            <w:pPr>
              <w:pStyle w:val="13"/>
            </w:pPr>
            <w:r>
              <w:t>287.00</w:t>
            </w:r>
          </w:p>
        </w:tc>
        <w:tc>
          <w:tcPr>
            <w:tcW w:w="2551" w:type="dxa"/>
            <w:vAlign w:val="center"/>
          </w:tcPr>
          <w:p>
            <w:pPr>
              <w:pStyle w:val="13"/>
            </w:pPr>
            <w:r>
              <w:t>159.40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358.38</w:t>
            </w:r>
          </w:p>
        </w:tc>
        <w:tc>
          <w:tcPr>
            <w:tcW w:w="2551" w:type="dxa"/>
            <w:vAlign w:val="center"/>
          </w:tcPr>
          <w:p>
            <w:pPr>
              <w:pStyle w:val="11"/>
            </w:pPr>
            <w:r>
              <w:t>222.38</w:t>
            </w:r>
          </w:p>
        </w:tc>
        <w:tc>
          <w:tcPr>
            <w:tcW w:w="2551"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358.38</w:t>
            </w:r>
          </w:p>
        </w:tc>
        <w:tc>
          <w:tcPr>
            <w:tcW w:w="2551" w:type="dxa"/>
            <w:vAlign w:val="center"/>
          </w:tcPr>
          <w:p>
            <w:pPr>
              <w:pStyle w:val="11"/>
            </w:pPr>
            <w:r>
              <w:t>222.38</w:t>
            </w:r>
          </w:p>
        </w:tc>
        <w:tc>
          <w:tcPr>
            <w:tcW w:w="2551"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358.38</w:t>
            </w:r>
          </w:p>
        </w:tc>
        <w:tc>
          <w:tcPr>
            <w:tcW w:w="2551" w:type="dxa"/>
            <w:vAlign w:val="center"/>
          </w:tcPr>
          <w:p>
            <w:pPr>
              <w:pStyle w:val="11"/>
            </w:pPr>
            <w:r>
              <w:t>222.38</w:t>
            </w:r>
          </w:p>
        </w:tc>
        <w:tc>
          <w:tcPr>
            <w:tcW w:w="2551"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25.92</w:t>
            </w:r>
          </w:p>
        </w:tc>
        <w:tc>
          <w:tcPr>
            <w:tcW w:w="2551" w:type="dxa"/>
            <w:vAlign w:val="center"/>
          </w:tcPr>
          <w:p>
            <w:pPr>
              <w:pStyle w:val="11"/>
            </w:pPr>
            <w:r>
              <w:t>25.92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13.90</w:t>
            </w:r>
          </w:p>
        </w:tc>
        <w:tc>
          <w:tcPr>
            <w:tcW w:w="2551" w:type="dxa"/>
            <w:vAlign w:val="center"/>
          </w:tcPr>
          <w:p>
            <w:pPr>
              <w:pStyle w:val="11"/>
            </w:pPr>
            <w:r>
              <w:t>13.90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21111</w:t>
            </w:r>
          </w:p>
        </w:tc>
        <w:tc>
          <w:tcPr>
            <w:tcW w:w="4535" w:type="dxa"/>
            <w:vAlign w:val="center"/>
          </w:tcPr>
          <w:p>
            <w:pPr>
              <w:pStyle w:val="10"/>
            </w:pPr>
            <w:r>
              <w:t>污染减排</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2111101</w:t>
            </w:r>
          </w:p>
        </w:tc>
        <w:tc>
          <w:tcPr>
            <w:tcW w:w="4535" w:type="dxa"/>
            <w:vAlign w:val="center"/>
          </w:tcPr>
          <w:p>
            <w:pPr>
              <w:pStyle w:val="10"/>
            </w:pPr>
            <w:r>
              <w:t>生态环境监测与信息</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287.00</w:t>
            </w:r>
          </w:p>
        </w:tc>
        <w:tc>
          <w:tcPr>
            <w:tcW w:w="2551" w:type="dxa"/>
            <w:vAlign w:val="center"/>
          </w:tcPr>
          <w:p>
            <w:pPr>
              <w:pStyle w:val="13"/>
            </w:pPr>
            <w:r>
              <w:t>262.33</w:t>
            </w:r>
          </w:p>
        </w:tc>
        <w:tc>
          <w:tcPr>
            <w:tcW w:w="2551" w:type="dxa"/>
            <w:vAlign w:val="center"/>
          </w:tcPr>
          <w:p>
            <w:pPr>
              <w:pStyle w:val="13"/>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262.30</w:t>
            </w:r>
          </w:p>
        </w:tc>
        <w:tc>
          <w:tcPr>
            <w:tcW w:w="2551" w:type="dxa"/>
            <w:vAlign w:val="center"/>
          </w:tcPr>
          <w:p>
            <w:pPr>
              <w:pStyle w:val="11"/>
            </w:pPr>
            <w:r>
              <w:t>262.30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72.87</w:t>
            </w:r>
          </w:p>
        </w:tc>
        <w:tc>
          <w:tcPr>
            <w:tcW w:w="2551" w:type="dxa"/>
            <w:vAlign w:val="center"/>
          </w:tcPr>
          <w:p>
            <w:pPr>
              <w:pStyle w:val="11"/>
            </w:pPr>
            <w:r>
              <w:t>72.87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20.63</w:t>
            </w:r>
          </w:p>
        </w:tc>
        <w:tc>
          <w:tcPr>
            <w:tcW w:w="2551" w:type="dxa"/>
            <w:vAlign w:val="center"/>
          </w:tcPr>
          <w:p>
            <w:pPr>
              <w:pStyle w:val="11"/>
            </w:pPr>
            <w:r>
              <w:t>20.63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6.09</w:t>
            </w:r>
          </w:p>
        </w:tc>
        <w:tc>
          <w:tcPr>
            <w:tcW w:w="2551" w:type="dxa"/>
            <w:vAlign w:val="center"/>
          </w:tcPr>
          <w:p>
            <w:pPr>
              <w:pStyle w:val="11"/>
            </w:pPr>
            <w:r>
              <w:t>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37.31</w:t>
            </w:r>
          </w:p>
        </w:tc>
        <w:tc>
          <w:tcPr>
            <w:tcW w:w="2551" w:type="dxa"/>
            <w:vAlign w:val="center"/>
          </w:tcPr>
          <w:p>
            <w:pPr>
              <w:pStyle w:val="11"/>
            </w:pPr>
            <w:r>
              <w:t>37.31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22.30</w:t>
            </w:r>
          </w:p>
        </w:tc>
        <w:tc>
          <w:tcPr>
            <w:tcW w:w="2551" w:type="dxa"/>
            <w:vAlign w:val="center"/>
          </w:tcPr>
          <w:p>
            <w:pPr>
              <w:pStyle w:val="11"/>
            </w:pPr>
            <w:r>
              <w:t>22.30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13.90</w:t>
            </w:r>
          </w:p>
        </w:tc>
        <w:tc>
          <w:tcPr>
            <w:tcW w:w="2551" w:type="dxa"/>
            <w:vAlign w:val="center"/>
          </w:tcPr>
          <w:p>
            <w:pPr>
              <w:pStyle w:val="11"/>
            </w:pPr>
            <w:r>
              <w:t>13.90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2.07</w:t>
            </w:r>
          </w:p>
        </w:tc>
        <w:tc>
          <w:tcPr>
            <w:tcW w:w="2551" w:type="dxa"/>
            <w:vAlign w:val="center"/>
          </w:tcPr>
          <w:p>
            <w:pPr>
              <w:pStyle w:val="11"/>
            </w:pPr>
            <w:r>
              <w:t>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16.40</w:t>
            </w:r>
          </w:p>
        </w:tc>
        <w:tc>
          <w:tcPr>
            <w:tcW w:w="2551" w:type="dxa"/>
            <w:vAlign w:val="center"/>
          </w:tcPr>
          <w:p>
            <w:pPr>
              <w:pStyle w:val="11"/>
            </w:pPr>
            <w:r>
              <w:t>16.40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58.71</w:t>
            </w:r>
          </w:p>
        </w:tc>
        <w:tc>
          <w:tcPr>
            <w:tcW w:w="2551" w:type="dxa"/>
            <w:vAlign w:val="center"/>
          </w:tcPr>
          <w:p>
            <w:pPr>
              <w:pStyle w:val="11"/>
            </w:pPr>
            <w:r>
              <w:t>58.71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24.67</w:t>
            </w:r>
          </w:p>
        </w:tc>
        <w:tc>
          <w:tcPr>
            <w:tcW w:w="2551" w:type="dxa"/>
            <w:vAlign w:val="center"/>
          </w:tcPr>
          <w:p>
            <w:pPr>
              <w:pStyle w:val="11"/>
            </w:pPr>
          </w:p>
        </w:tc>
        <w:tc>
          <w:tcPr>
            <w:tcW w:w="2551" w:type="dxa"/>
            <w:vAlign w:val="center"/>
          </w:tcPr>
          <w:p>
            <w:pPr>
              <w:pStyle w:val="11"/>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2.27</w:t>
            </w:r>
          </w:p>
        </w:tc>
        <w:tc>
          <w:tcPr>
            <w:tcW w:w="2551" w:type="dxa"/>
            <w:vAlign w:val="center"/>
          </w:tcPr>
          <w:p>
            <w:pPr>
              <w:pStyle w:val="11"/>
            </w:pPr>
          </w:p>
        </w:tc>
        <w:tc>
          <w:tcPr>
            <w:tcW w:w="2551"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4.14</w:t>
            </w:r>
          </w:p>
        </w:tc>
        <w:tc>
          <w:tcPr>
            <w:tcW w:w="2551" w:type="dxa"/>
            <w:vAlign w:val="center"/>
          </w:tcPr>
          <w:p>
            <w:pPr>
              <w:pStyle w:val="11"/>
            </w:pPr>
          </w:p>
        </w:tc>
        <w:tc>
          <w:tcPr>
            <w:tcW w:w="2551"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9.84</w:t>
            </w:r>
          </w:p>
        </w:tc>
        <w:tc>
          <w:tcPr>
            <w:tcW w:w="2381" w:type="dxa"/>
            <w:vAlign w:val="center"/>
          </w:tcPr>
          <w:p>
            <w:pPr>
              <w:pStyle w:val="13"/>
              <w:rPr>
                <w:rFonts w:hint="default" w:eastAsia="方正书宋_GBK"/>
                <w:lang w:val="en-US" w:eastAsia="zh-CN"/>
              </w:rPr>
            </w:pPr>
            <w:r>
              <w:rPr>
                <w:rFonts w:hint="eastAsia"/>
                <w:lang w:val="en-US" w:eastAsia="zh-CN"/>
              </w:rPr>
              <w:t>9.84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rPr>
                <w:rFonts w:hint="default" w:eastAsia="方正书宋_GBK"/>
                <w:lang w:val="en-US" w:eastAsia="zh-CN"/>
              </w:rPr>
            </w:pPr>
            <w:r>
              <w:rPr>
                <w:rFonts w:hint="eastAsia"/>
                <w:lang w:val="en-US" w:eastAsia="zh-CN"/>
              </w:rPr>
              <w:t>9.84</w:t>
            </w:r>
          </w:p>
        </w:tc>
        <w:tc>
          <w:tcPr>
            <w:tcW w:w="2381" w:type="dxa"/>
            <w:vAlign w:val="center"/>
          </w:tcPr>
          <w:p>
            <w:pPr>
              <w:pStyle w:val="11"/>
              <w:rPr>
                <w:rFonts w:hint="default" w:eastAsia="方正书宋_GBK"/>
                <w:lang w:val="en-US" w:eastAsia="zh-CN"/>
              </w:rPr>
            </w:pPr>
            <w:r>
              <w:rPr>
                <w:rFonts w:hint="eastAsia"/>
                <w:lang w:val="en-US" w:eastAsia="zh-CN"/>
              </w:rPr>
              <w:t>9.84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2.84</w:t>
            </w:r>
          </w:p>
        </w:tc>
        <w:tc>
          <w:tcPr>
            <w:tcW w:w="2381" w:type="dxa"/>
            <w:vAlign w:val="center"/>
          </w:tcPr>
          <w:p>
            <w:pPr>
              <w:pStyle w:val="11"/>
            </w:pPr>
            <w: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乐亭县城区工业聚集区管理委员会</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bookmarkStart w:id="2" w:name="_GoBack"/>
      <w:bookmarkEnd w:id="2"/>
      <w:r>
        <w:rPr>
          <w:rFonts w:ascii="Times New Roman" w:hAnsi="Times New Roman" w:eastAsia="方正仿宋_GBK" w:cs="Times New Roman"/>
          <w:b w:val="0"/>
          <w:color w:val="000000"/>
          <w:sz w:val="28"/>
        </w:rPr>
        <w:t>预算法》、《地方预决算公开操作规程》和《关于进一步推进预算公开工作的实施意见》规定，现将乐亭县城区工业聚集区管理委员会2022年单位预算公开如下：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单位职责</w:t>
      </w:r>
    </w:p>
    <w:p>
      <w:pPr>
        <w:pStyle w:val="15"/>
      </w:pPr>
      <w:r>
        <w:t>1、负责编制辖区内总体规划、产业发展规划及控制性详细规划，经批准后组织实施。</w:t>
      </w:r>
    </w:p>
    <w:p>
      <w:pPr>
        <w:pStyle w:val="15"/>
      </w:pPr>
      <w:r>
        <w:t>2、负责辖区总体经济运行动态的计划、汇总、分析、检测，组织协调解决经济运行中存在的相关问题。</w:t>
      </w:r>
    </w:p>
    <w:p>
      <w:pPr>
        <w:pStyle w:val="15"/>
      </w:pPr>
      <w:r>
        <w:t>3、负责聚集区基础设施和公用设施的建设和管理。</w:t>
      </w:r>
    </w:p>
    <w:p>
      <w:pPr>
        <w:pStyle w:val="15"/>
      </w:pPr>
      <w:r>
        <w:t>4、负责聚集区招商引资、进出口贸易和国内外经济技术合作工作。</w:t>
      </w:r>
    </w:p>
    <w:p>
      <w:pPr>
        <w:pStyle w:val="15"/>
      </w:pPr>
      <w:r>
        <w:t>5、协调、调度入区重点项目前期工作，负责区内建设工程选址、建设用地意见并腐恶相关许可证的初审上报工作。</w:t>
      </w:r>
    </w:p>
    <w:p>
      <w:pPr>
        <w:pStyle w:val="15"/>
      </w:pPr>
      <w:r>
        <w:t>6、负责聚集区环境保护和安全生产监督管理工作。</w:t>
      </w:r>
    </w:p>
    <w:p>
      <w:pPr>
        <w:pStyle w:val="15"/>
      </w:pPr>
      <w:r>
        <w:t>7、组织协调辖区社会治安综合治理和维护社会稳定工作。</w:t>
      </w:r>
    </w:p>
    <w:p>
      <w:pPr>
        <w:pStyle w:val="15"/>
      </w:pPr>
      <w:r>
        <w:t>8、承办乐亭县政府交办的其他事项。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乐亭县城区工业聚集区管理委员会</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2"/>
      </w:pPr>
      <w:r>
        <w:t>（一）收入说明</w:t>
      </w:r>
    </w:p>
    <w:p>
      <w:pPr>
        <w:pStyle w:val="22"/>
      </w:pPr>
      <w:r>
        <w:t>本年度预算收入</w:t>
      </w:r>
      <w:r>
        <w:rPr>
          <w:rFonts w:hint="eastAsia"/>
          <w:lang w:val="en-US" w:eastAsia="zh-CN"/>
        </w:rPr>
        <w:t>446.4</w:t>
      </w:r>
      <w:r>
        <w:t>万元，全部为一般公共预算收入。</w:t>
      </w:r>
    </w:p>
    <w:p>
      <w:pPr>
        <w:pStyle w:val="22"/>
      </w:pPr>
      <w:r>
        <w:t>（二）支出说明</w:t>
      </w:r>
    </w:p>
    <w:p>
      <w:pPr>
        <w:pStyle w:val="22"/>
      </w:pPr>
      <w:r>
        <w:t>本年度预算支出</w:t>
      </w:r>
      <w:r>
        <w:rPr>
          <w:rFonts w:hint="eastAsia"/>
          <w:lang w:val="en-US" w:eastAsia="zh-CN"/>
        </w:rPr>
        <w:t>446.4</w:t>
      </w:r>
      <w:r>
        <w:t>万元，支出来源为一般公共预算拨款。其中</w:t>
      </w:r>
      <w:r>
        <w:rPr>
          <w:rFonts w:hint="eastAsia"/>
          <w:lang w:val="en-US" w:eastAsia="zh-CN"/>
        </w:rPr>
        <w:t>基本支出287万元</w:t>
      </w:r>
      <w:r>
        <w:t>，</w:t>
      </w:r>
      <w:r>
        <w:rPr>
          <w:rFonts w:hint="eastAsia"/>
          <w:lang w:val="en-US" w:eastAsia="zh-CN"/>
        </w:rPr>
        <w:t>包括</w:t>
      </w:r>
      <w:r>
        <w:t>人员经费262.33万元，日常公用24.67万元</w:t>
      </w:r>
      <w:r>
        <w:rPr>
          <w:rFonts w:hint="eastAsia"/>
          <w:lang w:eastAsia="zh-CN"/>
        </w:rPr>
        <w:t>；</w:t>
      </w:r>
      <w:r>
        <w:t>项目支出159.4万元。</w:t>
      </w:r>
    </w:p>
    <w:p>
      <w:pPr>
        <w:pStyle w:val="16"/>
        <w:numPr>
          <w:ilvl w:val="0"/>
          <w:numId w:val="1"/>
        </w:numPr>
        <w:rPr>
          <w:rFonts w:hint="eastAsia"/>
          <w:lang w:val="en-US" w:eastAsia="zh-CN"/>
        </w:rPr>
      </w:pPr>
      <w:r>
        <w:rPr>
          <w:rFonts w:hint="eastAsia"/>
          <w:lang w:val="en-US" w:eastAsia="zh-CN"/>
        </w:rPr>
        <w:t>主要项目</w:t>
      </w:r>
    </w:p>
    <w:p>
      <w:pPr>
        <w:pStyle w:val="16"/>
        <w:rPr>
          <w:rFonts w:hint="eastAsia"/>
          <w:lang w:val="en-US" w:eastAsia="zh-CN"/>
        </w:rPr>
      </w:pPr>
      <w:r>
        <w:rPr>
          <w:rFonts w:hint="eastAsia"/>
          <w:lang w:val="en-US" w:eastAsia="zh-CN"/>
        </w:rPr>
        <w:t>招商经费，企业服务费，基础设施维护费，</w:t>
      </w:r>
      <w:r>
        <w:t>园区区域环评跟踪评价，园区控制性详细规划和产业布局规划</w:t>
      </w:r>
      <w:r>
        <w:rPr>
          <w:rFonts w:hint="eastAsia"/>
          <w:lang w:eastAsia="zh-CN"/>
        </w:rPr>
        <w:t>。</w:t>
      </w:r>
      <w:r>
        <w:rPr>
          <w:rFonts w:hint="eastAsia"/>
          <w:lang w:val="en-US" w:eastAsia="zh-CN"/>
        </w:rPr>
        <w:t xml:space="preserve">  </w:t>
      </w:r>
    </w:p>
    <w:p>
      <w:pPr>
        <w:pStyle w:val="16"/>
      </w:pPr>
      <w:r>
        <w:t>（</w:t>
      </w:r>
      <w:r>
        <w:rPr>
          <w:rFonts w:hint="eastAsia"/>
          <w:lang w:eastAsia="zh-CN"/>
        </w:rPr>
        <w:t>四</w:t>
      </w:r>
      <w:r>
        <w:t>）比上年增减情况</w:t>
      </w:r>
    </w:p>
    <w:p>
      <w:pPr>
        <w:pStyle w:val="22"/>
        <w:ind w:left="0" w:leftChars="0" w:firstLine="560" w:firstLineChars="200"/>
      </w:pPr>
      <w:r>
        <w:t>本年度预算支出较上年增加52.77万元，其中人员经费增加2.58万元，原因是，工资调整，各项保险调整，日常公用比去年增加2.79万元，主要原因增加了办公用房取暖费。项目支出增加了47.4万元，原因为今年增加了了园区区域环评跟踪评价23.4万元，园区控制性详细规划和产业布局规划24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2022年我单位机关运行经费预算为24.67万元。主要指日常公用经费，包括办公费、办公用房取暖费、公务用车接待费、公务用车运行维护费、邮电费以及其他费用等。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2022我单位“三公”经费预算安排9.84万元，较去年减少1万元，具体安排情况如下：</w:t>
      </w:r>
    </w:p>
    <w:p>
      <w:pPr>
        <w:pStyle w:val="18"/>
      </w:pPr>
      <w:r>
        <w:t>（一）公务用车购置及运行费。共计安排2.84万元，与上年持平。</w:t>
      </w:r>
    </w:p>
    <w:p>
      <w:pPr>
        <w:pStyle w:val="18"/>
      </w:pPr>
      <w:r>
        <w:t>1、公务用车购置安排0万元，与上年持平，无增减变化。</w:t>
      </w:r>
    </w:p>
    <w:p>
      <w:pPr>
        <w:pStyle w:val="18"/>
      </w:pPr>
      <w:r>
        <w:t>2、公车运行维护经费安排2.84万元，与上年持平。</w:t>
      </w:r>
    </w:p>
    <w:p>
      <w:pPr>
        <w:pStyle w:val="18"/>
      </w:pPr>
      <w:r>
        <w:t>（二）公务接待费。安排7万元，较上年预算减少1万元，原因主要是严格执行中央八项规定，厉行节约，严格执行公务接待标准。</w:t>
      </w:r>
    </w:p>
    <w:p>
      <w:pPr>
        <w:pStyle w:val="18"/>
      </w:pPr>
      <w:r>
        <w:t>（三）因公出国（境）费安排0万元，与上年持平，无增减变化。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1、基础设施维护费绩效目标表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1.需要对污水管网进行清淤、维修，辅路的养护，绿化、供水供电的维护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修缮工程量</w:t>
            </w:r>
          </w:p>
        </w:tc>
        <w:tc>
          <w:tcPr>
            <w:tcW w:w="2835" w:type="dxa"/>
            <w:vAlign w:val="center"/>
          </w:tcPr>
          <w:p>
            <w:pPr>
              <w:pStyle w:val="10"/>
            </w:pPr>
            <w:r>
              <w:t>修缮工程量</w:t>
            </w:r>
          </w:p>
        </w:tc>
        <w:tc>
          <w:tcPr>
            <w:tcW w:w="2551" w:type="dxa"/>
            <w:vAlign w:val="center"/>
          </w:tcPr>
          <w:p>
            <w:pPr>
              <w:pStyle w:val="10"/>
            </w:pPr>
            <w:r>
              <w:t>≥2000米</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税收增长率</w:t>
            </w:r>
          </w:p>
        </w:tc>
        <w:tc>
          <w:tcPr>
            <w:tcW w:w="2835" w:type="dxa"/>
            <w:vAlign w:val="center"/>
          </w:tcPr>
          <w:p>
            <w:pPr>
              <w:pStyle w:val="10"/>
            </w:pPr>
            <w:r>
              <w:t>税收增长率</w:t>
            </w:r>
          </w:p>
        </w:tc>
        <w:tc>
          <w:tcPr>
            <w:tcW w:w="2551" w:type="dxa"/>
            <w:vAlign w:val="center"/>
          </w:tcPr>
          <w:p>
            <w:pPr>
              <w:pStyle w:val="10"/>
            </w:pPr>
            <w:r>
              <w:t>≥15百分比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1.对企业安全生产进行检查，企业固定资产、税收收入进行统计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调查企业户数</w:t>
            </w:r>
          </w:p>
        </w:tc>
        <w:tc>
          <w:tcPr>
            <w:tcW w:w="2835" w:type="dxa"/>
            <w:vAlign w:val="center"/>
          </w:tcPr>
          <w:p>
            <w:pPr>
              <w:pStyle w:val="10"/>
            </w:pPr>
            <w:r>
              <w:t>调查企业户数</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税收增长率</w:t>
            </w:r>
          </w:p>
        </w:tc>
        <w:tc>
          <w:tcPr>
            <w:tcW w:w="2835" w:type="dxa"/>
            <w:vAlign w:val="center"/>
          </w:tcPr>
          <w:p>
            <w:pPr>
              <w:pStyle w:val="10"/>
            </w:pPr>
            <w:r>
              <w:t>税收增长率</w:t>
            </w:r>
          </w:p>
        </w:tc>
        <w:tc>
          <w:tcPr>
            <w:tcW w:w="2551" w:type="dxa"/>
            <w:vAlign w:val="center"/>
          </w:tcPr>
          <w:p>
            <w:pPr>
              <w:pStyle w:val="10"/>
            </w:pPr>
            <w:r>
              <w:t>≥15百分比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促进就业</w:t>
            </w:r>
          </w:p>
        </w:tc>
        <w:tc>
          <w:tcPr>
            <w:tcW w:w="2835" w:type="dxa"/>
            <w:vAlign w:val="center"/>
          </w:tcPr>
          <w:p>
            <w:pPr>
              <w:pStyle w:val="10"/>
            </w:pPr>
            <w:r>
              <w:t>促进就业</w:t>
            </w:r>
          </w:p>
        </w:tc>
        <w:tc>
          <w:tcPr>
            <w:tcW w:w="2551" w:type="dxa"/>
            <w:vAlign w:val="center"/>
          </w:tcPr>
          <w:p>
            <w:pPr>
              <w:pStyle w:val="10"/>
            </w:pPr>
            <w:r>
              <w:t>≥10百分比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3、招商经费绩效目标表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1.用于选山推介和项目信息资源库管理，组织各种招商活动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招商活动次数</w:t>
            </w:r>
          </w:p>
        </w:tc>
        <w:tc>
          <w:tcPr>
            <w:tcW w:w="2835" w:type="dxa"/>
            <w:vAlign w:val="center"/>
          </w:tcPr>
          <w:p>
            <w:pPr>
              <w:pStyle w:val="10"/>
            </w:pPr>
            <w:r>
              <w:t>活动次数</w:t>
            </w:r>
          </w:p>
        </w:tc>
        <w:tc>
          <w:tcPr>
            <w:tcW w:w="2551" w:type="dxa"/>
            <w:vAlign w:val="center"/>
          </w:tcPr>
          <w:p>
            <w:pPr>
              <w:pStyle w:val="10"/>
            </w:pPr>
            <w:r>
              <w:t>8次数</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高科技项目占比率</w:t>
            </w:r>
          </w:p>
        </w:tc>
        <w:tc>
          <w:tcPr>
            <w:tcW w:w="2835" w:type="dxa"/>
            <w:vAlign w:val="center"/>
          </w:tcPr>
          <w:p>
            <w:pPr>
              <w:pStyle w:val="10"/>
            </w:pPr>
            <w:r>
              <w:t>高科技项目占比</w:t>
            </w:r>
          </w:p>
        </w:tc>
        <w:tc>
          <w:tcPr>
            <w:tcW w:w="2551" w:type="dxa"/>
            <w:vAlign w:val="center"/>
          </w:tcPr>
          <w:p>
            <w:pPr>
              <w:pStyle w:val="10"/>
            </w:pPr>
            <w:r>
              <w:t>≥50百分比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签约项目税收增长率</w:t>
            </w:r>
          </w:p>
        </w:tc>
        <w:tc>
          <w:tcPr>
            <w:tcW w:w="2835" w:type="dxa"/>
            <w:vAlign w:val="center"/>
          </w:tcPr>
          <w:p>
            <w:pPr>
              <w:pStyle w:val="10"/>
            </w:pPr>
            <w:r>
              <w:t>签约项目税收增长率</w:t>
            </w:r>
          </w:p>
        </w:tc>
        <w:tc>
          <w:tcPr>
            <w:tcW w:w="2551" w:type="dxa"/>
            <w:vAlign w:val="center"/>
          </w:tcPr>
          <w:p>
            <w:pPr>
              <w:pStyle w:val="10"/>
            </w:pPr>
            <w:r>
              <w:t>≥15百分比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对地区经济的贡献</w:t>
            </w:r>
          </w:p>
        </w:tc>
        <w:tc>
          <w:tcPr>
            <w:tcW w:w="2835" w:type="dxa"/>
            <w:vAlign w:val="center"/>
          </w:tcPr>
          <w:p>
            <w:pPr>
              <w:pStyle w:val="10"/>
            </w:pPr>
            <w:r>
              <w:t>对地区经济的贡献</w:t>
            </w:r>
          </w:p>
        </w:tc>
        <w:tc>
          <w:tcPr>
            <w:tcW w:w="2551" w:type="dxa"/>
            <w:vAlign w:val="center"/>
          </w:tcPr>
          <w:p>
            <w:pPr>
              <w:pStyle w:val="10"/>
            </w:pPr>
            <w:r>
              <w:t>≥10百分比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服务受益对象满意度</w:t>
            </w:r>
          </w:p>
        </w:tc>
        <w:tc>
          <w:tcPr>
            <w:tcW w:w="2835" w:type="dxa"/>
            <w:vAlign w:val="center"/>
          </w:tcPr>
          <w:p>
            <w:pPr>
              <w:pStyle w:val="10"/>
            </w:pPr>
            <w:r>
              <w:t>服务受益对象满意度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4、控制性详细与产业布局规划绩效目标表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1.制定新的规划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辖区内的总体规划</w:t>
            </w:r>
          </w:p>
        </w:tc>
        <w:tc>
          <w:tcPr>
            <w:tcW w:w="2835" w:type="dxa"/>
            <w:vAlign w:val="center"/>
          </w:tcPr>
          <w:p>
            <w:pPr>
              <w:pStyle w:val="10"/>
            </w:pPr>
            <w:r>
              <w:t>辖区内总体规划</w:t>
            </w:r>
          </w:p>
        </w:tc>
        <w:tc>
          <w:tcPr>
            <w:tcW w:w="2551" w:type="dxa"/>
            <w:vAlign w:val="center"/>
          </w:tcPr>
          <w:p>
            <w:pPr>
              <w:pStyle w:val="10"/>
            </w:pPr>
            <w:r>
              <w:t>5.6平方公里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项目建成效果</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5、总体环境评价报告绩效目标表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1.按照新的规划重新编制总体环境评价报告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环评覆盖面积</w:t>
            </w:r>
          </w:p>
        </w:tc>
        <w:tc>
          <w:tcPr>
            <w:tcW w:w="2835" w:type="dxa"/>
            <w:vAlign w:val="center"/>
          </w:tcPr>
          <w:p>
            <w:pPr>
              <w:pStyle w:val="10"/>
            </w:pPr>
            <w:r>
              <w:t>环评覆盖面积</w:t>
            </w:r>
          </w:p>
        </w:tc>
        <w:tc>
          <w:tcPr>
            <w:tcW w:w="2551" w:type="dxa"/>
            <w:vAlign w:val="center"/>
          </w:tcPr>
          <w:p>
            <w:pPr>
              <w:pStyle w:val="10"/>
            </w:pPr>
            <w:r>
              <w:t>5.6平方公里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完成及时率</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≥95百分比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建设项目环评执行率（%）</w:t>
            </w:r>
          </w:p>
        </w:tc>
        <w:tc>
          <w:tcPr>
            <w:tcW w:w="2835" w:type="dxa"/>
            <w:vAlign w:val="center"/>
          </w:tcPr>
          <w:p>
            <w:pPr>
              <w:pStyle w:val="10"/>
            </w:pPr>
            <w:r>
              <w:t>建设项目环评执行率（%）</w:t>
            </w:r>
          </w:p>
        </w:tc>
        <w:tc>
          <w:tcPr>
            <w:tcW w:w="2551" w:type="dxa"/>
            <w:vAlign w:val="center"/>
          </w:tcPr>
          <w:p>
            <w:pPr>
              <w:pStyle w:val="10"/>
            </w:pPr>
            <w:r>
              <w:t>≥90百分比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项目建成效果</w:t>
            </w:r>
          </w:p>
        </w:tc>
        <w:tc>
          <w:tcPr>
            <w:tcW w:w="2835" w:type="dxa"/>
            <w:vAlign w:val="center"/>
          </w:tcPr>
          <w:p>
            <w:pPr>
              <w:pStyle w:val="10"/>
            </w:pPr>
            <w:r>
              <w:t>项目建成效果</w:t>
            </w:r>
          </w:p>
        </w:tc>
        <w:tc>
          <w:tcPr>
            <w:tcW w:w="2551" w:type="dxa"/>
            <w:vAlign w:val="center"/>
          </w:tcPr>
          <w:p>
            <w:pPr>
              <w:pStyle w:val="10"/>
            </w:pPr>
            <w:r>
              <w:t>≥90百分比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≥90百分比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2022年，乐亭县城区工业聚集区管理委员会安排政府采购预算</w:t>
      </w:r>
      <w:r>
        <w:rPr>
          <w:rFonts w:hint="eastAsia" w:ascii="Times New Roman" w:hAnsi="Times New Roman"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企业服务费</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1.26</w:t>
            </w:r>
          </w:p>
        </w:tc>
        <w:tc>
          <w:tcPr>
            <w:tcW w:w="924"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台式电脑</w:t>
            </w:r>
          </w:p>
        </w:tc>
        <w:tc>
          <w:tcPr>
            <w:tcW w:w="924"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台</w:t>
            </w:r>
          </w:p>
        </w:tc>
        <w:tc>
          <w:tcPr>
            <w:tcW w:w="924"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3</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0.42</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1.26</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1.26</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企业服务费</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0.24</w:t>
            </w:r>
          </w:p>
        </w:tc>
        <w:tc>
          <w:tcPr>
            <w:tcW w:w="924"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打印机</w:t>
            </w:r>
          </w:p>
        </w:tc>
        <w:tc>
          <w:tcPr>
            <w:tcW w:w="924"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台</w:t>
            </w:r>
          </w:p>
        </w:tc>
        <w:tc>
          <w:tcPr>
            <w:tcW w:w="924"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0.24</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0.24</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0.24</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合计</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w:t>
            </w:r>
          </w:p>
        </w:tc>
        <w:tc>
          <w:tcPr>
            <w:tcW w:w="924" w:type="dxa"/>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p>
        </w:tc>
        <w:tc>
          <w:tcPr>
            <w:tcW w:w="924"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p>
        </w:tc>
        <w:tc>
          <w:tcPr>
            <w:tcW w:w="924" w:type="dxa"/>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p>
        </w:tc>
        <w:tc>
          <w:tcPr>
            <w:tcW w:w="924"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p>
        </w:tc>
        <w:tc>
          <w:tcPr>
            <w:tcW w:w="924" w:type="dxa"/>
            <w:vAlign w:val="center"/>
          </w:tcPr>
          <w:p>
            <w:pPr>
              <w:pStyle w:val="11"/>
              <w:ind w:firstLine="0" w:firstLineChars="0"/>
              <w:rPr>
                <w:rFonts w:hint="eastAsia" w:ascii="方正书宋_GBK" w:hAnsi="方正书宋_GBK" w:eastAsia="方正书宋_GBK" w:cs="方正书宋_GBK"/>
                <w:kern w:val="2"/>
                <w:sz w:val="21"/>
                <w:szCs w:val="24"/>
                <w:lang w:val="en-US" w:eastAsia="zh-CN" w:bidi="ar-SA"/>
              </w:rPr>
            </w:pP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w:t>
            </w:r>
          </w:p>
        </w:tc>
        <w:tc>
          <w:tcPr>
            <w:tcW w:w="924"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乐亭县城区工业聚集区管理委员会上年末固定资产金额为104.89万元（详见下表）。本年度拟购置固定资产总额为1.50万元，已按要求列入政府采购预算，详见政府采购预算表。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480002乐亭县城区工业聚集区管理委员会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104.89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80.71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ZjZjMTc0YzdiM2QyYjVjYTk0OTQ5MTBiMzkyYjEifQ=="/>
    <w:docVar w:name="KSO_WPS_MARK_KEY" w:val="1c219f6b-1c4d-49f1-9dcc-03e5d4ab277a"/>
  </w:docVars>
  <w:rsids>
    <w:rsidRoot w:val="6F911586"/>
    <w:rsid w:val="147F33EB"/>
    <w:rsid w:val="34F56A57"/>
    <w:rsid w:val="437D2002"/>
    <w:rsid w:val="48332738"/>
    <w:rsid w:val="6F911586"/>
    <w:rsid w:val="77AB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6341</Words>
  <Characters>7822</Characters>
  <Lines>0</Lines>
  <Paragraphs>0</Paragraphs>
  <TotalTime>1</TotalTime>
  <ScaleCrop>false</ScaleCrop>
  <LinksUpToDate>false</LinksUpToDate>
  <CharactersWithSpaces>8025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2022-03-01T02:55:00Z</dcterms:created>
  <dc:creator>Administrator</dc:creator>
  <cp:lastModifiedBy>Administrator</cp:lastModifiedBy>
  <dcterms:modified xsi:type="dcterms:W3CDTF">2024-01-15T01:09:17Z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B141E10FA5584D6F990BDAAF6DBC105B_13</vt:lpwstr>
  </property>
</Properties>
</file>