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right="1280"/>
        <w:rPr>
          <w:rFonts w:ascii="仿宋" w:hAnsi="仿宋" w:eastAsia="仿宋"/>
          <w:sz w:val="32"/>
          <w:szCs w:val="32"/>
        </w:rPr>
      </w:pPr>
    </w:p>
    <w:p>
      <w:pPr>
        <w:spacing w:line="720" w:lineRule="auto"/>
        <w:ind w:right="1280"/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 xml:space="preserve">  </w:t>
      </w:r>
      <w:r>
        <w:rPr>
          <w:rFonts w:hint="eastAsia" w:ascii="仿宋" w:hAnsi="仿宋" w:eastAsia="仿宋"/>
          <w:b/>
          <w:sz w:val="84"/>
          <w:szCs w:val="84"/>
        </w:rPr>
        <w:t xml:space="preserve"> 202</w:t>
      </w:r>
      <w:r>
        <w:rPr>
          <w:rFonts w:hint="eastAsia" w:ascii="仿宋" w:hAnsi="仿宋" w:eastAsia="仿宋"/>
          <w:b/>
          <w:sz w:val="84"/>
          <w:szCs w:val="84"/>
          <w:lang w:val="en-US" w:eastAsia="zh-CN"/>
        </w:rPr>
        <w:t>1</w:t>
      </w:r>
      <w:r>
        <w:rPr>
          <w:rFonts w:hint="eastAsia" w:ascii="仿宋" w:hAnsi="仿宋" w:eastAsia="仿宋"/>
          <w:b/>
          <w:sz w:val="84"/>
          <w:szCs w:val="84"/>
        </w:rPr>
        <w:t>年度</w:t>
      </w:r>
    </w:p>
    <w:p>
      <w:pPr>
        <w:spacing w:line="720" w:lineRule="auto"/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  <w:lang w:val="en-US" w:eastAsia="zh-CN"/>
        </w:rPr>
        <w:t>档案馆</w:t>
      </w:r>
      <w:r>
        <w:rPr>
          <w:rFonts w:ascii="仿宋" w:hAnsi="仿宋" w:eastAsia="仿宋"/>
          <w:b/>
          <w:sz w:val="84"/>
          <w:szCs w:val="84"/>
        </w:rPr>
        <w:t>整体绩效</w:t>
      </w:r>
    </w:p>
    <w:p>
      <w:pPr>
        <w:spacing w:line="720" w:lineRule="auto"/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ascii="仿宋" w:hAnsi="仿宋" w:eastAsia="仿宋"/>
          <w:b/>
          <w:sz w:val="84"/>
          <w:szCs w:val="84"/>
        </w:rPr>
        <w:t>自评报告</w:t>
      </w: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档案馆</w:t>
      </w:r>
      <w:r>
        <w:rPr>
          <w:rFonts w:hint="eastAsia" w:ascii="方正小标宋简体" w:hAnsi="仿宋" w:eastAsia="方正小标宋简体"/>
          <w:sz w:val="44"/>
          <w:szCs w:val="44"/>
        </w:rPr>
        <w:t>编制（盖章）</w:t>
      </w:r>
    </w:p>
    <w:p>
      <w:pPr>
        <w:spacing w:line="600" w:lineRule="exact"/>
        <w:ind w:firstLine="440" w:firstLineChars="1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月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13</w:t>
      </w:r>
      <w:r>
        <w:rPr>
          <w:rFonts w:hint="eastAsia" w:ascii="方正小标宋简体" w:hAnsi="仿宋" w:eastAsia="方正小标宋简体"/>
          <w:sz w:val="44"/>
          <w:szCs w:val="44"/>
        </w:rPr>
        <w:t>日</w:t>
      </w:r>
    </w:p>
    <w:p>
      <w:pPr>
        <w:spacing w:line="600" w:lineRule="exact"/>
        <w:ind w:firstLine="440" w:firstLineChars="100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ind w:firstLine="440" w:firstLineChars="1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44"/>
          <w:szCs w:val="44"/>
        </w:rPr>
        <w:t xml:space="preserve"> 年度 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档案馆</w:t>
      </w:r>
      <w:r>
        <w:rPr>
          <w:rFonts w:hint="eastAsia" w:ascii="方正小标宋简体" w:hAnsi="仿宋" w:eastAsia="方正小标宋简体"/>
          <w:sz w:val="44"/>
          <w:szCs w:val="44"/>
        </w:rPr>
        <w:t>整体绩效自评报告</w:t>
      </w:r>
    </w:p>
    <w:p>
      <w:pPr>
        <w:tabs>
          <w:tab w:val="left" w:pos="6237"/>
        </w:tabs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(参考提纲）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绩效自评工作组织开展情况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（一）部门概况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1.主要职能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接收全县党政机关、人民团体和企事业单位保管到期的档案。二是收集、征集、整理全县范围内具有保存价值的档案资料。三是对馆藏档案进行管理、保护、鉴定和统计，确保馆藏档案、资料、信息安全。四是依法向社会开放档案，利用馆藏档案为社会各界、人民群众提供服务。五是推进馆藏档案信息化工作，规划建设数字档案馆。六是开展档案学术研讨，开发馆藏档案信息资源。七是完成县委、县政府交办的其他事项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2.机构、人员情况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乐亭县</w:t>
      </w:r>
      <w:r>
        <w:rPr>
          <w:rFonts w:hint="eastAsia" w:ascii="仿宋" w:hAnsi="仿宋" w:eastAsia="仿宋"/>
          <w:sz w:val="32"/>
          <w:szCs w:val="32"/>
        </w:rPr>
        <w:t>县档案馆人员编制总数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名。领导职数：馆长1名（正科级），副馆长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名（副科级）。内设办公室、征编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业务指导三个科</w:t>
      </w:r>
      <w:r>
        <w:rPr>
          <w:rFonts w:hint="eastAsia" w:ascii="仿宋" w:hAnsi="仿宋" w:eastAsia="仿宋"/>
          <w:sz w:val="32"/>
          <w:szCs w:val="32"/>
        </w:rPr>
        <w:t>室。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（二）部门绩效目标的设立情况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1.职责履行良好：科学安全管护馆藏档案、推进档案信息化、做好档案接收进馆工作。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2.履职效益明显：为单位和个人提供档案查阅利用、推进馆藏档案数字化、推进档案管理规范化、馆藏档案及档案信息安全、社会公众和服务对象满意度达90%以上。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3.预算配置科学：预算编制科学、基本支出足额保障、确保重点支出安排、严控“三公经费”支出。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4.预算执行有效：严格预算执行、项目组织良好、“三公经费”节支增效。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5.预算管理规范：管理制度健全、信息公开及时完整、资金管理使用规范有效。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）部门预算管理制度建设情况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县档案馆根据上级有关部门文件和精神，相继完善了《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乐亭</w:t>
      </w:r>
      <w:r>
        <w:rPr>
          <w:rFonts w:hint="eastAsia" w:ascii="仿宋" w:hAnsi="仿宋" w:eastAsia="仿宋"/>
          <w:sz w:val="32"/>
          <w:szCs w:val="32"/>
        </w:rPr>
        <w:t>县档案馆财务管理制度》《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乐亭</w:t>
      </w:r>
      <w:r>
        <w:rPr>
          <w:rFonts w:hint="eastAsia" w:ascii="仿宋" w:hAnsi="仿宋" w:eastAsia="仿宋"/>
          <w:sz w:val="32"/>
          <w:szCs w:val="32"/>
        </w:rPr>
        <w:t>县档案馆政府采购管理制度》《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乐亭</w:t>
      </w:r>
      <w:r>
        <w:rPr>
          <w:rFonts w:hint="eastAsia" w:ascii="仿宋" w:hAnsi="仿宋" w:eastAsia="仿宋"/>
          <w:sz w:val="32"/>
          <w:szCs w:val="32"/>
        </w:rPr>
        <w:t>县档案馆合同管理制度》《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乐亭</w:t>
      </w:r>
      <w:r>
        <w:rPr>
          <w:rFonts w:hint="eastAsia" w:ascii="仿宋" w:hAnsi="仿宋" w:eastAsia="仿宋"/>
          <w:sz w:val="32"/>
          <w:szCs w:val="32"/>
        </w:rPr>
        <w:t>县档案馆资产管理制度》等，不断细化上级有关部门要求，提高管理的科学性。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）绩效自评工作情况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绩效自评目的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部门整体资金收支情况、绩效目标设置情况、资金使用情况、资金管理情况、取得成效情况进行自评，了解资金使用是否达到了预期目标、资金管理是否规范、资金使用是否有效，检验资金支出效率和效果，分析存在问题及原因，及时总结经验，改进管理措施，不断增强和落实管理责任，完善工作机制，有效提高资金管理水平和使用效益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自评指标体系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按财政支出项目绩效的相关规定，设置了年度部门整体支出绩效自评指标，其中：预算执行情况20分、年度目标10分；年度绩效指标70分。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（详见202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年度部门整体支出绩效自评表）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自评组织过程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评价范围根据《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乐亭</w:t>
      </w:r>
      <w:r>
        <w:rPr>
          <w:rFonts w:hint="eastAsia" w:ascii="仿宋" w:hAnsi="仿宋" w:eastAsia="仿宋"/>
          <w:sz w:val="32"/>
          <w:szCs w:val="32"/>
        </w:rPr>
        <w:t>县财政局关于开展202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/>
          <w:sz w:val="32"/>
          <w:szCs w:val="32"/>
        </w:rPr>
        <w:t>部门绩效自评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工作的</w:t>
      </w:r>
      <w:r>
        <w:rPr>
          <w:rFonts w:hint="eastAsia" w:ascii="仿宋" w:hAnsi="仿宋" w:eastAsia="仿宋"/>
          <w:sz w:val="32"/>
          <w:szCs w:val="32"/>
        </w:rPr>
        <w:t>通知》（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乐财预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号）要求，我单位认真组织开展部门整体支出绩效评价工作，成立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乐亭</w:t>
      </w:r>
      <w:r>
        <w:rPr>
          <w:rFonts w:hint="eastAsia" w:ascii="仿宋" w:hAnsi="仿宋" w:eastAsia="仿宋"/>
          <w:sz w:val="32"/>
          <w:szCs w:val="32"/>
        </w:rPr>
        <w:t>县档案馆整体支出和项目绩效评价工作领导小组，负责部门财政支出绩效评价工作，领导小组成员如下：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吴永杰</w:t>
      </w:r>
      <w:r>
        <w:rPr>
          <w:rFonts w:hint="eastAsia" w:ascii="仿宋" w:hAnsi="仿宋" w:eastAsia="仿宋"/>
          <w:sz w:val="32"/>
          <w:szCs w:val="32"/>
        </w:rPr>
        <w:t xml:space="preserve"> 县档案馆馆长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副组长：肖静 </w:t>
      </w:r>
      <w:r>
        <w:rPr>
          <w:rFonts w:hint="eastAsia" w:ascii="仿宋" w:hAnsi="仿宋" w:eastAsia="仿宋"/>
          <w:sz w:val="32"/>
          <w:szCs w:val="32"/>
        </w:rPr>
        <w:t>县档案馆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sz w:val="32"/>
          <w:szCs w:val="32"/>
        </w:rPr>
        <w:t>馆长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成 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李亚男  办公室主任</w:t>
      </w:r>
    </w:p>
    <w:p>
      <w:pPr>
        <w:spacing w:line="560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田学章</w:t>
      </w:r>
      <w:r>
        <w:rPr>
          <w:rFonts w:hint="eastAsia" w:ascii="仿宋" w:hAnsi="仿宋" w:eastAsia="仿宋"/>
          <w:sz w:val="32"/>
          <w:szCs w:val="32"/>
        </w:rPr>
        <w:t xml:space="preserve"> 县档案馆出纳</w:t>
      </w:r>
    </w:p>
    <w:p>
      <w:pPr>
        <w:spacing w:line="560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张昊</w:t>
      </w:r>
      <w:r>
        <w:rPr>
          <w:rFonts w:hint="eastAsia" w:ascii="仿宋" w:hAnsi="仿宋" w:eastAsia="仿宋"/>
          <w:sz w:val="32"/>
          <w:szCs w:val="32"/>
        </w:rPr>
        <w:t xml:space="preserve"> 县档案馆会计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县档案馆整体支出和项目绩效评价工作领导小组召开会议，安排202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年绩效自评工作，明确专人负责绩效初评。在业务人员初评后报领导小组审核，领导小组成员确认初评结果后上报县财政局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绩效目标实现情况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（一）投入情况分析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年共投入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633.68</w:t>
      </w:r>
      <w:r>
        <w:rPr>
          <w:rFonts w:hint="eastAsia" w:ascii="仿宋" w:hAnsi="仿宋" w:eastAsia="仿宋"/>
          <w:sz w:val="32"/>
          <w:szCs w:val="32"/>
        </w:rPr>
        <w:t>万元，其中在职人员工资投入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81.12</w:t>
      </w:r>
      <w:r>
        <w:rPr>
          <w:rFonts w:hint="eastAsia" w:ascii="仿宋" w:hAnsi="仿宋" w:eastAsia="仿宋"/>
          <w:sz w:val="32"/>
          <w:szCs w:val="32"/>
        </w:rPr>
        <w:t>万元，办公运转投入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90.19</w:t>
      </w:r>
      <w:r>
        <w:rPr>
          <w:rFonts w:hint="eastAsia" w:ascii="仿宋" w:hAnsi="仿宋" w:eastAsia="仿宋"/>
          <w:sz w:val="32"/>
          <w:szCs w:val="32"/>
        </w:rPr>
        <w:t>万元，项目投入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461.65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总体上看，基本支出得到足额保障，馆藏档案安全得到有效保障，机关单位档案管理水平能够有效控制，“三公经费”节支增效，但绩效目标不够细化，没有设定单独的绩效目标，仅按照单位工作计划来设定目标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（二）过程情况分析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县档案馆202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编制立足于保工资保运转，编制科学，管理制度健全，及时完整公开部门预算信息，项目计划组织实施良好，会计信息真实、完整、准确，资金资产管理使用规范高效。但是项目投入明显不够，不利于档案信息化的推进，数字档案馆建设基础较低，与现代档案馆要求和经济社会发展水平差距较大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（三）产出情况分析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，县档案馆，共接收15个单位档案17712卷、40517件；收存印章1268枚，光盘284张，照片14625张（电子照片6143张），档案资料9324册。为1469人/次提供利用档案4823卷次2446件次，免费为利用者提供档案复制件6364页；馆藏档案实体和档案信息安全得到保障，较好的完成了年度目标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存在的主要问题是：馆藏档案信息化步伐缓慢，整体档案工作水平有待提高。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（四）效果情况分析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，县档案馆认真履行职责，圆满完成市档案局、馆和县委、县政府下达的各项考核任务，档案信息化建设稳步推进，全县档案管理水平有效提升，社会公众和服务对象对档案服务工作满意度达95%，社会效益明显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四、存在的问题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部门绩效评价工作有待加强。开展绩效评价工作是一项全新的工作，虽然我办也成立了绩效评价工作小组，但没有这方面的专业人员，对部门的整体支出绩效评价工作不熟悉。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2022年，我单位较好的完成了年度目标任务，基本实现既定目标。</w:t>
      </w:r>
      <w:r>
        <w:rPr>
          <w:rFonts w:hint="eastAsia" w:ascii="仿宋" w:hAnsi="仿宋" w:eastAsia="仿宋"/>
          <w:sz w:val="32"/>
          <w:szCs w:val="32"/>
        </w:rPr>
        <w:t>绩效目标设定清晰准确，绩效指标全面完整、科学合理，绩效标准恰当适宜、易于评价。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但由于缺乏启动资金，</w:t>
      </w:r>
      <w:r>
        <w:rPr>
          <w:rFonts w:hint="eastAsia" w:ascii="仿宋" w:hAnsi="仿宋" w:eastAsia="仿宋"/>
          <w:sz w:val="32"/>
          <w:szCs w:val="32"/>
        </w:rPr>
        <w:t>馆藏档案信息化步伐缓慢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并未达到数字化档案馆要求。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四、整改措施及结果应用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加强绩效评价体系学习。首先要梳理资金管理的相关政策文件和绩效评价的政策文件，从业务管理和绩效评价两条线入手，学习如何开展专项资金的绩效评价。其次对绩效评价的相关指标、业务管理等问题和县财政局进行沟通交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以问题为导向开展绩效评价。绩效评价的目的是有效提高资金管理水平和使用效益，因此在评价过程中一方面要总结好的经验，同时还要分析存在的问题，以问题为导向，查找在资金管理和项目管理中存在的问题，只有把问题找准才能有效的制定整改措施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CC14B"/>
    <w:multiLevelType w:val="singleLevel"/>
    <w:tmpl w:val="B34CC1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WI2YzE2MjliNmM4OGVjMWQ5YjQ3MDRjYTFkNTUifQ=="/>
  </w:docVars>
  <w:rsids>
    <w:rsidRoot w:val="00A74046"/>
    <w:rsid w:val="002F63EC"/>
    <w:rsid w:val="004644B2"/>
    <w:rsid w:val="006A3FF8"/>
    <w:rsid w:val="00A416A8"/>
    <w:rsid w:val="00A74046"/>
    <w:rsid w:val="12414201"/>
    <w:rsid w:val="335B31D5"/>
    <w:rsid w:val="46C61D0E"/>
    <w:rsid w:val="4BF929FE"/>
    <w:rsid w:val="725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2227</Words>
  <Characters>2334</Characters>
  <Lines>3</Lines>
  <Paragraphs>1</Paragraphs>
  <TotalTime>149</TotalTime>
  <ScaleCrop>false</ScaleCrop>
  <LinksUpToDate>false</LinksUpToDate>
  <CharactersWithSpaces>2348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2023-03-29T03:47:00Z</dcterms:created>
  <dc:creator>张冬旭</dc:creator>
  <cp:lastModifiedBy>李科生</cp:lastModifiedBy>
  <cp:lastPrinted>2023-03-30T01:35:00Z</cp:lastPrinted>
  <dcterms:modified xsi:type="dcterms:W3CDTF">2023-09-19T08:53:54Z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0A7E15BB99EE4C2F80C5AD87C5AC87B3_13</vt:lpwstr>
  </property>
</Properties>
</file>