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Default="009D5346">
      <w:pPr>
        <w:jc w:val="center"/>
        <w:outlineLvl w:val="0"/>
        <w:rPr>
          <w:rFonts w:eastAsia="方正小标宋简体" w:cs="Times New Roman"/>
          <w:bCs/>
          <w:sz w:val="44"/>
          <w:szCs w:val="44"/>
        </w:rPr>
      </w:pPr>
      <w:r>
        <w:rPr>
          <w:rFonts w:eastAsia="方正小标宋简体" w:cs="Times New Roman"/>
          <w:bCs/>
          <w:color w:val="000000"/>
          <w:sz w:val="44"/>
          <w:szCs w:val="44"/>
        </w:rPr>
        <w:t>2022</w:t>
      </w:r>
      <w:r>
        <w:rPr>
          <w:rFonts w:eastAsia="方正小标宋简体" w:cs="Times New Roman"/>
          <w:bCs/>
          <w:color w:val="000000"/>
          <w:sz w:val="44"/>
          <w:szCs w:val="44"/>
        </w:rPr>
        <w:t>年部门预算信息公开目录</w:t>
      </w:r>
    </w:p>
    <w:p w:rsidR="00E762A6" w:rsidRDefault="009D5346">
      <w:pPr>
        <w:jc w:val="center"/>
        <w:rPr>
          <w:rFonts w:cs="Times New Roman"/>
        </w:rPr>
      </w:pPr>
      <w:r>
        <w:rPr>
          <w:rFonts w:eastAsia="黑体" w:cs="Times New Roman"/>
          <w:b/>
          <w:color w:val="000000"/>
          <w:sz w:val="30"/>
        </w:rPr>
        <w:t xml:space="preserve"> </w:t>
      </w:r>
    </w:p>
    <w:p w:rsidR="00E762A6" w:rsidRDefault="009D5346">
      <w:pPr>
        <w:jc w:val="center"/>
        <w:rPr>
          <w:rFonts w:cs="Times New Roman"/>
        </w:rPr>
      </w:pPr>
      <w:r>
        <w:rPr>
          <w:rFonts w:eastAsia="黑体" w:cs="Times New Roman"/>
          <w:b/>
          <w:color w:val="000000"/>
          <w:sz w:val="30"/>
        </w:rPr>
        <w:t>第一部分</w:t>
      </w:r>
      <w:r>
        <w:rPr>
          <w:rFonts w:eastAsia="黑体" w:cs="Times New Roman"/>
          <w:b/>
          <w:color w:val="000000"/>
          <w:sz w:val="30"/>
        </w:rPr>
        <w:t xml:space="preserve">  </w:t>
      </w:r>
      <w:r>
        <w:rPr>
          <w:rFonts w:eastAsia="黑体" w:cs="Times New Roman"/>
          <w:b/>
          <w:color w:val="000000"/>
          <w:sz w:val="30"/>
        </w:rPr>
        <w:t>部门预算</w:t>
      </w:r>
    </w:p>
    <w:p w:rsidR="00E762A6" w:rsidRDefault="009D5346">
      <w:pPr>
        <w:rPr>
          <w:rFonts w:eastAsia="楷体_GB2312" w:cs="Times New Roman"/>
        </w:rPr>
      </w:pPr>
      <w:r>
        <w:rPr>
          <w:rFonts w:eastAsia="楷体_GB2312" w:cs="Times New Roman"/>
          <w:b/>
          <w:color w:val="000000"/>
          <w:sz w:val="28"/>
        </w:rPr>
        <w:t>部门预算公开表</w:t>
      </w:r>
    </w:p>
    <w:p w:rsidR="00E762A6" w:rsidRDefault="00CE6549">
      <w:pPr>
        <w:pStyle w:val="1"/>
        <w:tabs>
          <w:tab w:val="right" w:leader="dot" w:pos="14562"/>
        </w:tabs>
        <w:rPr>
          <w:rFonts w:eastAsia="仿宋_GB2312"/>
        </w:rPr>
      </w:pPr>
      <w:r w:rsidRPr="00CE6549">
        <w:fldChar w:fldCharType="begin"/>
      </w:r>
      <w:r w:rsidR="009D5346">
        <w:instrText>TOC \o "2-2" \h \z \u</w:instrText>
      </w:r>
      <w:r w:rsidRPr="00CE6549">
        <w:fldChar w:fldCharType="separate"/>
      </w:r>
      <w:hyperlink w:anchor="_Toc_2_2_0000000001" w:history="1">
        <w:r w:rsidR="009D5346">
          <w:rPr>
            <w:rFonts w:eastAsia="仿宋_GB2312"/>
          </w:rPr>
          <w:t>部门预算收支总表</w:t>
        </w:r>
        <w:r w:rsidR="009D5346">
          <w:rPr>
            <w:rFonts w:eastAsia="仿宋_GB2312"/>
          </w:rPr>
          <w:tab/>
        </w:r>
        <w:r w:rsidR="009D5346">
          <w:rPr>
            <w:rFonts w:eastAsia="仿宋_GB2312" w:hint="eastAsia"/>
            <w:lang w:eastAsia="zh-CN"/>
          </w:rPr>
          <w:t>4</w:t>
        </w:r>
      </w:hyperlink>
    </w:p>
    <w:p w:rsidR="00E762A6" w:rsidRDefault="00CE6549">
      <w:pPr>
        <w:pStyle w:val="1"/>
        <w:tabs>
          <w:tab w:val="right" w:leader="dot" w:pos="14562"/>
        </w:tabs>
        <w:rPr>
          <w:rFonts w:eastAsia="仿宋_GB2312"/>
        </w:rPr>
      </w:pPr>
      <w:hyperlink w:anchor="_Toc_2_2_0000000002" w:history="1">
        <w:r w:rsidR="009D5346">
          <w:rPr>
            <w:rFonts w:eastAsia="仿宋_GB2312"/>
          </w:rPr>
          <w:t>部门预算收入总表</w:t>
        </w:r>
        <w:r w:rsidR="009D5346">
          <w:rPr>
            <w:rFonts w:eastAsia="仿宋_GB2312"/>
          </w:rPr>
          <w:tab/>
        </w:r>
        <w:r w:rsidR="009D5346">
          <w:rPr>
            <w:rFonts w:eastAsia="仿宋_GB2312" w:hint="eastAsia"/>
            <w:lang w:eastAsia="zh-CN"/>
          </w:rPr>
          <w:t>6</w:t>
        </w:r>
      </w:hyperlink>
    </w:p>
    <w:p w:rsidR="00E762A6" w:rsidRDefault="00CE6549">
      <w:pPr>
        <w:pStyle w:val="1"/>
        <w:tabs>
          <w:tab w:val="right" w:leader="dot" w:pos="14562"/>
        </w:tabs>
        <w:rPr>
          <w:rFonts w:eastAsia="仿宋_GB2312"/>
        </w:rPr>
      </w:pPr>
      <w:hyperlink w:anchor="_Toc_2_2_0000000003" w:history="1">
        <w:r w:rsidR="009D5346">
          <w:rPr>
            <w:rFonts w:eastAsia="仿宋_GB2312"/>
          </w:rPr>
          <w:t>部门预算支出总表</w:t>
        </w:r>
        <w:r w:rsidR="009D5346">
          <w:rPr>
            <w:rFonts w:eastAsia="仿宋_GB2312"/>
          </w:rPr>
          <w:tab/>
        </w:r>
        <w:r w:rsidR="009D5346">
          <w:rPr>
            <w:rFonts w:eastAsia="仿宋_GB2312" w:hint="eastAsia"/>
            <w:lang w:eastAsia="zh-CN"/>
          </w:rPr>
          <w:t>7</w:t>
        </w:r>
      </w:hyperlink>
    </w:p>
    <w:p w:rsidR="00E762A6" w:rsidRDefault="00CE6549">
      <w:pPr>
        <w:pStyle w:val="1"/>
        <w:tabs>
          <w:tab w:val="right" w:leader="dot" w:pos="14562"/>
        </w:tabs>
        <w:rPr>
          <w:rFonts w:eastAsia="仿宋_GB2312"/>
        </w:rPr>
      </w:pPr>
      <w:hyperlink w:anchor="_Toc_2_2_0000000004" w:history="1">
        <w:r w:rsidR="009D5346">
          <w:rPr>
            <w:rFonts w:eastAsia="仿宋_GB2312"/>
          </w:rPr>
          <w:t>部门预算财政拨款收支总表</w:t>
        </w:r>
        <w:r w:rsidR="009D5346">
          <w:rPr>
            <w:rFonts w:eastAsia="仿宋_GB2312"/>
          </w:rPr>
          <w:tab/>
        </w:r>
        <w:r w:rsidR="009D5346">
          <w:rPr>
            <w:rFonts w:eastAsia="仿宋_GB2312" w:hint="eastAsia"/>
            <w:lang w:eastAsia="zh-CN"/>
          </w:rPr>
          <w:t>8</w:t>
        </w:r>
      </w:hyperlink>
    </w:p>
    <w:p w:rsidR="00E762A6" w:rsidRDefault="00CE6549">
      <w:pPr>
        <w:pStyle w:val="1"/>
        <w:tabs>
          <w:tab w:val="right" w:leader="dot" w:pos="14562"/>
        </w:tabs>
        <w:rPr>
          <w:rFonts w:eastAsia="仿宋_GB2312"/>
          <w:lang w:eastAsia="zh-CN"/>
        </w:rPr>
      </w:pPr>
      <w:hyperlink w:anchor="_Toc_2_2_0000000005" w:history="1">
        <w:r w:rsidR="009D5346">
          <w:rPr>
            <w:rFonts w:eastAsia="仿宋_GB2312"/>
          </w:rPr>
          <w:t>部门预算一般公共预算财政拨款支出表</w:t>
        </w:r>
        <w:r w:rsidR="009D5346">
          <w:rPr>
            <w:rFonts w:eastAsia="仿宋_GB2312"/>
          </w:rPr>
          <w:tab/>
        </w:r>
        <w:r w:rsidR="009D5346">
          <w:rPr>
            <w:rFonts w:eastAsia="仿宋_GB2312" w:hint="eastAsia"/>
            <w:lang w:eastAsia="zh-CN"/>
          </w:rPr>
          <w:t>1</w:t>
        </w:r>
      </w:hyperlink>
      <w:r w:rsidR="009D5346">
        <w:rPr>
          <w:rFonts w:eastAsia="仿宋_GB2312" w:hint="eastAsia"/>
          <w:lang w:eastAsia="zh-CN"/>
        </w:rPr>
        <w:t>0</w:t>
      </w:r>
    </w:p>
    <w:p w:rsidR="00E762A6" w:rsidRDefault="00CE6549">
      <w:pPr>
        <w:pStyle w:val="1"/>
        <w:tabs>
          <w:tab w:val="right" w:leader="dot" w:pos="14562"/>
        </w:tabs>
        <w:rPr>
          <w:rFonts w:eastAsia="仿宋_GB2312"/>
          <w:lang w:eastAsia="zh-CN"/>
        </w:rPr>
      </w:pPr>
      <w:hyperlink w:anchor="_Toc_2_2_0000000006" w:history="1">
        <w:r w:rsidR="009D5346">
          <w:rPr>
            <w:rFonts w:eastAsia="仿宋_GB2312"/>
          </w:rPr>
          <w:t>部门预算一般公共预算财政拨款基本支出表</w:t>
        </w:r>
        <w:r w:rsidR="009D5346">
          <w:rPr>
            <w:rFonts w:eastAsia="仿宋_GB2312"/>
          </w:rPr>
          <w:tab/>
        </w:r>
        <w:r w:rsidR="009D5346">
          <w:rPr>
            <w:rFonts w:eastAsia="仿宋_GB2312" w:hint="eastAsia"/>
            <w:lang w:eastAsia="zh-CN"/>
          </w:rPr>
          <w:t>1</w:t>
        </w:r>
      </w:hyperlink>
      <w:r w:rsidR="009D5346">
        <w:rPr>
          <w:rFonts w:eastAsia="仿宋_GB2312" w:hint="eastAsia"/>
          <w:lang w:eastAsia="zh-CN"/>
        </w:rPr>
        <w:t>1</w:t>
      </w:r>
    </w:p>
    <w:p w:rsidR="00E762A6" w:rsidRDefault="00CE6549">
      <w:pPr>
        <w:pStyle w:val="1"/>
        <w:tabs>
          <w:tab w:val="right" w:leader="dot" w:pos="14562"/>
        </w:tabs>
        <w:rPr>
          <w:rFonts w:eastAsia="仿宋_GB2312"/>
          <w:lang w:eastAsia="zh-CN"/>
        </w:rPr>
      </w:pPr>
      <w:hyperlink w:anchor="_Toc_2_2_0000000007" w:history="1">
        <w:r w:rsidR="009D5346">
          <w:rPr>
            <w:rFonts w:eastAsia="仿宋_GB2312"/>
          </w:rPr>
          <w:t>部门预算政府基金预算财政拨款支出表</w:t>
        </w:r>
        <w:r w:rsidR="009D5346">
          <w:rPr>
            <w:rFonts w:eastAsia="仿宋_GB2312"/>
          </w:rPr>
          <w:tab/>
        </w:r>
        <w:r w:rsidR="009D5346">
          <w:rPr>
            <w:rFonts w:eastAsia="仿宋_GB2312" w:hint="eastAsia"/>
            <w:lang w:eastAsia="zh-CN"/>
          </w:rPr>
          <w:t>1</w:t>
        </w:r>
      </w:hyperlink>
      <w:r w:rsidR="009D5346">
        <w:rPr>
          <w:rFonts w:eastAsia="仿宋_GB2312" w:hint="eastAsia"/>
          <w:lang w:eastAsia="zh-CN"/>
        </w:rPr>
        <w:t>3</w:t>
      </w:r>
    </w:p>
    <w:p w:rsidR="00E762A6" w:rsidRDefault="00CE6549">
      <w:pPr>
        <w:pStyle w:val="1"/>
        <w:tabs>
          <w:tab w:val="right" w:leader="dot" w:pos="14562"/>
        </w:tabs>
        <w:rPr>
          <w:rFonts w:eastAsia="仿宋_GB2312"/>
          <w:lang w:eastAsia="zh-CN"/>
        </w:rPr>
      </w:pPr>
      <w:hyperlink w:anchor="_Toc_2_2_0000000008" w:history="1">
        <w:r w:rsidR="009D5346">
          <w:rPr>
            <w:rFonts w:eastAsia="仿宋_GB2312"/>
          </w:rPr>
          <w:t>部门预算国有资本经营预算财政拨款支出表</w:t>
        </w:r>
        <w:r w:rsidR="009D5346">
          <w:rPr>
            <w:rFonts w:eastAsia="仿宋_GB2312"/>
          </w:rPr>
          <w:tab/>
        </w:r>
        <w:r w:rsidR="009D5346">
          <w:rPr>
            <w:rFonts w:eastAsia="仿宋_GB2312" w:hint="eastAsia"/>
            <w:lang w:eastAsia="zh-CN"/>
          </w:rPr>
          <w:t>1</w:t>
        </w:r>
      </w:hyperlink>
      <w:r w:rsidR="009D5346">
        <w:rPr>
          <w:rFonts w:eastAsia="仿宋_GB2312" w:hint="eastAsia"/>
          <w:lang w:eastAsia="zh-CN"/>
        </w:rPr>
        <w:t>4</w:t>
      </w:r>
    </w:p>
    <w:p w:rsidR="00E762A6" w:rsidRDefault="00CE6549">
      <w:pPr>
        <w:pStyle w:val="1"/>
        <w:tabs>
          <w:tab w:val="right" w:leader="dot" w:pos="14562"/>
        </w:tabs>
        <w:rPr>
          <w:rFonts w:eastAsia="仿宋_GB2312"/>
          <w:lang w:eastAsia="zh-CN"/>
        </w:rPr>
      </w:pPr>
      <w:hyperlink w:anchor="_Toc_2_2_0000000009" w:history="1">
        <w:r w:rsidR="009D5346">
          <w:rPr>
            <w:rFonts w:eastAsia="仿宋_GB2312"/>
          </w:rPr>
          <w:t>部门预算财政拨款</w:t>
        </w:r>
        <w:r w:rsidR="009D5346">
          <w:rPr>
            <w:rFonts w:eastAsia="仿宋_GB2312"/>
          </w:rPr>
          <w:t>“</w:t>
        </w:r>
        <w:r w:rsidR="009D5346">
          <w:rPr>
            <w:rFonts w:eastAsia="仿宋_GB2312"/>
          </w:rPr>
          <w:t>三公</w:t>
        </w:r>
        <w:r w:rsidR="009D5346">
          <w:rPr>
            <w:rFonts w:eastAsia="仿宋_GB2312"/>
          </w:rPr>
          <w:t>”</w:t>
        </w:r>
        <w:r w:rsidR="009D5346">
          <w:rPr>
            <w:rFonts w:eastAsia="仿宋_GB2312"/>
          </w:rPr>
          <w:t>经费支出表</w:t>
        </w:r>
        <w:r w:rsidR="009D5346">
          <w:rPr>
            <w:rFonts w:eastAsia="仿宋_GB2312"/>
          </w:rPr>
          <w:tab/>
        </w:r>
        <w:r w:rsidR="009D5346">
          <w:rPr>
            <w:rFonts w:eastAsia="仿宋_GB2312" w:hint="eastAsia"/>
            <w:lang w:eastAsia="zh-CN"/>
          </w:rPr>
          <w:t>1</w:t>
        </w:r>
      </w:hyperlink>
      <w:r w:rsidR="009D5346">
        <w:rPr>
          <w:rFonts w:eastAsia="仿宋_GB2312" w:hint="eastAsia"/>
          <w:lang w:eastAsia="zh-CN"/>
        </w:rPr>
        <w:t>5</w:t>
      </w:r>
    </w:p>
    <w:p w:rsidR="00E762A6" w:rsidRDefault="00CE6549">
      <w:pPr>
        <w:rPr>
          <w:rFonts w:cs="Times New Roman"/>
        </w:rPr>
      </w:pPr>
      <w:r>
        <w:rPr>
          <w:rFonts w:cs="Times New Roman"/>
        </w:rPr>
        <w:fldChar w:fldCharType="end"/>
      </w:r>
    </w:p>
    <w:p w:rsidR="00E762A6" w:rsidRDefault="009D5346">
      <w:pPr>
        <w:rPr>
          <w:rFonts w:eastAsia="楷体_GB2312" w:cs="Times New Roman"/>
        </w:rPr>
      </w:pPr>
      <w:r>
        <w:rPr>
          <w:rFonts w:eastAsia="楷体_GB2312" w:cs="Times New Roman"/>
          <w:b/>
          <w:color w:val="000000"/>
          <w:sz w:val="28"/>
        </w:rPr>
        <w:t>部门预算信息公开情况说明</w:t>
      </w:r>
    </w:p>
    <w:p w:rsidR="00E762A6" w:rsidRDefault="00CE6549">
      <w:pPr>
        <w:pStyle w:val="1"/>
        <w:tabs>
          <w:tab w:val="right" w:leader="dot" w:pos="14562"/>
        </w:tabs>
        <w:rPr>
          <w:rFonts w:eastAsia="仿宋_GB2312"/>
        </w:rPr>
      </w:pPr>
      <w:r w:rsidRPr="00CE6549">
        <w:fldChar w:fldCharType="begin"/>
      </w:r>
      <w:r w:rsidR="009D5346">
        <w:instrText>TOC \o "3-3" \h \z \u</w:instrText>
      </w:r>
      <w:r w:rsidRPr="00CE6549">
        <w:fldChar w:fldCharType="separate"/>
      </w:r>
      <w:hyperlink w:anchor="_Toc_3_3_0000000010" w:history="1">
        <w:r w:rsidR="009D5346">
          <w:rPr>
            <w:rFonts w:eastAsia="仿宋_GB2312"/>
          </w:rPr>
          <w:t>一、部门职责及机构设置情况</w:t>
        </w:r>
        <w:r w:rsidR="009D5346">
          <w:rPr>
            <w:rFonts w:eastAsia="仿宋_GB2312"/>
          </w:rPr>
          <w:tab/>
        </w:r>
        <w:r>
          <w:rPr>
            <w:rFonts w:eastAsia="仿宋_GB2312"/>
          </w:rPr>
          <w:fldChar w:fldCharType="begin"/>
        </w:r>
        <w:r w:rsidR="009D5346">
          <w:rPr>
            <w:rFonts w:eastAsia="仿宋_GB2312"/>
          </w:rPr>
          <w:instrText>PAGEREF _Toc_3_3_0000000010 \h</w:instrText>
        </w:r>
        <w:r>
          <w:rPr>
            <w:rFonts w:eastAsia="仿宋_GB2312"/>
          </w:rPr>
        </w:r>
        <w:r>
          <w:rPr>
            <w:rFonts w:eastAsia="仿宋_GB2312"/>
          </w:rPr>
          <w:fldChar w:fldCharType="separate"/>
        </w:r>
        <w:r w:rsidR="009D5346">
          <w:rPr>
            <w:rFonts w:eastAsia="仿宋_GB2312"/>
          </w:rPr>
          <w:t>16</w:t>
        </w:r>
        <w:r>
          <w:rPr>
            <w:rFonts w:eastAsia="仿宋_GB2312"/>
          </w:rPr>
          <w:fldChar w:fldCharType="end"/>
        </w:r>
      </w:hyperlink>
    </w:p>
    <w:p w:rsidR="00E762A6" w:rsidRDefault="00CE6549">
      <w:pPr>
        <w:pStyle w:val="1"/>
        <w:tabs>
          <w:tab w:val="right" w:leader="dot" w:pos="14562"/>
        </w:tabs>
        <w:rPr>
          <w:rFonts w:eastAsia="仿宋_GB2312"/>
        </w:rPr>
      </w:pPr>
      <w:hyperlink w:anchor="_Toc_3_3_0000000011" w:history="1">
        <w:r w:rsidR="009D5346">
          <w:rPr>
            <w:rFonts w:eastAsia="仿宋_GB2312"/>
          </w:rPr>
          <w:t>二、部门预算安排的总体情况</w:t>
        </w:r>
        <w:r w:rsidR="009D5346">
          <w:rPr>
            <w:rFonts w:eastAsia="仿宋_GB2312"/>
          </w:rPr>
          <w:tab/>
        </w:r>
        <w:r>
          <w:rPr>
            <w:rFonts w:eastAsia="仿宋_GB2312"/>
          </w:rPr>
          <w:fldChar w:fldCharType="begin"/>
        </w:r>
        <w:r w:rsidR="009D5346">
          <w:rPr>
            <w:rFonts w:eastAsia="仿宋_GB2312"/>
          </w:rPr>
          <w:instrText>PAGEREF _Toc_3_3_0000000011 \h</w:instrText>
        </w:r>
        <w:r>
          <w:rPr>
            <w:rFonts w:eastAsia="仿宋_GB2312"/>
          </w:rPr>
        </w:r>
        <w:r>
          <w:rPr>
            <w:rFonts w:eastAsia="仿宋_GB2312"/>
          </w:rPr>
          <w:fldChar w:fldCharType="separate"/>
        </w:r>
        <w:r w:rsidR="009D5346">
          <w:rPr>
            <w:rFonts w:eastAsia="仿宋_GB2312"/>
          </w:rPr>
          <w:t>18</w:t>
        </w:r>
        <w:r>
          <w:rPr>
            <w:rFonts w:eastAsia="仿宋_GB2312"/>
          </w:rPr>
          <w:fldChar w:fldCharType="end"/>
        </w:r>
      </w:hyperlink>
    </w:p>
    <w:p w:rsidR="00E762A6" w:rsidRDefault="00CE6549">
      <w:pPr>
        <w:pStyle w:val="1"/>
        <w:tabs>
          <w:tab w:val="right" w:leader="dot" w:pos="14562"/>
        </w:tabs>
        <w:rPr>
          <w:rFonts w:eastAsia="仿宋_GB2312"/>
          <w:lang w:eastAsia="zh-CN"/>
        </w:rPr>
      </w:pPr>
      <w:hyperlink w:anchor="_Toc_3_3_0000000012" w:history="1">
        <w:r w:rsidR="009D5346">
          <w:rPr>
            <w:rFonts w:eastAsia="仿宋_GB2312"/>
          </w:rPr>
          <w:t>三、机关运行经费安排情况</w:t>
        </w:r>
        <w:r w:rsidR="009D5346">
          <w:rPr>
            <w:rFonts w:eastAsia="仿宋_GB2312"/>
          </w:rPr>
          <w:tab/>
        </w:r>
        <w:r w:rsidR="009D5346">
          <w:rPr>
            <w:rFonts w:eastAsia="仿宋_GB2312" w:hint="eastAsia"/>
            <w:lang w:eastAsia="zh-CN"/>
          </w:rPr>
          <w:t>1</w:t>
        </w:r>
      </w:hyperlink>
      <w:r w:rsidR="009D5346">
        <w:rPr>
          <w:rFonts w:eastAsia="仿宋_GB2312" w:hint="eastAsia"/>
          <w:lang w:eastAsia="zh-CN"/>
        </w:rPr>
        <w:t>9</w:t>
      </w:r>
    </w:p>
    <w:p w:rsidR="00E762A6" w:rsidRDefault="00CE6549">
      <w:pPr>
        <w:pStyle w:val="1"/>
        <w:tabs>
          <w:tab w:val="right" w:leader="dot" w:pos="14562"/>
        </w:tabs>
        <w:rPr>
          <w:rFonts w:eastAsia="仿宋_GB2312"/>
        </w:rPr>
      </w:pPr>
      <w:hyperlink w:anchor="_Toc_3_3_0000000013" w:history="1">
        <w:r w:rsidR="009D5346">
          <w:rPr>
            <w:rFonts w:eastAsia="仿宋_GB2312"/>
          </w:rPr>
          <w:t>四、财政拨款</w:t>
        </w:r>
        <w:r w:rsidR="009D5346">
          <w:rPr>
            <w:rFonts w:eastAsia="仿宋_GB2312"/>
          </w:rPr>
          <w:t>“</w:t>
        </w:r>
        <w:r w:rsidR="009D5346">
          <w:rPr>
            <w:rFonts w:eastAsia="仿宋_GB2312"/>
          </w:rPr>
          <w:t>三公</w:t>
        </w:r>
        <w:r w:rsidR="009D5346">
          <w:rPr>
            <w:rFonts w:eastAsia="仿宋_GB2312"/>
          </w:rPr>
          <w:t>”</w:t>
        </w:r>
        <w:r w:rsidR="009D5346">
          <w:rPr>
            <w:rFonts w:eastAsia="仿宋_GB2312"/>
          </w:rPr>
          <w:t>经费预算情况及增减变化原因</w:t>
        </w:r>
        <w:r w:rsidR="009D5346">
          <w:rPr>
            <w:rFonts w:eastAsia="仿宋_GB2312"/>
          </w:rPr>
          <w:tab/>
        </w:r>
        <w:r>
          <w:rPr>
            <w:rFonts w:eastAsia="仿宋_GB2312"/>
          </w:rPr>
          <w:fldChar w:fldCharType="begin"/>
        </w:r>
        <w:r w:rsidR="009D5346">
          <w:rPr>
            <w:rFonts w:eastAsia="仿宋_GB2312"/>
          </w:rPr>
          <w:instrText>PAGEREF _Toc_3_3_0000000013 \h</w:instrText>
        </w:r>
        <w:r>
          <w:rPr>
            <w:rFonts w:eastAsia="仿宋_GB2312"/>
          </w:rPr>
        </w:r>
        <w:r>
          <w:rPr>
            <w:rFonts w:eastAsia="仿宋_GB2312"/>
          </w:rPr>
          <w:fldChar w:fldCharType="separate"/>
        </w:r>
        <w:r w:rsidR="009D5346">
          <w:rPr>
            <w:rFonts w:eastAsia="仿宋_GB2312"/>
          </w:rPr>
          <w:t>19</w:t>
        </w:r>
        <w:r>
          <w:rPr>
            <w:rFonts w:eastAsia="仿宋_GB2312"/>
          </w:rPr>
          <w:fldChar w:fldCharType="end"/>
        </w:r>
      </w:hyperlink>
    </w:p>
    <w:p w:rsidR="00E762A6" w:rsidRDefault="00CE6549">
      <w:pPr>
        <w:pStyle w:val="1"/>
        <w:tabs>
          <w:tab w:val="right" w:leader="dot" w:pos="14562"/>
        </w:tabs>
        <w:rPr>
          <w:rFonts w:eastAsia="仿宋_GB2312"/>
        </w:rPr>
      </w:pPr>
      <w:hyperlink w:anchor="_Toc_3_3_0000000014" w:history="1">
        <w:r w:rsidR="009D5346">
          <w:rPr>
            <w:rFonts w:eastAsia="仿宋_GB2312"/>
          </w:rPr>
          <w:t>五、预算绩效信息</w:t>
        </w:r>
        <w:r w:rsidR="009D5346">
          <w:rPr>
            <w:rFonts w:eastAsia="仿宋_GB2312"/>
          </w:rPr>
          <w:tab/>
        </w:r>
        <w:r>
          <w:rPr>
            <w:rFonts w:eastAsia="仿宋_GB2312"/>
          </w:rPr>
          <w:fldChar w:fldCharType="begin"/>
        </w:r>
        <w:r w:rsidR="009D5346">
          <w:rPr>
            <w:rFonts w:eastAsia="仿宋_GB2312"/>
          </w:rPr>
          <w:instrText>PAGEREF _Toc_3_3_0000000014 \h</w:instrText>
        </w:r>
        <w:r>
          <w:rPr>
            <w:rFonts w:eastAsia="仿宋_GB2312"/>
          </w:rPr>
        </w:r>
        <w:r>
          <w:rPr>
            <w:rFonts w:eastAsia="仿宋_GB2312"/>
          </w:rPr>
          <w:fldChar w:fldCharType="separate"/>
        </w:r>
        <w:r w:rsidR="009D5346">
          <w:rPr>
            <w:rFonts w:eastAsia="仿宋_GB2312"/>
          </w:rPr>
          <w:t>19</w:t>
        </w:r>
        <w:r>
          <w:rPr>
            <w:rFonts w:eastAsia="仿宋_GB2312"/>
          </w:rPr>
          <w:fldChar w:fldCharType="end"/>
        </w:r>
      </w:hyperlink>
    </w:p>
    <w:p w:rsidR="00E762A6" w:rsidRDefault="00CE6549">
      <w:pPr>
        <w:pStyle w:val="1"/>
        <w:tabs>
          <w:tab w:val="right" w:leader="dot" w:pos="14562"/>
        </w:tabs>
        <w:rPr>
          <w:rFonts w:eastAsia="仿宋_GB2312"/>
          <w:lang w:eastAsia="zh-CN"/>
        </w:rPr>
      </w:pPr>
      <w:hyperlink w:anchor="_Toc_3_3_0000000015" w:history="1">
        <w:r w:rsidR="009D5346">
          <w:rPr>
            <w:rFonts w:eastAsia="仿宋_GB2312"/>
          </w:rPr>
          <w:t>六、政府采购预算情况</w:t>
        </w:r>
        <w:r w:rsidR="009D5346">
          <w:rPr>
            <w:rFonts w:eastAsia="仿宋_GB2312"/>
          </w:rPr>
          <w:tab/>
        </w:r>
        <w:r w:rsidR="00CD6FFA">
          <w:rPr>
            <w:rFonts w:eastAsia="仿宋_GB2312" w:hint="eastAsia"/>
            <w:lang w:eastAsia="zh-CN"/>
          </w:rPr>
          <w:t>22</w:t>
        </w:r>
      </w:hyperlink>
    </w:p>
    <w:p w:rsidR="00E762A6" w:rsidRDefault="00CE6549">
      <w:pPr>
        <w:pStyle w:val="1"/>
        <w:tabs>
          <w:tab w:val="right" w:leader="dot" w:pos="14562"/>
        </w:tabs>
        <w:rPr>
          <w:rFonts w:eastAsia="仿宋_GB2312"/>
        </w:rPr>
      </w:pPr>
      <w:hyperlink w:anchor="_Toc_3_3_0000000016" w:history="1">
        <w:r w:rsidR="009D5346">
          <w:rPr>
            <w:rFonts w:eastAsia="仿宋_GB2312"/>
          </w:rPr>
          <w:t>七、国有资产信息</w:t>
        </w:r>
        <w:r w:rsidR="009D5346">
          <w:rPr>
            <w:rFonts w:eastAsia="仿宋_GB2312"/>
          </w:rPr>
          <w:tab/>
        </w:r>
        <w:r w:rsidR="00CD6FFA">
          <w:rPr>
            <w:rFonts w:eastAsia="仿宋_GB2312" w:hint="eastAsia"/>
            <w:lang w:eastAsia="zh-CN"/>
          </w:rPr>
          <w:t>22</w:t>
        </w:r>
      </w:hyperlink>
    </w:p>
    <w:p w:rsidR="00E762A6" w:rsidRDefault="00CE6549">
      <w:pPr>
        <w:pStyle w:val="1"/>
        <w:tabs>
          <w:tab w:val="right" w:leader="dot" w:pos="14562"/>
        </w:tabs>
        <w:rPr>
          <w:rFonts w:eastAsia="仿宋_GB2312"/>
        </w:rPr>
      </w:pPr>
      <w:hyperlink w:anchor="_Toc_3_3_0000000017" w:history="1">
        <w:r w:rsidR="009D5346">
          <w:rPr>
            <w:rFonts w:eastAsia="仿宋_GB2312"/>
          </w:rPr>
          <w:t>八、名词解释</w:t>
        </w:r>
        <w:r w:rsidR="009D5346">
          <w:rPr>
            <w:rFonts w:eastAsia="仿宋_GB2312"/>
          </w:rPr>
          <w:tab/>
        </w:r>
        <w:r w:rsidR="00CD6FFA">
          <w:rPr>
            <w:rFonts w:eastAsia="仿宋_GB2312" w:hint="eastAsia"/>
            <w:lang w:eastAsia="zh-CN"/>
          </w:rPr>
          <w:t>22</w:t>
        </w:r>
      </w:hyperlink>
    </w:p>
    <w:p w:rsidR="00E762A6" w:rsidRDefault="00E762A6">
      <w:pPr>
        <w:pStyle w:val="1"/>
        <w:tabs>
          <w:tab w:val="right" w:leader="dot" w:pos="14562"/>
        </w:tabs>
        <w:rPr>
          <w:lang w:eastAsia="zh-CN"/>
        </w:rPr>
      </w:pPr>
    </w:p>
    <w:p w:rsidR="00E762A6" w:rsidRDefault="00CE6549">
      <w:pPr>
        <w:rPr>
          <w:rFonts w:cs="Times New Roman"/>
        </w:rPr>
      </w:pPr>
      <w:r>
        <w:rPr>
          <w:rFonts w:cs="Times New Roman"/>
        </w:rPr>
        <w:fldChar w:fldCharType="end"/>
      </w:r>
    </w:p>
    <w:p w:rsidR="00E762A6" w:rsidRDefault="00E762A6">
      <w:pPr>
        <w:rPr>
          <w:rFonts w:eastAsia="仿宋_GB2312" w:cs="Times New Roman"/>
        </w:rPr>
        <w:sectPr w:rsidR="00E762A6">
          <w:pgSz w:w="16840" w:h="11900" w:orient="landscape"/>
          <w:pgMar w:top="1587" w:right="1134" w:bottom="1361" w:left="1134" w:header="720" w:footer="720" w:gutter="0"/>
          <w:pgNumType w:start="1"/>
          <w:cols w:space="720"/>
        </w:sectPr>
      </w:pPr>
    </w:p>
    <w:p w:rsidR="00E762A6" w:rsidRDefault="009D5346">
      <w:pPr>
        <w:jc w:val="center"/>
        <w:rPr>
          <w:rFonts w:cs="Times New Roman"/>
        </w:rPr>
      </w:pPr>
      <w:r>
        <w:rPr>
          <w:rFonts w:eastAsia="方正小标宋_GBK" w:cs="Times New Roman"/>
          <w:color w:val="000000"/>
          <w:sz w:val="44"/>
        </w:rPr>
        <w:lastRenderedPageBreak/>
        <w:t xml:space="preserve"> </w:t>
      </w:r>
    </w:p>
    <w:p w:rsidR="00E762A6" w:rsidRDefault="009D5346">
      <w:pPr>
        <w:jc w:val="center"/>
        <w:rPr>
          <w:rFonts w:cs="Times New Roman"/>
        </w:rPr>
      </w:pPr>
      <w:r>
        <w:rPr>
          <w:rFonts w:eastAsia="方正小标宋_GBK" w:cs="Times New Roman"/>
          <w:color w:val="000000"/>
          <w:sz w:val="44"/>
        </w:rPr>
        <w:t xml:space="preserve"> </w:t>
      </w:r>
    </w:p>
    <w:p w:rsidR="00E762A6" w:rsidRDefault="009D5346">
      <w:pPr>
        <w:jc w:val="center"/>
        <w:rPr>
          <w:rFonts w:cs="Times New Roman"/>
        </w:rPr>
      </w:pPr>
      <w:r>
        <w:rPr>
          <w:rFonts w:eastAsia="方正小标宋_GBK" w:cs="Times New Roman"/>
          <w:color w:val="000000"/>
          <w:sz w:val="44"/>
        </w:rPr>
        <w:t xml:space="preserve"> </w:t>
      </w:r>
    </w:p>
    <w:p w:rsidR="00E762A6" w:rsidRDefault="009D5346">
      <w:pPr>
        <w:jc w:val="center"/>
        <w:rPr>
          <w:rFonts w:cs="Times New Roman"/>
        </w:rPr>
      </w:pPr>
      <w:r>
        <w:rPr>
          <w:rFonts w:eastAsia="方正小标宋_GBK" w:cs="Times New Roman"/>
          <w:color w:val="000000"/>
          <w:sz w:val="44"/>
        </w:rPr>
        <w:t xml:space="preserve"> </w:t>
      </w:r>
    </w:p>
    <w:p w:rsidR="00E762A6" w:rsidRDefault="009D5346">
      <w:pPr>
        <w:jc w:val="center"/>
        <w:rPr>
          <w:rFonts w:cs="Times New Roman"/>
        </w:rPr>
      </w:pPr>
      <w:r>
        <w:rPr>
          <w:rFonts w:eastAsia="方正小标宋_GBK" w:cs="Times New Roman"/>
          <w:color w:val="000000"/>
          <w:sz w:val="44"/>
        </w:rPr>
        <w:t xml:space="preserve"> </w:t>
      </w:r>
    </w:p>
    <w:p w:rsidR="00E762A6" w:rsidRDefault="009D5346">
      <w:pPr>
        <w:numPr>
          <w:ilvl w:val="0"/>
          <w:numId w:val="1"/>
        </w:numPr>
        <w:jc w:val="center"/>
        <w:outlineLvl w:val="0"/>
        <w:rPr>
          <w:rFonts w:eastAsia="方正小标宋简体" w:cs="Times New Roman"/>
          <w:color w:val="000000"/>
          <w:sz w:val="72"/>
          <w:szCs w:val="72"/>
        </w:rPr>
      </w:pPr>
      <w:r>
        <w:rPr>
          <w:rFonts w:eastAsia="方正小标宋简体" w:cs="Times New Roman"/>
          <w:color w:val="000000"/>
          <w:sz w:val="72"/>
          <w:szCs w:val="72"/>
        </w:rPr>
        <w:t xml:space="preserve"> </w:t>
      </w:r>
      <w:r>
        <w:rPr>
          <w:rFonts w:eastAsia="方正小标宋简体" w:cs="Times New Roman"/>
          <w:color w:val="000000"/>
          <w:sz w:val="72"/>
          <w:szCs w:val="72"/>
        </w:rPr>
        <w:t>部门预算</w:t>
      </w:r>
    </w:p>
    <w:p w:rsidR="00E762A6" w:rsidRDefault="00E762A6">
      <w:pPr>
        <w:jc w:val="center"/>
        <w:outlineLvl w:val="0"/>
        <w:rPr>
          <w:rFonts w:eastAsia="方正小标宋_GBK" w:cs="Times New Roman"/>
          <w:color w:val="000000"/>
          <w:sz w:val="72"/>
        </w:rPr>
      </w:pPr>
    </w:p>
    <w:p w:rsidR="00E762A6" w:rsidRDefault="00E762A6">
      <w:pPr>
        <w:jc w:val="center"/>
        <w:outlineLvl w:val="0"/>
        <w:rPr>
          <w:rFonts w:eastAsia="方正小标宋_GBK" w:cs="Times New Roman"/>
          <w:color w:val="000000"/>
          <w:sz w:val="72"/>
        </w:rPr>
      </w:pPr>
    </w:p>
    <w:p w:rsidR="00E762A6" w:rsidRDefault="00E762A6">
      <w:pPr>
        <w:jc w:val="center"/>
        <w:outlineLvl w:val="0"/>
        <w:rPr>
          <w:rFonts w:eastAsia="方正小标宋_GBK" w:cs="Times New Roman"/>
          <w:color w:val="000000"/>
          <w:sz w:val="72"/>
        </w:rPr>
      </w:pPr>
    </w:p>
    <w:p w:rsidR="00E762A6" w:rsidRDefault="00E762A6">
      <w:pPr>
        <w:jc w:val="center"/>
        <w:outlineLvl w:val="0"/>
        <w:rPr>
          <w:rFonts w:eastAsia="方正小标宋_GBK" w:cs="Times New Roman"/>
          <w:color w:val="000000"/>
          <w:sz w:val="72"/>
        </w:rPr>
      </w:pPr>
    </w:p>
    <w:p w:rsidR="00E762A6" w:rsidRDefault="00E762A6">
      <w:pPr>
        <w:jc w:val="center"/>
        <w:outlineLvl w:val="0"/>
        <w:rPr>
          <w:rFonts w:eastAsia="方正小标宋_GBK" w:cs="Times New Roman"/>
          <w:color w:val="000000"/>
          <w:sz w:val="72"/>
        </w:rPr>
      </w:pPr>
    </w:p>
    <w:p w:rsidR="00E762A6" w:rsidRDefault="00E762A6">
      <w:pPr>
        <w:jc w:val="center"/>
        <w:outlineLvl w:val="0"/>
        <w:rPr>
          <w:rFonts w:eastAsia="方正小标宋_GBK" w:cs="Times New Roman"/>
          <w:color w:val="000000"/>
          <w:sz w:val="72"/>
        </w:rPr>
      </w:pPr>
    </w:p>
    <w:p w:rsidR="00E762A6" w:rsidRDefault="00E762A6">
      <w:pPr>
        <w:jc w:val="center"/>
        <w:outlineLvl w:val="0"/>
        <w:rPr>
          <w:rFonts w:eastAsia="方正小标宋_GBK" w:cs="Times New Roman"/>
          <w:color w:val="000000"/>
          <w:sz w:val="72"/>
        </w:rPr>
      </w:pPr>
    </w:p>
    <w:p w:rsidR="00E762A6" w:rsidRDefault="00E762A6">
      <w:pPr>
        <w:jc w:val="center"/>
        <w:outlineLvl w:val="0"/>
        <w:rPr>
          <w:rFonts w:eastAsia="方正小标宋_GBK" w:cs="Times New Roman"/>
          <w:color w:val="000000"/>
          <w:sz w:val="72"/>
        </w:rPr>
      </w:pPr>
    </w:p>
    <w:p w:rsidR="00E762A6" w:rsidRDefault="00E762A6">
      <w:pPr>
        <w:jc w:val="center"/>
        <w:outlineLvl w:val="0"/>
        <w:rPr>
          <w:rFonts w:eastAsia="宋体" w:cs="Times New Roman"/>
          <w:color w:val="000000"/>
          <w:sz w:val="36"/>
        </w:rPr>
      </w:pPr>
      <w:bookmarkStart w:id="0" w:name="_Toc_2_2_0000000001"/>
    </w:p>
    <w:p w:rsidR="00E762A6" w:rsidRDefault="009D5346">
      <w:pPr>
        <w:jc w:val="center"/>
        <w:outlineLvl w:val="0"/>
        <w:rPr>
          <w:rFonts w:eastAsia="方正小标宋简体" w:cs="Times New Roman"/>
          <w:color w:val="000000"/>
          <w:sz w:val="44"/>
          <w:szCs w:val="44"/>
        </w:rPr>
      </w:pPr>
      <w:r>
        <w:rPr>
          <w:rFonts w:eastAsia="方正小标宋简体" w:cs="Times New Roman"/>
          <w:color w:val="000000"/>
          <w:sz w:val="44"/>
          <w:szCs w:val="44"/>
        </w:rPr>
        <w:t>部门预算收支总表</w:t>
      </w:r>
      <w:bookmarkEnd w:id="0"/>
    </w:p>
    <w:p w:rsidR="00E762A6" w:rsidRDefault="009D5346" w:rsidP="00CD6FFA">
      <w:pPr>
        <w:ind w:firstLineChars="400" w:firstLine="960"/>
        <w:textAlignment w:val="top"/>
        <w:rPr>
          <w:rFonts w:eastAsia="宋体" w:cs="Times New Roman"/>
          <w:color w:val="000000"/>
          <w:sz w:val="22"/>
          <w:szCs w:val="22"/>
          <w:lang w:eastAsia="zh-CN"/>
        </w:rPr>
      </w:pPr>
      <w:r>
        <w:rPr>
          <w:rFonts w:eastAsia="宋体" w:cs="Times New Roman" w:hint="eastAsia"/>
          <w:color w:val="000000"/>
          <w:lang w:eastAsia="zh-CN"/>
        </w:rPr>
        <w:t>721002</w:t>
      </w:r>
      <w:r>
        <w:rPr>
          <w:rFonts w:eastAsia="宋体" w:cs="Times New Roman" w:hint="eastAsia"/>
          <w:color w:val="000000"/>
          <w:lang w:eastAsia="zh-CN"/>
        </w:rPr>
        <w:t>乐亭县文联</w:t>
      </w:r>
      <w:r>
        <w:rPr>
          <w:rFonts w:eastAsia="宋体" w:cs="Times New Roman"/>
          <w:color w:val="000000"/>
          <w:sz w:val="22"/>
          <w:szCs w:val="22"/>
          <w:lang w:eastAsia="zh-CN"/>
        </w:rPr>
        <w:t xml:space="preserve">                                                                                       </w:t>
      </w:r>
      <w:r>
        <w:rPr>
          <w:rFonts w:eastAsia="宋体" w:cs="Times New Roman"/>
          <w:color w:val="000000"/>
          <w:lang w:eastAsia="zh-CN"/>
        </w:rPr>
        <w:t xml:space="preserve"> </w:t>
      </w:r>
      <w:r>
        <w:rPr>
          <w:rFonts w:eastAsia="宋体" w:cs="Times New Roman"/>
          <w:color w:val="000000"/>
          <w:lang w:eastAsia="zh-CN"/>
        </w:rPr>
        <w:t>年度：</w:t>
      </w:r>
      <w:r>
        <w:rPr>
          <w:rFonts w:eastAsia="宋体" w:cs="Times New Roman"/>
          <w:color w:val="000000"/>
          <w:lang w:eastAsia="zh-CN"/>
        </w:rPr>
        <w:t xml:space="preserve">2022       </w:t>
      </w:r>
      <w:r>
        <w:rPr>
          <w:rFonts w:eastAsia="宋体" w:cs="Times New Roman"/>
          <w:color w:val="000000"/>
          <w:sz w:val="22"/>
          <w:szCs w:val="22"/>
          <w:lang w:eastAsia="zh-CN"/>
        </w:rPr>
        <w:t xml:space="preserve">                                                                                 </w:t>
      </w:r>
      <w:r>
        <w:rPr>
          <w:rFonts w:eastAsia="宋体" w:cs="Times New Roman"/>
          <w:color w:val="000000"/>
          <w:sz w:val="22"/>
          <w:szCs w:val="22"/>
          <w:lang w:eastAsia="zh-CN"/>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94"/>
        <w:gridCol w:w="3210"/>
        <w:gridCol w:w="2025"/>
        <w:gridCol w:w="3879"/>
        <w:gridCol w:w="2823"/>
      </w:tblGrid>
      <w:tr w:rsidR="00E762A6">
        <w:trPr>
          <w:trHeight w:val="399"/>
          <w:tblHeader/>
          <w:jc w:val="center"/>
        </w:trPr>
        <w:tc>
          <w:tcPr>
            <w:tcW w:w="1594" w:type="dxa"/>
            <w:vMerge w:val="restart"/>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序号</w:t>
            </w:r>
          </w:p>
        </w:tc>
        <w:tc>
          <w:tcPr>
            <w:tcW w:w="5235" w:type="dxa"/>
            <w:gridSpan w:val="2"/>
            <w:vAlign w:val="center"/>
          </w:tcPr>
          <w:p w:rsidR="00E762A6" w:rsidRDefault="009D5346">
            <w:pPr>
              <w:jc w:val="center"/>
              <w:textAlignment w:val="top"/>
              <w:rPr>
                <w:rFonts w:eastAsia="宋体" w:cs="Times New Roman"/>
                <w:color w:val="000000"/>
                <w:sz w:val="22"/>
                <w:szCs w:val="22"/>
                <w:lang w:eastAsia="zh-CN"/>
              </w:rPr>
            </w:pPr>
            <w:r>
              <w:rPr>
                <w:rFonts w:eastAsia="宋体" w:cs="Times New Roman"/>
                <w:color w:val="000000"/>
                <w:sz w:val="22"/>
                <w:szCs w:val="22"/>
                <w:lang w:eastAsia="zh-CN"/>
              </w:rPr>
              <w:t>收入</w:t>
            </w:r>
          </w:p>
        </w:tc>
        <w:tc>
          <w:tcPr>
            <w:tcW w:w="6702" w:type="dxa"/>
            <w:gridSpan w:val="2"/>
            <w:vAlign w:val="center"/>
          </w:tcPr>
          <w:p w:rsidR="00E762A6" w:rsidRDefault="009D5346">
            <w:pPr>
              <w:jc w:val="center"/>
              <w:textAlignment w:val="top"/>
              <w:rPr>
                <w:rFonts w:eastAsia="宋体" w:cs="Times New Roman"/>
                <w:color w:val="000000"/>
                <w:sz w:val="22"/>
                <w:szCs w:val="22"/>
                <w:lang w:eastAsia="zh-CN"/>
              </w:rPr>
            </w:pPr>
            <w:r>
              <w:rPr>
                <w:rFonts w:eastAsia="宋体" w:cs="Times New Roman"/>
                <w:color w:val="000000"/>
                <w:sz w:val="22"/>
                <w:szCs w:val="22"/>
                <w:lang w:eastAsia="zh-CN"/>
              </w:rPr>
              <w:t>支出</w:t>
            </w:r>
          </w:p>
        </w:tc>
      </w:tr>
      <w:tr w:rsidR="00E762A6">
        <w:trPr>
          <w:trHeight w:val="369"/>
          <w:tblHeader/>
          <w:jc w:val="center"/>
        </w:trPr>
        <w:tc>
          <w:tcPr>
            <w:tcW w:w="1594" w:type="dxa"/>
            <w:vMerge/>
          </w:tcPr>
          <w:p w:rsidR="00E762A6" w:rsidRDefault="00E762A6">
            <w:pPr>
              <w:textAlignment w:val="top"/>
              <w:rPr>
                <w:rFonts w:eastAsia="宋体" w:cs="Times New Roman"/>
                <w:color w:val="000000"/>
                <w:sz w:val="22"/>
                <w:szCs w:val="22"/>
                <w:lang w:eastAsia="zh-CN"/>
              </w:rPr>
            </w:pP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项</w:t>
            </w:r>
            <w:r>
              <w:rPr>
                <w:rFonts w:eastAsia="宋体" w:cs="Times New Roman"/>
                <w:color w:val="000000"/>
                <w:sz w:val="22"/>
                <w:szCs w:val="22"/>
                <w:lang w:eastAsia="zh-CN"/>
              </w:rPr>
              <w:t xml:space="preserve">  </w:t>
            </w:r>
            <w:r>
              <w:rPr>
                <w:rFonts w:eastAsia="宋体" w:cs="Times New Roman"/>
                <w:color w:val="000000"/>
                <w:sz w:val="22"/>
                <w:szCs w:val="22"/>
                <w:lang w:eastAsia="zh-CN"/>
              </w:rPr>
              <w:t>目</w:t>
            </w:r>
          </w:p>
        </w:tc>
        <w:tc>
          <w:tcPr>
            <w:tcW w:w="2025"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预算数</w:t>
            </w: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项</w:t>
            </w:r>
            <w:r>
              <w:rPr>
                <w:rFonts w:eastAsia="宋体" w:cs="Times New Roman"/>
                <w:color w:val="000000"/>
                <w:sz w:val="22"/>
                <w:szCs w:val="22"/>
                <w:lang w:eastAsia="zh-CN"/>
              </w:rPr>
              <w:t xml:space="preserve">  </w:t>
            </w:r>
            <w:r>
              <w:rPr>
                <w:rFonts w:eastAsia="宋体" w:cs="Times New Roman"/>
                <w:color w:val="000000"/>
                <w:sz w:val="22"/>
                <w:szCs w:val="22"/>
                <w:lang w:eastAsia="zh-CN"/>
              </w:rPr>
              <w:t>目</w:t>
            </w:r>
          </w:p>
        </w:tc>
        <w:tc>
          <w:tcPr>
            <w:tcW w:w="2823"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预算数</w:t>
            </w:r>
          </w:p>
        </w:tc>
      </w:tr>
      <w:tr w:rsidR="00E762A6">
        <w:trPr>
          <w:trHeight w:val="369"/>
          <w:tblHeader/>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栏次</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w:t>
            </w:r>
          </w:p>
        </w:tc>
        <w:tc>
          <w:tcPr>
            <w:tcW w:w="2025"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w:t>
            </w: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3</w:t>
            </w:r>
          </w:p>
        </w:tc>
        <w:tc>
          <w:tcPr>
            <w:tcW w:w="2823"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4</w:t>
            </w: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一、一般公共预算拨款收入</w:t>
            </w:r>
          </w:p>
        </w:tc>
        <w:tc>
          <w:tcPr>
            <w:tcW w:w="2025" w:type="dxa"/>
            <w:vAlign w:val="center"/>
          </w:tcPr>
          <w:p w:rsidR="00E762A6" w:rsidRDefault="009D5346">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81.96</w:t>
            </w: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一、一般公共服务支出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二、政府性基金预算拨款收入</w:t>
            </w: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二、外交支出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3</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三、国有资本经营预算拨款收入</w:t>
            </w: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三、国防支出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4</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四、财政专户管理资金收入</w:t>
            </w: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四、公共安全支出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5</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五、事业收入</w:t>
            </w: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五、教育支出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90"/>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6</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六、事业单位经营收入</w:t>
            </w: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六、科学技术支出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7</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七、上级补助收入</w:t>
            </w: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七、文化旅游体育与传媒支出</w:t>
            </w:r>
          </w:p>
        </w:tc>
        <w:tc>
          <w:tcPr>
            <w:tcW w:w="2823" w:type="dxa"/>
            <w:vAlign w:val="center"/>
          </w:tcPr>
          <w:p w:rsidR="00E762A6" w:rsidRDefault="009D5346">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56.32</w:t>
            </w: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8</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八、附属单位上缴收入</w:t>
            </w: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八、社会保障和就业支出</w:t>
            </w:r>
          </w:p>
        </w:tc>
        <w:tc>
          <w:tcPr>
            <w:tcW w:w="2823" w:type="dxa"/>
            <w:vAlign w:val="center"/>
          </w:tcPr>
          <w:p w:rsidR="00E762A6" w:rsidRDefault="009D5346">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5.53</w:t>
            </w: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9</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九、其他收入</w:t>
            </w: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九、社会保险基金支出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10</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十、卫生健康支出</w:t>
            </w:r>
          </w:p>
        </w:tc>
        <w:tc>
          <w:tcPr>
            <w:tcW w:w="2823" w:type="dxa"/>
            <w:vAlign w:val="center"/>
          </w:tcPr>
          <w:p w:rsidR="00E762A6" w:rsidRDefault="009D5346">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7.47</w:t>
            </w: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11</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十一、节能环保支出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12</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十二、城乡社区支出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13</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十三、农林水支出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14</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十四、交通运输支出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15</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十五、资源勘探工业信息等支出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16</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十六、商业服务业等支出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lastRenderedPageBreak/>
              <w:t>17</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十七、金融支出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18</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十八、援助其他地区支出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19</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十九、自然资源海洋气象等支出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20</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二十、住房保障支出</w:t>
            </w:r>
          </w:p>
        </w:tc>
        <w:tc>
          <w:tcPr>
            <w:tcW w:w="2823" w:type="dxa"/>
            <w:vAlign w:val="center"/>
          </w:tcPr>
          <w:p w:rsidR="00E762A6" w:rsidRDefault="009D5346">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4.00</w:t>
            </w: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21</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二十一、粮油物资储备支出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22</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二十二、国有资本经营预算支出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23</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二十三、灾害防治及应急管理支出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24</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二十四、预备费</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25</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二十五、其他支出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26</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二十六、转移性支出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27</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二十七、债务还本支出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28</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二十八、债务付息支出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29</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二十九、债务发行费用支出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30</w:t>
            </w:r>
          </w:p>
        </w:tc>
        <w:tc>
          <w:tcPr>
            <w:tcW w:w="3210" w:type="dxa"/>
            <w:vAlign w:val="center"/>
          </w:tcPr>
          <w:p w:rsidR="00E762A6" w:rsidRDefault="00E762A6">
            <w:pPr>
              <w:textAlignment w:val="top"/>
              <w:rPr>
                <w:rFonts w:eastAsia="宋体" w:cs="Times New Roman"/>
                <w:color w:val="000000"/>
                <w:sz w:val="22"/>
                <w:szCs w:val="22"/>
                <w:lang w:eastAsia="zh-CN"/>
              </w:rPr>
            </w:pP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三十、抗</w:t>
            </w:r>
            <w:proofErr w:type="gramStart"/>
            <w:r>
              <w:rPr>
                <w:rFonts w:eastAsia="宋体" w:cs="Times New Roman"/>
                <w:color w:val="000000"/>
                <w:sz w:val="22"/>
                <w:szCs w:val="22"/>
                <w:lang w:eastAsia="zh-CN"/>
              </w:rPr>
              <w:t>疫</w:t>
            </w:r>
            <w:proofErr w:type="gramEnd"/>
            <w:r>
              <w:rPr>
                <w:rFonts w:eastAsia="宋体" w:cs="Times New Roman"/>
                <w:color w:val="000000"/>
                <w:sz w:val="22"/>
                <w:szCs w:val="22"/>
                <w:lang w:eastAsia="zh-CN"/>
              </w:rPr>
              <w:t>特别国债安排的支出</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31</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本年收入合计</w:t>
            </w:r>
          </w:p>
        </w:tc>
        <w:tc>
          <w:tcPr>
            <w:tcW w:w="2025" w:type="dxa"/>
            <w:vAlign w:val="center"/>
          </w:tcPr>
          <w:p w:rsidR="00E762A6" w:rsidRDefault="009D5346">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本年支出合计</w:t>
            </w:r>
          </w:p>
        </w:tc>
        <w:tc>
          <w:tcPr>
            <w:tcW w:w="2823" w:type="dxa"/>
            <w:vAlign w:val="center"/>
          </w:tcPr>
          <w:p w:rsidR="00E762A6" w:rsidRDefault="009D5346">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32</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上年结转结余</w:t>
            </w:r>
          </w:p>
        </w:tc>
        <w:tc>
          <w:tcPr>
            <w:tcW w:w="2025" w:type="dxa"/>
            <w:vAlign w:val="center"/>
          </w:tcPr>
          <w:p w:rsidR="00E762A6" w:rsidRDefault="00E762A6">
            <w:pPr>
              <w:textAlignment w:val="top"/>
              <w:rPr>
                <w:rFonts w:eastAsia="宋体" w:cs="Times New Roman"/>
                <w:color w:val="000000"/>
                <w:sz w:val="22"/>
                <w:szCs w:val="22"/>
                <w:lang w:eastAsia="zh-CN"/>
              </w:rPr>
            </w:pP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年终结转结余</w:t>
            </w:r>
          </w:p>
        </w:tc>
        <w:tc>
          <w:tcPr>
            <w:tcW w:w="2823" w:type="dxa"/>
            <w:vAlign w:val="center"/>
          </w:tcPr>
          <w:p w:rsidR="00E762A6" w:rsidRDefault="00E762A6">
            <w:pPr>
              <w:textAlignment w:val="top"/>
              <w:rPr>
                <w:rFonts w:eastAsia="宋体" w:cs="Times New Roman"/>
                <w:color w:val="000000"/>
                <w:sz w:val="22"/>
                <w:szCs w:val="22"/>
                <w:lang w:eastAsia="zh-CN"/>
              </w:rPr>
            </w:pPr>
          </w:p>
        </w:tc>
      </w:tr>
      <w:tr w:rsidR="00E762A6">
        <w:trPr>
          <w:trHeight w:val="369"/>
          <w:jc w:val="center"/>
        </w:trPr>
        <w:tc>
          <w:tcPr>
            <w:tcW w:w="1594"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33</w:t>
            </w:r>
          </w:p>
        </w:tc>
        <w:tc>
          <w:tcPr>
            <w:tcW w:w="3210"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收入总计</w:t>
            </w:r>
          </w:p>
        </w:tc>
        <w:tc>
          <w:tcPr>
            <w:tcW w:w="2025" w:type="dxa"/>
            <w:vAlign w:val="center"/>
          </w:tcPr>
          <w:p w:rsidR="00E762A6" w:rsidRDefault="009D5346">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c>
          <w:tcPr>
            <w:tcW w:w="3879" w:type="dxa"/>
            <w:vAlign w:val="center"/>
          </w:tcPr>
          <w:p w:rsidR="00E762A6" w:rsidRDefault="009D5346">
            <w:pPr>
              <w:textAlignment w:val="top"/>
              <w:rPr>
                <w:rFonts w:eastAsia="宋体" w:cs="Times New Roman"/>
                <w:color w:val="000000"/>
                <w:sz w:val="22"/>
                <w:szCs w:val="22"/>
                <w:lang w:eastAsia="zh-CN"/>
              </w:rPr>
            </w:pPr>
            <w:r>
              <w:rPr>
                <w:rFonts w:eastAsia="宋体" w:cs="Times New Roman"/>
                <w:color w:val="000000"/>
                <w:sz w:val="22"/>
                <w:szCs w:val="22"/>
                <w:lang w:eastAsia="zh-CN"/>
              </w:rPr>
              <w:t>支出总计</w:t>
            </w:r>
          </w:p>
        </w:tc>
        <w:tc>
          <w:tcPr>
            <w:tcW w:w="2823" w:type="dxa"/>
            <w:vAlign w:val="center"/>
          </w:tcPr>
          <w:p w:rsidR="00E762A6" w:rsidRDefault="009D5346">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r>
    </w:tbl>
    <w:p w:rsidR="00E762A6" w:rsidRDefault="00E762A6">
      <w:pPr>
        <w:textAlignment w:val="top"/>
        <w:rPr>
          <w:rFonts w:eastAsia="宋体" w:cs="Times New Roman"/>
          <w:color w:val="000000"/>
          <w:sz w:val="22"/>
          <w:szCs w:val="22"/>
          <w:lang w:eastAsia="zh-CN"/>
        </w:rPr>
      </w:pPr>
    </w:p>
    <w:p w:rsidR="00E762A6" w:rsidRDefault="00E762A6">
      <w:pPr>
        <w:textAlignment w:val="top"/>
        <w:rPr>
          <w:rFonts w:eastAsia="宋体" w:cs="Times New Roman"/>
          <w:color w:val="000000"/>
          <w:sz w:val="22"/>
          <w:szCs w:val="22"/>
          <w:lang w:eastAsia="zh-CN"/>
        </w:rPr>
      </w:pPr>
    </w:p>
    <w:p w:rsidR="00E762A6" w:rsidRDefault="00E762A6">
      <w:pPr>
        <w:textAlignment w:val="top"/>
        <w:rPr>
          <w:rFonts w:eastAsia="宋体" w:cs="Times New Roman"/>
          <w:color w:val="000000"/>
          <w:sz w:val="22"/>
          <w:szCs w:val="22"/>
          <w:lang w:eastAsia="zh-CN"/>
        </w:rPr>
      </w:pPr>
    </w:p>
    <w:p w:rsidR="00E762A6" w:rsidRDefault="00E762A6">
      <w:pPr>
        <w:ind w:firstLine="420"/>
        <w:rPr>
          <w:rFonts w:eastAsia="方正书宋_GBK" w:cs="Times New Roman"/>
          <w:color w:val="000000"/>
          <w:sz w:val="21"/>
        </w:rPr>
      </w:pPr>
    </w:p>
    <w:p w:rsidR="00E762A6" w:rsidRDefault="00E762A6">
      <w:pPr>
        <w:ind w:firstLine="420"/>
        <w:rPr>
          <w:rFonts w:eastAsia="方正书宋_GBK" w:cs="Times New Roman"/>
          <w:color w:val="000000"/>
          <w:sz w:val="21"/>
        </w:rPr>
      </w:pPr>
    </w:p>
    <w:p w:rsidR="00E762A6" w:rsidRDefault="00E762A6">
      <w:pPr>
        <w:ind w:firstLine="420"/>
        <w:rPr>
          <w:rFonts w:eastAsia="方正书宋_GBK" w:cs="Times New Roman"/>
          <w:color w:val="000000"/>
          <w:sz w:val="21"/>
        </w:rPr>
      </w:pPr>
    </w:p>
    <w:p w:rsidR="00E762A6" w:rsidRDefault="00E762A6">
      <w:pPr>
        <w:ind w:firstLine="420"/>
        <w:rPr>
          <w:rFonts w:eastAsia="方正书宋_GBK" w:cs="Times New Roman"/>
          <w:color w:val="000000"/>
          <w:sz w:val="21"/>
        </w:rPr>
      </w:pPr>
    </w:p>
    <w:p w:rsidR="00E762A6" w:rsidRDefault="00E762A6">
      <w:pPr>
        <w:ind w:firstLine="420"/>
        <w:rPr>
          <w:rFonts w:eastAsia="方正书宋_GBK" w:cs="Times New Roman"/>
          <w:color w:val="000000"/>
          <w:sz w:val="21"/>
        </w:rPr>
      </w:pPr>
    </w:p>
    <w:p w:rsidR="00E762A6" w:rsidRDefault="00E762A6">
      <w:pPr>
        <w:ind w:firstLine="420"/>
        <w:rPr>
          <w:rFonts w:eastAsia="方正书宋_GBK" w:cs="Times New Roman"/>
          <w:color w:val="000000"/>
          <w:sz w:val="21"/>
        </w:rPr>
      </w:pPr>
    </w:p>
    <w:tbl>
      <w:tblPr>
        <w:tblW w:w="14085" w:type="dxa"/>
        <w:tblInd w:w="88" w:type="dxa"/>
        <w:tblLook w:val="04A0"/>
      </w:tblPr>
      <w:tblGrid>
        <w:gridCol w:w="750"/>
        <w:gridCol w:w="1650"/>
        <w:gridCol w:w="3000"/>
        <w:gridCol w:w="1500"/>
        <w:gridCol w:w="1500"/>
        <w:gridCol w:w="1500"/>
        <w:gridCol w:w="810"/>
        <w:gridCol w:w="675"/>
        <w:gridCol w:w="450"/>
        <w:gridCol w:w="779"/>
        <w:gridCol w:w="697"/>
        <w:gridCol w:w="540"/>
        <w:gridCol w:w="630"/>
      </w:tblGrid>
      <w:tr w:rsidR="009D5346" w:rsidRPr="0092390F" w:rsidTr="009D5346">
        <w:trPr>
          <w:trHeight w:val="750"/>
        </w:trPr>
        <w:tc>
          <w:tcPr>
            <w:tcW w:w="14085" w:type="dxa"/>
            <w:gridSpan w:val="1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b/>
                <w:bCs/>
                <w:color w:val="000000"/>
                <w:sz w:val="18"/>
                <w:szCs w:val="44"/>
                <w:lang w:eastAsia="zh-CN"/>
              </w:rPr>
            </w:pPr>
            <w:r w:rsidRPr="0092390F">
              <w:rPr>
                <w:rFonts w:ascii="宋体" w:eastAsia="宋体" w:hAnsi="宋体" w:cs="宋体" w:hint="eastAsia"/>
                <w:b/>
                <w:bCs/>
                <w:color w:val="000000"/>
                <w:sz w:val="18"/>
                <w:szCs w:val="44"/>
                <w:lang w:eastAsia="zh-CN"/>
              </w:rPr>
              <w:t>部门预算收入总表</w:t>
            </w:r>
          </w:p>
        </w:tc>
      </w:tr>
      <w:tr w:rsidR="009D5346" w:rsidRPr="0092390F" w:rsidTr="009D5346">
        <w:trPr>
          <w:trHeight w:val="300"/>
        </w:trPr>
        <w:tc>
          <w:tcPr>
            <w:tcW w:w="11835" w:type="dxa"/>
            <w:gridSpan w:val="9"/>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A</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hAnsi="宋体" w:cs="宋体"/>
                <w:color w:val="000000"/>
                <w:sz w:val="18"/>
                <w:lang w:eastAsia="zh-CN"/>
              </w:rPr>
              <w:t>预算年度：2022</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金额单位：万元</w:t>
            </w:r>
          </w:p>
        </w:tc>
      </w:tr>
      <w:tr w:rsidR="009D5346" w:rsidRPr="0092390F" w:rsidTr="009D5346">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序号</w:t>
            </w: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功能分类科目</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合计</w:t>
            </w:r>
          </w:p>
        </w:tc>
        <w:tc>
          <w:tcPr>
            <w:tcW w:w="6555" w:type="dxa"/>
            <w:gridSpan w:val="8"/>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本年收入</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上年结转</w:t>
            </w:r>
          </w:p>
        </w:tc>
      </w:tr>
      <w:tr w:rsidR="009D5346" w:rsidRPr="0092390F" w:rsidTr="009D5346">
        <w:trPr>
          <w:trHeight w:val="72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9D5346" w:rsidRPr="0092390F" w:rsidRDefault="009D5346" w:rsidP="009D5346">
            <w:pPr>
              <w:rPr>
                <w:rFonts w:ascii="宋体" w:eastAsia="宋体" w:hAnsi="宋体" w:cs="宋体"/>
                <w:color w:val="000000"/>
                <w:sz w:val="18"/>
                <w:szCs w:val="18"/>
                <w:lang w:eastAsia="zh-CN"/>
              </w:rPr>
            </w:pPr>
          </w:p>
        </w:tc>
        <w:tc>
          <w:tcPr>
            <w:tcW w:w="16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科目名称</w:t>
            </w: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9D5346" w:rsidRPr="0092390F" w:rsidRDefault="009D5346" w:rsidP="009D5346">
            <w:pPr>
              <w:rPr>
                <w:rFonts w:ascii="宋体" w:eastAsia="宋体" w:hAnsi="宋体" w:cs="宋体"/>
                <w:color w:val="000000"/>
                <w:sz w:val="18"/>
                <w:szCs w:val="18"/>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小计</w:t>
            </w:r>
          </w:p>
        </w:tc>
        <w:tc>
          <w:tcPr>
            <w:tcW w:w="15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财政拨款收入</w:t>
            </w:r>
          </w:p>
        </w:tc>
        <w:tc>
          <w:tcPr>
            <w:tcW w:w="81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财政专户收入</w:t>
            </w:r>
          </w:p>
        </w:tc>
        <w:tc>
          <w:tcPr>
            <w:tcW w:w="67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事业收入</w:t>
            </w:r>
          </w:p>
        </w:tc>
        <w:tc>
          <w:tcPr>
            <w:tcW w:w="4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经营收入</w:t>
            </w:r>
          </w:p>
        </w:tc>
        <w:tc>
          <w:tcPr>
            <w:tcW w:w="57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上级补助收入</w:t>
            </w:r>
          </w:p>
        </w:tc>
        <w:tc>
          <w:tcPr>
            <w:tcW w:w="51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附属单位上缴收入</w:t>
            </w:r>
          </w:p>
        </w:tc>
        <w:tc>
          <w:tcPr>
            <w:tcW w:w="54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其他收入</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9D5346" w:rsidRPr="0092390F" w:rsidRDefault="009D5346" w:rsidP="009D5346">
            <w:pPr>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栏次</w:t>
            </w:r>
          </w:p>
        </w:tc>
        <w:tc>
          <w:tcPr>
            <w:tcW w:w="16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w:t>
            </w:r>
          </w:p>
        </w:tc>
        <w:tc>
          <w:tcPr>
            <w:tcW w:w="81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6</w:t>
            </w:r>
          </w:p>
        </w:tc>
        <w:tc>
          <w:tcPr>
            <w:tcW w:w="67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w:t>
            </w:r>
          </w:p>
        </w:tc>
        <w:tc>
          <w:tcPr>
            <w:tcW w:w="4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8</w:t>
            </w:r>
          </w:p>
        </w:tc>
        <w:tc>
          <w:tcPr>
            <w:tcW w:w="57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9</w:t>
            </w:r>
          </w:p>
        </w:tc>
        <w:tc>
          <w:tcPr>
            <w:tcW w:w="51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12</w:t>
            </w: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6</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合计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73.32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73.32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73.32</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文化旅游体育与传媒支出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8</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20701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文化和旅游</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9</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2070101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行政运行</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社会保障和就业支出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20805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行政事业单位养老支出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2080505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机关事业单位基本养老保险缴费支出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卫生健康支出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7.47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7.47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7.47</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14</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21011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行政事业单位医疗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15</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2101101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行政单位医疗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2.37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2.37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2.37</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16</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2101103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公务员医疗补助</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5.10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5.10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5.10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17</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221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住房保障支出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18</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22102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住房改革支出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r w:rsidR="009D5346" w:rsidRPr="0092390F" w:rsidTr="009D5346">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19</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2210201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住房公积金</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5346" w:rsidRPr="0092390F" w:rsidRDefault="009D5346" w:rsidP="009D5346">
            <w:pPr>
              <w:jc w:val="right"/>
              <w:rPr>
                <w:rFonts w:ascii="宋体" w:eastAsia="宋体" w:hAnsi="宋体" w:cs="宋体"/>
                <w:color w:val="000000"/>
                <w:sz w:val="18"/>
                <w:szCs w:val="18"/>
                <w:lang w:eastAsia="zh-CN"/>
              </w:rPr>
            </w:pPr>
          </w:p>
        </w:tc>
      </w:tr>
    </w:tbl>
    <w:p w:rsidR="00E762A6" w:rsidRDefault="00E762A6">
      <w:pPr>
        <w:ind w:firstLine="420"/>
        <w:rPr>
          <w:rFonts w:eastAsia="方正书宋_GBK" w:cs="Times New Roman"/>
          <w:color w:val="000000"/>
          <w:sz w:val="21"/>
        </w:rPr>
      </w:pPr>
    </w:p>
    <w:p w:rsidR="00E762A6" w:rsidRDefault="00E762A6">
      <w:pPr>
        <w:ind w:firstLine="420"/>
        <w:rPr>
          <w:rFonts w:eastAsia="方正书宋_GBK" w:cs="Times New Roman"/>
          <w:color w:val="000000"/>
          <w:sz w:val="21"/>
        </w:rPr>
      </w:pPr>
    </w:p>
    <w:p w:rsidR="00E762A6" w:rsidRDefault="00E762A6">
      <w:pPr>
        <w:ind w:firstLine="420"/>
        <w:rPr>
          <w:rFonts w:eastAsia="方正书宋_GBK" w:cs="Times New Roman"/>
          <w:color w:val="000000"/>
          <w:sz w:val="21"/>
        </w:rPr>
      </w:pPr>
    </w:p>
    <w:p w:rsidR="00E762A6" w:rsidRDefault="00E762A6">
      <w:pPr>
        <w:ind w:firstLine="420"/>
        <w:rPr>
          <w:rFonts w:eastAsia="方正书宋_GBK" w:cs="Times New Roman"/>
          <w:color w:val="000000"/>
          <w:sz w:val="21"/>
        </w:rPr>
      </w:pPr>
    </w:p>
    <w:tbl>
      <w:tblPr>
        <w:tblW w:w="4658" w:type="pct"/>
        <w:tblLayout w:type="fixed"/>
        <w:tblCellMar>
          <w:left w:w="0" w:type="dxa"/>
          <w:right w:w="0" w:type="dxa"/>
        </w:tblCellMar>
        <w:tblLook w:val="04A0"/>
      </w:tblPr>
      <w:tblGrid>
        <w:gridCol w:w="975"/>
        <w:gridCol w:w="2788"/>
        <w:gridCol w:w="1050"/>
        <w:gridCol w:w="2910"/>
        <w:gridCol w:w="1020"/>
        <w:gridCol w:w="1652"/>
        <w:gridCol w:w="1603"/>
        <w:gridCol w:w="1818"/>
      </w:tblGrid>
      <w:tr w:rsidR="00E762A6">
        <w:trPr>
          <w:trHeight w:val="360"/>
        </w:trPr>
        <w:tc>
          <w:tcPr>
            <w:tcW w:w="5000" w:type="pct"/>
            <w:gridSpan w:val="8"/>
            <w:tcBorders>
              <w:top w:val="nil"/>
              <w:left w:val="nil"/>
              <w:bottom w:val="single" w:sz="4" w:space="0" w:color="000000"/>
              <w:right w:val="nil"/>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方正小标宋简体" w:cs="Times New Roman"/>
                <w:color w:val="000000"/>
                <w:sz w:val="44"/>
                <w:szCs w:val="44"/>
                <w:lang w:eastAsia="zh-CN"/>
              </w:rPr>
              <w:lastRenderedPageBreak/>
              <w:t>部门预算财政拨款收支总表</w:t>
            </w:r>
          </w:p>
        </w:tc>
      </w:tr>
      <w:tr w:rsidR="00E762A6">
        <w:trPr>
          <w:trHeight w:val="360"/>
        </w:trPr>
        <w:tc>
          <w:tcPr>
            <w:tcW w:w="3762"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rsidP="00DC4209">
            <w:pPr>
              <w:textAlignment w:val="center"/>
              <w:rPr>
                <w:rFonts w:eastAsia="宋体" w:cs="Times New Roman"/>
                <w:color w:val="000000"/>
                <w:sz w:val="22"/>
                <w:szCs w:val="22"/>
              </w:rPr>
            </w:pPr>
            <w:r>
              <w:rPr>
                <w:rFonts w:eastAsia="宋体" w:cs="Times New Roman"/>
                <w:color w:val="000000"/>
                <w:sz w:val="22"/>
                <w:szCs w:val="22"/>
                <w:lang w:eastAsia="zh-CN"/>
              </w:rPr>
              <w:t>预算单位编码及名称：</w:t>
            </w:r>
            <w:r w:rsidR="00DC4209">
              <w:rPr>
                <w:rFonts w:eastAsia="宋体" w:cs="Times New Roman" w:hint="eastAsia"/>
                <w:color w:val="000000"/>
                <w:sz w:val="22"/>
                <w:szCs w:val="22"/>
                <w:lang w:eastAsia="zh-CN"/>
              </w:rPr>
              <w:t>721002</w:t>
            </w:r>
            <w:r w:rsidR="00DC4209">
              <w:rPr>
                <w:rFonts w:eastAsia="宋体" w:cs="Times New Roman" w:hint="eastAsia"/>
                <w:color w:val="000000"/>
                <w:sz w:val="22"/>
                <w:szCs w:val="22"/>
                <w:lang w:eastAsia="zh-CN"/>
              </w:rPr>
              <w:t>文联</w:t>
            </w:r>
            <w:r w:rsidR="00DC4209">
              <w:rPr>
                <w:rFonts w:eastAsia="宋体" w:cs="Times New Roman"/>
                <w:color w:val="000000"/>
                <w:sz w:val="22"/>
                <w:szCs w:val="22"/>
              </w:rPr>
              <w:t xml:space="preserve"> </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both"/>
              <w:textAlignment w:val="center"/>
              <w:rPr>
                <w:rFonts w:eastAsia="宋体" w:cs="Times New Roman"/>
                <w:color w:val="000000"/>
                <w:sz w:val="22"/>
                <w:szCs w:val="22"/>
              </w:rPr>
            </w:pPr>
            <w:r>
              <w:rPr>
                <w:rFonts w:eastAsia="宋体" w:cs="Times New Roman"/>
                <w:color w:val="000000"/>
                <w:sz w:val="22"/>
                <w:szCs w:val="22"/>
                <w:lang w:eastAsia="zh-CN"/>
              </w:rPr>
              <w:t>预算年度：</w:t>
            </w:r>
            <w:r>
              <w:rPr>
                <w:rFonts w:eastAsia="宋体" w:cs="Times New Roman"/>
                <w:color w:val="000000"/>
                <w:sz w:val="22"/>
                <w:szCs w:val="22"/>
                <w:lang w:eastAsia="zh-CN"/>
              </w:rPr>
              <w:t>2022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right"/>
              <w:textAlignment w:val="center"/>
              <w:rPr>
                <w:rFonts w:eastAsia="宋体" w:cs="Times New Roman"/>
                <w:color w:val="000000"/>
                <w:sz w:val="22"/>
                <w:szCs w:val="22"/>
              </w:rPr>
            </w:pPr>
            <w:r>
              <w:rPr>
                <w:rFonts w:eastAsia="宋体" w:cs="Times New Roman"/>
                <w:color w:val="000000"/>
                <w:sz w:val="22"/>
                <w:szCs w:val="22"/>
                <w:lang w:eastAsia="zh-CN"/>
              </w:rPr>
              <w:t>金额单位：万元</w:t>
            </w:r>
          </w:p>
        </w:tc>
      </w:tr>
      <w:tr w:rsidR="00E762A6">
        <w:trPr>
          <w:trHeight w:val="360"/>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序号</w:t>
            </w:r>
          </w:p>
        </w:tc>
        <w:tc>
          <w:tcPr>
            <w:tcW w:w="138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收入</w:t>
            </w:r>
          </w:p>
        </w:tc>
        <w:tc>
          <w:tcPr>
            <w:tcW w:w="3256"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支出</w:t>
            </w:r>
          </w:p>
        </w:tc>
      </w:tr>
      <w:tr w:rsidR="00E762A6">
        <w:trPr>
          <w:trHeight w:val="360"/>
        </w:trPr>
        <w:tc>
          <w:tcPr>
            <w:tcW w:w="35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E762A6">
            <w:pPr>
              <w:jc w:val="center"/>
              <w:rPr>
                <w:rFonts w:eastAsia="宋体" w:cs="Times New Roman"/>
                <w:color w:val="000000"/>
                <w:sz w:val="22"/>
                <w:szCs w:val="22"/>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项目</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金额</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项目</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合计</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一般公共预算财政拨款</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政府性基金预算财政拨款</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国有资本经营预算财政拨款</w:t>
            </w:r>
          </w:p>
        </w:tc>
      </w:tr>
      <w:tr w:rsidR="00E762A6">
        <w:trPr>
          <w:trHeight w:val="36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栏次</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2</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5</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宋体" w:cs="Times New Roman"/>
                <w:color w:val="000000"/>
                <w:sz w:val="22"/>
                <w:szCs w:val="22"/>
                <w:lang w:eastAsia="zh-CN"/>
              </w:rPr>
              <w:t>7</w:t>
            </w: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一、一般公共预算拨款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2789.56</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一、一般公共服务支出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DC4209">
            <w:pPr>
              <w:jc w:val="right"/>
              <w:textAlignment w:val="top"/>
              <w:rPr>
                <w:rFonts w:eastAsia="宋体" w:cs="Times New Roman"/>
                <w:color w:val="000000"/>
                <w:sz w:val="22"/>
                <w:szCs w:val="22"/>
              </w:rPr>
            </w:pPr>
            <w:r>
              <w:rPr>
                <w:rFonts w:eastAsia="宋体" w:cs="Times New Roman" w:hint="eastAsia"/>
                <w:color w:val="000000"/>
                <w:sz w:val="22"/>
                <w:szCs w:val="22"/>
                <w:lang w:eastAsia="zh-CN"/>
              </w:rPr>
              <w:t>1023.79</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2615.63</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二、政府性基金预算拨款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二、外交支出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三、国有资本经营预算拨款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三、国防支出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四、公共安全支出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五、教育支出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六、科学技术支出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七、文化旅游体育与传媒支出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八、社会保障和就业支出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75.36</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75.36</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九、社会保险基金支出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十、卫生健康支出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64.80</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64.80</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十一、节能环保支出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十二、城乡社区支出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十三、农林水支出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十四、交通运输支出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十五、资源勘探工业信息等支出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十六、商业服务业等支出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十七、金融支出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18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十八、援助其他地区支出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lastRenderedPageBreak/>
              <w:t>19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十九、自然资源海洋气象等支出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二十、住房保障支出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33.77</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33.77</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二十一、粮油物资储备支出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二十二、国有资本经营预算支出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二十三、灾害防治及应急管理支出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二十四、预备费</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二十五、其他支出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二十六、转移性支出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二十七、债务还本支出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二十八、债务付息支出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29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二十九、债务发行费用支出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30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三十、抗</w:t>
            </w:r>
            <w:proofErr w:type="gramStart"/>
            <w:r>
              <w:rPr>
                <w:rFonts w:eastAsia="宋体" w:cs="Times New Roman"/>
                <w:color w:val="000000"/>
                <w:sz w:val="22"/>
                <w:szCs w:val="22"/>
                <w:lang w:eastAsia="zh-CN"/>
              </w:rPr>
              <w:t>疫</w:t>
            </w:r>
            <w:proofErr w:type="gramEnd"/>
            <w:r>
              <w:rPr>
                <w:rFonts w:eastAsia="宋体" w:cs="Times New Roman"/>
                <w:color w:val="000000"/>
                <w:sz w:val="22"/>
                <w:szCs w:val="22"/>
                <w:lang w:eastAsia="zh-CN"/>
              </w:rPr>
              <w:t>特别国债安排的支出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31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本年收入合计</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2789.56</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本年支出合计</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2789.56</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2789.56</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32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年初财政拨款结转和结余</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年末财政拨款结转和结余</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33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一、一般公共预算拨款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34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二、政府性基金预算拨款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35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三、国有资本经营预算拨款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rPr>
                <w:rFonts w:eastAsia="宋体" w:cs="Times New Roman"/>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r w:rsidR="00E762A6">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center"/>
              <w:textAlignment w:val="top"/>
              <w:rPr>
                <w:rFonts w:eastAsia="宋体" w:cs="Times New Roman"/>
                <w:color w:val="000000"/>
                <w:sz w:val="22"/>
                <w:szCs w:val="22"/>
              </w:rPr>
            </w:pPr>
            <w:r>
              <w:rPr>
                <w:rFonts w:eastAsia="宋体" w:cs="Times New Roman"/>
                <w:color w:val="000000"/>
                <w:sz w:val="22"/>
                <w:szCs w:val="22"/>
                <w:lang w:eastAsia="zh-CN"/>
              </w:rPr>
              <w:t>36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收入总计</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2789.56</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textAlignment w:val="top"/>
              <w:rPr>
                <w:rFonts w:eastAsia="宋体" w:cs="Times New Roman"/>
                <w:color w:val="000000"/>
                <w:sz w:val="22"/>
                <w:szCs w:val="22"/>
              </w:rPr>
            </w:pPr>
            <w:r>
              <w:rPr>
                <w:rFonts w:eastAsia="宋体" w:cs="Times New Roman"/>
                <w:color w:val="000000"/>
                <w:sz w:val="22"/>
                <w:szCs w:val="22"/>
                <w:lang w:eastAsia="zh-CN"/>
              </w:rPr>
              <w:t>支出总计</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2789.56</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9D5346">
            <w:pPr>
              <w:jc w:val="right"/>
              <w:textAlignment w:val="top"/>
              <w:rPr>
                <w:rFonts w:eastAsia="宋体" w:cs="Times New Roman"/>
                <w:color w:val="000000"/>
                <w:sz w:val="22"/>
                <w:szCs w:val="22"/>
              </w:rPr>
            </w:pPr>
            <w:r>
              <w:rPr>
                <w:rFonts w:eastAsia="宋体" w:cs="Times New Roman"/>
                <w:color w:val="000000"/>
                <w:sz w:val="22"/>
                <w:szCs w:val="22"/>
                <w:lang w:eastAsia="zh-CN"/>
              </w:rPr>
              <w:t>2789.56</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762A6" w:rsidRDefault="00E762A6">
            <w:pPr>
              <w:jc w:val="right"/>
              <w:rPr>
                <w:rFonts w:eastAsia="宋体" w:cs="Times New Roman"/>
                <w:color w:val="000000"/>
                <w:sz w:val="22"/>
                <w:szCs w:val="22"/>
              </w:rPr>
            </w:pPr>
          </w:p>
        </w:tc>
      </w:tr>
    </w:tbl>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ind w:firstLine="420"/>
        <w:rPr>
          <w:rFonts w:cs="Times New Roman"/>
        </w:rPr>
        <w:sectPr w:rsidR="00E762A6">
          <w:footerReference w:type="even" r:id="rId79"/>
          <w:footerReference w:type="default" r:id="rId80"/>
          <w:pgSz w:w="16840" w:h="11900" w:orient="landscape"/>
          <w:pgMar w:top="1361" w:right="1020" w:bottom="1134" w:left="1020" w:header="720" w:footer="720" w:gutter="0"/>
          <w:cols w:space="720"/>
        </w:sectPr>
      </w:pPr>
    </w:p>
    <w:tbl>
      <w:tblPr>
        <w:tblW w:w="13875" w:type="dxa"/>
        <w:tblInd w:w="88" w:type="dxa"/>
        <w:tblLook w:val="04A0"/>
      </w:tblPr>
      <w:tblGrid>
        <w:gridCol w:w="750"/>
        <w:gridCol w:w="1725"/>
        <w:gridCol w:w="3000"/>
        <w:gridCol w:w="2400"/>
        <w:gridCol w:w="1200"/>
        <w:gridCol w:w="1200"/>
        <w:gridCol w:w="1200"/>
        <w:gridCol w:w="2400"/>
      </w:tblGrid>
      <w:tr w:rsidR="00DC4209" w:rsidRPr="0092390F" w:rsidTr="003C775A">
        <w:trPr>
          <w:trHeight w:val="750"/>
        </w:trPr>
        <w:tc>
          <w:tcPr>
            <w:tcW w:w="13875" w:type="dxa"/>
            <w:gridSpan w:val="8"/>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b/>
                <w:bCs/>
                <w:color w:val="000000"/>
                <w:sz w:val="18"/>
                <w:szCs w:val="44"/>
                <w:lang w:eastAsia="zh-CN"/>
              </w:rPr>
            </w:pPr>
            <w:bookmarkStart w:id="1" w:name="_Toc_2_2_0000000006"/>
            <w:r w:rsidRPr="0092390F">
              <w:rPr>
                <w:rFonts w:ascii="宋体" w:eastAsia="宋体" w:hAnsi="宋体" w:cs="宋体" w:hint="eastAsia"/>
                <w:b/>
                <w:bCs/>
                <w:color w:val="000000"/>
                <w:sz w:val="18"/>
                <w:szCs w:val="44"/>
                <w:lang w:eastAsia="zh-CN"/>
              </w:rPr>
              <w:lastRenderedPageBreak/>
              <w:t>部门预算一般公共预算财政拨款支出表</w:t>
            </w:r>
          </w:p>
        </w:tc>
      </w:tr>
      <w:tr w:rsidR="00DC4209" w:rsidRPr="0092390F" w:rsidTr="003C775A">
        <w:trPr>
          <w:trHeight w:val="300"/>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预算单位编码及名称：[721002]乐亭县文联</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预算年度：2022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金额单位：万元</w:t>
            </w:r>
          </w:p>
        </w:tc>
      </w:tr>
      <w:tr w:rsidR="00DC4209" w:rsidRPr="0092390F" w:rsidTr="003C775A">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序号</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支出功能分类科目</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合计</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基本支出</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项目支出</w:t>
            </w:r>
          </w:p>
        </w:tc>
      </w:tr>
      <w:tr w:rsidR="00DC4209" w:rsidRPr="0092390F" w:rsidTr="003C775A">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DC4209" w:rsidRPr="0092390F" w:rsidRDefault="00DC4209" w:rsidP="003C775A">
            <w:pPr>
              <w:rPr>
                <w:rFonts w:ascii="宋体" w:eastAsia="宋体" w:hAnsi="宋体" w:cs="宋体"/>
                <w:color w:val="000000"/>
                <w:sz w:val="18"/>
                <w:szCs w:val="18"/>
                <w:lang w:eastAsia="zh-CN"/>
              </w:rPr>
            </w:pP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科目名称</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DC4209" w:rsidRPr="0092390F" w:rsidRDefault="00DC4209" w:rsidP="003C775A">
            <w:pPr>
              <w:rPr>
                <w:rFonts w:ascii="宋体" w:eastAsia="宋体" w:hAnsi="宋体" w:cs="宋体"/>
                <w:color w:val="000000"/>
                <w:sz w:val="18"/>
                <w:szCs w:val="18"/>
                <w:lang w:eastAsia="zh-CN"/>
              </w:rPr>
            </w:pP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小计</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人员经费</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公用经费</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DC4209" w:rsidRPr="0092390F" w:rsidRDefault="00DC4209" w:rsidP="003C775A">
            <w:pPr>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w:t>
            </w: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合计</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73.32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73.32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50.98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18.50</w:t>
            </w: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文化旅游体育与传媒支出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50.98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18.50</w:t>
            </w: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20701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文化和旅游</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0.00</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18.50</w:t>
            </w: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2070101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行政运行</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65.32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56.32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18.50</w:t>
            </w: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社会保障和就业支出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20805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行政事业单位养老支出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2080505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机关事业单位基本养老保险缴费支出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卫生健康支出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7.47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7.47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7.47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21011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行政事业单位医疗</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2101101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行政单位医疗</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2101103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公务员医疗补助</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5.10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221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住房保障支出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22102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住房改革支出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r w:rsidR="00DC4209" w:rsidRPr="0092390F" w:rsidTr="003C775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cente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2210201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住房公积金</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r w:rsidRPr="0092390F">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4209" w:rsidRPr="0092390F" w:rsidRDefault="00DC4209" w:rsidP="003C775A">
            <w:pPr>
              <w:jc w:val="right"/>
              <w:rPr>
                <w:rFonts w:ascii="宋体" w:eastAsia="宋体" w:hAnsi="宋体" w:cs="宋体"/>
                <w:color w:val="000000"/>
                <w:sz w:val="18"/>
                <w:szCs w:val="18"/>
                <w:lang w:eastAsia="zh-CN"/>
              </w:rPr>
            </w:pPr>
          </w:p>
        </w:tc>
      </w:tr>
    </w:tbl>
    <w:p w:rsidR="00E762A6" w:rsidRDefault="00E762A6">
      <w:pPr>
        <w:jc w:val="center"/>
        <w:outlineLvl w:val="1"/>
        <w:rPr>
          <w:rFonts w:eastAsia="方正小标宋_GBK" w:cs="Times New Roman"/>
          <w:color w:val="0000FF"/>
          <w:sz w:val="36"/>
        </w:rPr>
      </w:pPr>
    </w:p>
    <w:p w:rsidR="00E762A6" w:rsidRDefault="00E762A6">
      <w:pPr>
        <w:jc w:val="center"/>
        <w:outlineLvl w:val="1"/>
        <w:rPr>
          <w:rFonts w:eastAsia="方正小标宋_GBK" w:cs="Times New Roman"/>
          <w:color w:val="0000FF"/>
          <w:sz w:val="36"/>
        </w:rPr>
      </w:pPr>
    </w:p>
    <w:p w:rsidR="00E762A6" w:rsidRDefault="00E762A6">
      <w:pPr>
        <w:jc w:val="center"/>
        <w:outlineLvl w:val="1"/>
        <w:rPr>
          <w:rFonts w:eastAsia="方正小标宋_GBK" w:cs="Times New Roman"/>
          <w:color w:val="000000"/>
          <w:sz w:val="36"/>
        </w:rPr>
      </w:pPr>
      <w:bookmarkStart w:id="2" w:name="_Toc_2_2_0000000007"/>
      <w:bookmarkEnd w:id="1"/>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E762A6">
      <w:pPr>
        <w:jc w:val="center"/>
        <w:outlineLvl w:val="1"/>
        <w:rPr>
          <w:rFonts w:eastAsia="方正小标宋_GBK" w:cs="Times New Roman"/>
          <w:color w:val="000000"/>
          <w:sz w:val="36"/>
        </w:rPr>
      </w:pPr>
    </w:p>
    <w:p w:rsidR="00E762A6" w:rsidRDefault="009D5346">
      <w:pPr>
        <w:jc w:val="center"/>
        <w:outlineLvl w:val="1"/>
        <w:rPr>
          <w:rFonts w:eastAsia="方正小标宋简体" w:cs="Times New Roman"/>
          <w:sz w:val="44"/>
          <w:szCs w:val="44"/>
        </w:rPr>
      </w:pPr>
      <w:r>
        <w:rPr>
          <w:rFonts w:eastAsia="方正小标宋简体" w:cs="Times New Roman"/>
          <w:color w:val="000000"/>
          <w:sz w:val="44"/>
          <w:szCs w:val="44"/>
        </w:rPr>
        <w:t>部门预算政府基金预算财政拨款支出表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80"/>
        <w:gridCol w:w="2317"/>
        <w:gridCol w:w="1643"/>
        <w:gridCol w:w="2538"/>
        <w:gridCol w:w="1380"/>
        <w:gridCol w:w="2727"/>
      </w:tblGrid>
      <w:tr w:rsidR="00E762A6">
        <w:trPr>
          <w:trHeight w:val="369"/>
          <w:tblHeader/>
          <w:jc w:val="center"/>
        </w:trPr>
        <w:tc>
          <w:tcPr>
            <w:tcW w:w="6940" w:type="dxa"/>
            <w:gridSpan w:val="3"/>
            <w:tcBorders>
              <w:top w:val="single" w:sz="6" w:space="0" w:color="FFFFFF"/>
              <w:left w:val="single" w:sz="6" w:space="0" w:color="FFFFFF"/>
              <w:right w:val="single" w:sz="6" w:space="0" w:color="FFFFFF"/>
            </w:tcBorders>
            <w:vAlign w:val="center"/>
          </w:tcPr>
          <w:p w:rsidR="00E762A6" w:rsidRDefault="00DC4209">
            <w:pPr>
              <w:pStyle w:val="20"/>
              <w:rPr>
                <w:rFonts w:ascii="Times New Roman" w:eastAsiaTheme="majorEastAsia" w:hAnsi="Times New Roman" w:cs="Times New Roman"/>
                <w:lang w:eastAsia="zh-CN"/>
              </w:rPr>
            </w:pPr>
            <w:r>
              <w:rPr>
                <w:rFonts w:ascii="Times New Roman" w:eastAsiaTheme="majorEastAsia" w:hAnsi="Times New Roman" w:cs="Times New Roman" w:hint="eastAsia"/>
                <w:lang w:eastAsia="zh-CN"/>
              </w:rPr>
              <w:t>721002</w:t>
            </w:r>
            <w:r>
              <w:rPr>
                <w:rFonts w:ascii="Times New Roman" w:eastAsiaTheme="majorEastAsia" w:hAnsi="Times New Roman" w:cs="Times New Roman" w:hint="eastAsia"/>
                <w:lang w:eastAsia="zh-CN"/>
              </w:rPr>
              <w:t>文联</w:t>
            </w:r>
          </w:p>
        </w:tc>
        <w:tc>
          <w:tcPr>
            <w:tcW w:w="2538" w:type="dxa"/>
            <w:tcBorders>
              <w:top w:val="single" w:sz="6" w:space="0" w:color="FFFFFF"/>
              <w:left w:val="single" w:sz="6" w:space="0" w:color="FFFFFF"/>
              <w:right w:val="single" w:sz="6" w:space="0" w:color="FFFFFF"/>
            </w:tcBorders>
            <w:vAlign w:val="center"/>
          </w:tcPr>
          <w:p w:rsidR="00E762A6" w:rsidRDefault="009D5346">
            <w:pPr>
              <w:pStyle w:val="21"/>
              <w:rPr>
                <w:rFonts w:ascii="Times New Roman" w:eastAsiaTheme="majorEastAsia" w:hAnsi="Times New Roman" w:cs="Times New Roman"/>
              </w:rPr>
            </w:pPr>
            <w:r>
              <w:rPr>
                <w:rFonts w:ascii="Times New Roman" w:eastAsiaTheme="majorEastAsia" w:hAnsi="Times New Roman" w:cs="Times New Roman"/>
              </w:rPr>
              <w:t>预算年度：</w:t>
            </w:r>
            <w:r>
              <w:rPr>
                <w:rFonts w:ascii="Times New Roman" w:eastAsiaTheme="majorEastAsia" w:hAnsi="Times New Roman" w:cs="Times New Roman"/>
              </w:rPr>
              <w:t>2022</w:t>
            </w:r>
          </w:p>
        </w:tc>
        <w:tc>
          <w:tcPr>
            <w:tcW w:w="4107" w:type="dxa"/>
            <w:gridSpan w:val="2"/>
            <w:tcBorders>
              <w:top w:val="single" w:sz="6" w:space="0" w:color="FFFFFF"/>
              <w:left w:val="single" w:sz="6" w:space="0" w:color="FFFFFF"/>
              <w:right w:val="single" w:sz="6" w:space="0" w:color="FFFFFF"/>
            </w:tcBorders>
            <w:vAlign w:val="center"/>
          </w:tcPr>
          <w:p w:rsidR="00E762A6" w:rsidRDefault="009D5346">
            <w:pPr>
              <w:pStyle w:val="22"/>
              <w:rPr>
                <w:rFonts w:ascii="Times New Roman" w:eastAsiaTheme="majorEastAsia" w:hAnsi="Times New Roman" w:cs="Times New Roman"/>
              </w:rPr>
            </w:pPr>
            <w:r>
              <w:rPr>
                <w:rFonts w:ascii="Times New Roman" w:eastAsiaTheme="majorEastAsia" w:hAnsi="Times New Roman" w:cs="Times New Roman"/>
              </w:rPr>
              <w:t>单位：万元</w:t>
            </w:r>
          </w:p>
        </w:tc>
      </w:tr>
      <w:tr w:rsidR="00E762A6">
        <w:trPr>
          <w:trHeight w:val="369"/>
          <w:tblHeader/>
          <w:jc w:val="center"/>
        </w:trPr>
        <w:tc>
          <w:tcPr>
            <w:tcW w:w="2980" w:type="dxa"/>
            <w:vMerge w:val="restart"/>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序号</w:t>
            </w:r>
          </w:p>
        </w:tc>
        <w:tc>
          <w:tcPr>
            <w:tcW w:w="3960" w:type="dxa"/>
            <w:gridSpan w:val="2"/>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功能分类科目</w:t>
            </w:r>
          </w:p>
        </w:tc>
        <w:tc>
          <w:tcPr>
            <w:tcW w:w="2538" w:type="dxa"/>
            <w:vMerge w:val="restart"/>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合计</w:t>
            </w:r>
          </w:p>
        </w:tc>
        <w:tc>
          <w:tcPr>
            <w:tcW w:w="1380" w:type="dxa"/>
            <w:vMerge w:val="restart"/>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基本支出</w:t>
            </w:r>
          </w:p>
        </w:tc>
        <w:tc>
          <w:tcPr>
            <w:tcW w:w="2727" w:type="dxa"/>
            <w:vMerge w:val="restart"/>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项目支出</w:t>
            </w:r>
          </w:p>
        </w:tc>
      </w:tr>
      <w:tr w:rsidR="00E762A6">
        <w:trPr>
          <w:trHeight w:val="369"/>
          <w:tblHeader/>
          <w:jc w:val="center"/>
        </w:trPr>
        <w:tc>
          <w:tcPr>
            <w:tcW w:w="2980" w:type="dxa"/>
            <w:vMerge/>
          </w:tcPr>
          <w:p w:rsidR="00E762A6" w:rsidRDefault="00E762A6">
            <w:pPr>
              <w:rPr>
                <w:rFonts w:eastAsiaTheme="majorEastAsia" w:cs="Times New Roman"/>
              </w:rPr>
            </w:pPr>
          </w:p>
        </w:tc>
        <w:tc>
          <w:tcPr>
            <w:tcW w:w="2317" w:type="dxa"/>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科目编码</w:t>
            </w:r>
          </w:p>
        </w:tc>
        <w:tc>
          <w:tcPr>
            <w:tcW w:w="1643" w:type="dxa"/>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科目名称</w:t>
            </w:r>
          </w:p>
        </w:tc>
        <w:tc>
          <w:tcPr>
            <w:tcW w:w="2538" w:type="dxa"/>
            <w:vMerge/>
          </w:tcPr>
          <w:p w:rsidR="00E762A6" w:rsidRDefault="00E762A6">
            <w:pPr>
              <w:rPr>
                <w:rFonts w:eastAsiaTheme="majorEastAsia" w:cs="Times New Roman"/>
              </w:rPr>
            </w:pPr>
          </w:p>
        </w:tc>
        <w:tc>
          <w:tcPr>
            <w:tcW w:w="1380" w:type="dxa"/>
            <w:vMerge/>
          </w:tcPr>
          <w:p w:rsidR="00E762A6" w:rsidRDefault="00E762A6">
            <w:pPr>
              <w:rPr>
                <w:rFonts w:eastAsiaTheme="majorEastAsia" w:cs="Times New Roman"/>
              </w:rPr>
            </w:pPr>
          </w:p>
        </w:tc>
        <w:tc>
          <w:tcPr>
            <w:tcW w:w="2727" w:type="dxa"/>
            <w:vMerge/>
          </w:tcPr>
          <w:p w:rsidR="00E762A6" w:rsidRDefault="00E762A6">
            <w:pPr>
              <w:rPr>
                <w:rFonts w:eastAsiaTheme="majorEastAsia" w:cs="Times New Roman"/>
              </w:rPr>
            </w:pPr>
          </w:p>
        </w:tc>
      </w:tr>
      <w:tr w:rsidR="00E762A6">
        <w:trPr>
          <w:trHeight w:val="369"/>
          <w:tblHeader/>
          <w:jc w:val="center"/>
        </w:trPr>
        <w:tc>
          <w:tcPr>
            <w:tcW w:w="2980" w:type="dxa"/>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栏次</w:t>
            </w:r>
          </w:p>
        </w:tc>
        <w:tc>
          <w:tcPr>
            <w:tcW w:w="2317" w:type="dxa"/>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1</w:t>
            </w:r>
          </w:p>
        </w:tc>
        <w:tc>
          <w:tcPr>
            <w:tcW w:w="1643" w:type="dxa"/>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2</w:t>
            </w:r>
          </w:p>
        </w:tc>
        <w:tc>
          <w:tcPr>
            <w:tcW w:w="2538" w:type="dxa"/>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3</w:t>
            </w:r>
          </w:p>
        </w:tc>
        <w:tc>
          <w:tcPr>
            <w:tcW w:w="1380" w:type="dxa"/>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4</w:t>
            </w:r>
          </w:p>
        </w:tc>
        <w:tc>
          <w:tcPr>
            <w:tcW w:w="2727" w:type="dxa"/>
            <w:vAlign w:val="center"/>
          </w:tcPr>
          <w:p w:rsidR="00E762A6" w:rsidRDefault="009D5346">
            <w:pPr>
              <w:pStyle w:val="10"/>
              <w:rPr>
                <w:rFonts w:ascii="Times New Roman" w:eastAsiaTheme="majorEastAsia" w:hAnsi="Times New Roman" w:cs="Times New Roman"/>
                <w:b w:val="0"/>
              </w:rPr>
            </w:pPr>
            <w:r>
              <w:rPr>
                <w:rFonts w:ascii="Times New Roman" w:eastAsiaTheme="majorEastAsia" w:hAnsi="Times New Roman" w:cs="Times New Roman"/>
                <w:b w:val="0"/>
              </w:rPr>
              <w:t>5</w:t>
            </w:r>
          </w:p>
        </w:tc>
      </w:tr>
      <w:tr w:rsidR="00E762A6">
        <w:trPr>
          <w:trHeight w:val="369"/>
          <w:jc w:val="center"/>
        </w:trPr>
        <w:tc>
          <w:tcPr>
            <w:tcW w:w="2980" w:type="dxa"/>
            <w:vAlign w:val="center"/>
          </w:tcPr>
          <w:p w:rsidR="00E762A6" w:rsidRDefault="00E762A6">
            <w:pPr>
              <w:pStyle w:val="30"/>
              <w:rPr>
                <w:rFonts w:ascii="Times New Roman" w:eastAsiaTheme="majorEastAsia" w:hAnsi="Times New Roman" w:cs="Times New Roman"/>
              </w:rPr>
            </w:pPr>
          </w:p>
        </w:tc>
        <w:tc>
          <w:tcPr>
            <w:tcW w:w="2317" w:type="dxa"/>
            <w:vAlign w:val="center"/>
          </w:tcPr>
          <w:p w:rsidR="00E762A6" w:rsidRDefault="00E762A6">
            <w:pPr>
              <w:pStyle w:val="23"/>
              <w:rPr>
                <w:rFonts w:ascii="Times New Roman" w:eastAsiaTheme="majorEastAsia" w:hAnsi="Times New Roman" w:cs="Times New Roman"/>
              </w:rPr>
            </w:pPr>
          </w:p>
        </w:tc>
        <w:tc>
          <w:tcPr>
            <w:tcW w:w="1643" w:type="dxa"/>
            <w:vAlign w:val="center"/>
          </w:tcPr>
          <w:p w:rsidR="00E762A6" w:rsidRDefault="00E762A6">
            <w:pPr>
              <w:pStyle w:val="23"/>
              <w:rPr>
                <w:rFonts w:ascii="Times New Roman" w:eastAsiaTheme="majorEastAsia" w:hAnsi="Times New Roman" w:cs="Times New Roman"/>
              </w:rPr>
            </w:pPr>
          </w:p>
        </w:tc>
        <w:tc>
          <w:tcPr>
            <w:tcW w:w="2538" w:type="dxa"/>
            <w:vAlign w:val="center"/>
          </w:tcPr>
          <w:p w:rsidR="00E762A6" w:rsidRDefault="00E762A6">
            <w:pPr>
              <w:pStyle w:val="40"/>
              <w:rPr>
                <w:rFonts w:ascii="Times New Roman" w:eastAsiaTheme="majorEastAsia" w:hAnsi="Times New Roman" w:cs="Times New Roman"/>
              </w:rPr>
            </w:pPr>
          </w:p>
        </w:tc>
        <w:tc>
          <w:tcPr>
            <w:tcW w:w="1380" w:type="dxa"/>
            <w:vAlign w:val="center"/>
          </w:tcPr>
          <w:p w:rsidR="00E762A6" w:rsidRDefault="00E762A6">
            <w:pPr>
              <w:pStyle w:val="40"/>
              <w:rPr>
                <w:rFonts w:ascii="Times New Roman" w:eastAsiaTheme="majorEastAsia" w:hAnsi="Times New Roman" w:cs="Times New Roman"/>
              </w:rPr>
            </w:pPr>
          </w:p>
        </w:tc>
        <w:tc>
          <w:tcPr>
            <w:tcW w:w="2727" w:type="dxa"/>
            <w:vAlign w:val="center"/>
          </w:tcPr>
          <w:p w:rsidR="00E762A6" w:rsidRDefault="00E762A6">
            <w:pPr>
              <w:pStyle w:val="40"/>
              <w:rPr>
                <w:rFonts w:ascii="Times New Roman" w:eastAsiaTheme="majorEastAsia" w:hAnsi="Times New Roman" w:cs="Times New Roman"/>
              </w:rPr>
            </w:pPr>
          </w:p>
        </w:tc>
      </w:tr>
    </w:tbl>
    <w:p w:rsidR="00E762A6" w:rsidRDefault="009D5346">
      <w:pPr>
        <w:ind w:firstLine="420"/>
        <w:rPr>
          <w:rFonts w:cs="Times New Roman"/>
        </w:rPr>
        <w:sectPr w:rsidR="00E762A6">
          <w:pgSz w:w="16840" w:h="11900" w:orient="landscape"/>
          <w:pgMar w:top="1361" w:right="1020" w:bottom="1134" w:left="1020" w:header="720" w:footer="720" w:gutter="0"/>
          <w:cols w:space="720"/>
        </w:sectPr>
      </w:pPr>
      <w:r>
        <w:rPr>
          <w:rFonts w:eastAsiaTheme="majorEastAsia" w:cs="Times New Roman"/>
          <w:color w:val="000000"/>
          <w:sz w:val="21"/>
        </w:rPr>
        <w:t>注：无政府基金预算财政拨款预算，空表列示。</w:t>
      </w:r>
    </w:p>
    <w:p w:rsidR="00E762A6" w:rsidRDefault="009D5346">
      <w:pPr>
        <w:jc w:val="center"/>
        <w:outlineLvl w:val="1"/>
        <w:rPr>
          <w:rFonts w:eastAsia="方正小标宋简体" w:cs="Times New Roman"/>
          <w:color w:val="000000"/>
          <w:sz w:val="44"/>
          <w:szCs w:val="44"/>
        </w:rPr>
      </w:pPr>
      <w:bookmarkStart w:id="3" w:name="_Toc_2_2_0000000008"/>
      <w:r>
        <w:rPr>
          <w:rFonts w:eastAsia="方正小标宋简体" w:cs="Times New Roman"/>
          <w:color w:val="000000"/>
          <w:sz w:val="44"/>
          <w:szCs w:val="44"/>
        </w:rPr>
        <w:lastRenderedPageBreak/>
        <w:t>部门预算国有资本经营预算财政拨款支出表</w:t>
      </w:r>
      <w:bookmarkEnd w:id="3"/>
    </w:p>
    <w:p w:rsidR="00E762A6" w:rsidRDefault="00E762A6">
      <w:pPr>
        <w:jc w:val="center"/>
        <w:outlineLvl w:val="1"/>
        <w:rPr>
          <w:rFonts w:eastAsia="宋体" w:cs="Times New Roman"/>
          <w:color w:val="000000"/>
          <w:sz w:val="3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76"/>
        <w:gridCol w:w="2445"/>
        <w:gridCol w:w="2085"/>
        <w:gridCol w:w="2259"/>
        <w:gridCol w:w="1821"/>
        <w:gridCol w:w="2280"/>
      </w:tblGrid>
      <w:tr w:rsidR="00E762A6">
        <w:trPr>
          <w:trHeight w:val="369"/>
          <w:tblHeader/>
          <w:jc w:val="center"/>
        </w:trPr>
        <w:tc>
          <w:tcPr>
            <w:tcW w:w="7206" w:type="dxa"/>
            <w:gridSpan w:val="3"/>
            <w:tcBorders>
              <w:top w:val="single" w:sz="6" w:space="0" w:color="FFFFFF"/>
              <w:left w:val="single" w:sz="6" w:space="0" w:color="FFFFFF"/>
              <w:right w:val="single" w:sz="6" w:space="0" w:color="FFFFFF"/>
            </w:tcBorders>
            <w:vAlign w:val="center"/>
          </w:tcPr>
          <w:p w:rsidR="00E762A6" w:rsidRDefault="00DC4209">
            <w:pPr>
              <w:pStyle w:val="20"/>
              <w:rPr>
                <w:rFonts w:ascii="Times New Roman" w:eastAsia="宋体" w:hAnsi="Times New Roman" w:cs="Times New Roman"/>
                <w:lang w:eastAsia="zh-CN"/>
              </w:rPr>
            </w:pPr>
            <w:r>
              <w:rPr>
                <w:rFonts w:ascii="Times New Roman" w:eastAsia="宋体" w:hAnsi="Times New Roman" w:cs="Times New Roman" w:hint="eastAsia"/>
                <w:lang w:eastAsia="zh-CN"/>
              </w:rPr>
              <w:t>721002</w:t>
            </w:r>
            <w:r>
              <w:rPr>
                <w:rFonts w:ascii="Times New Roman" w:eastAsia="宋体" w:hAnsi="Times New Roman" w:cs="Times New Roman" w:hint="eastAsia"/>
                <w:lang w:eastAsia="zh-CN"/>
              </w:rPr>
              <w:t>文联</w:t>
            </w:r>
          </w:p>
        </w:tc>
        <w:tc>
          <w:tcPr>
            <w:tcW w:w="2259" w:type="dxa"/>
            <w:tcBorders>
              <w:top w:val="single" w:sz="6" w:space="0" w:color="FFFFFF"/>
              <w:left w:val="single" w:sz="6" w:space="0" w:color="FFFFFF"/>
              <w:right w:val="single" w:sz="6" w:space="0" w:color="FFFFFF"/>
            </w:tcBorders>
            <w:vAlign w:val="center"/>
          </w:tcPr>
          <w:p w:rsidR="00E762A6" w:rsidRDefault="009D5346">
            <w:pPr>
              <w:pStyle w:val="21"/>
              <w:rPr>
                <w:rFonts w:ascii="Times New Roman" w:eastAsia="宋体" w:hAnsi="Times New Roman" w:cs="Times New Roman"/>
              </w:rPr>
            </w:pPr>
            <w:r>
              <w:rPr>
                <w:rFonts w:ascii="Times New Roman" w:eastAsia="宋体" w:hAnsi="Times New Roman" w:cs="Times New Roman"/>
              </w:rPr>
              <w:t>预算年度：</w:t>
            </w:r>
            <w:r>
              <w:rPr>
                <w:rFonts w:ascii="Times New Roman" w:eastAsia="宋体" w:hAnsi="Times New Roman" w:cs="Times New Roman"/>
              </w:rPr>
              <w:t>2022</w:t>
            </w:r>
          </w:p>
        </w:tc>
        <w:tc>
          <w:tcPr>
            <w:tcW w:w="4101" w:type="dxa"/>
            <w:gridSpan w:val="2"/>
            <w:tcBorders>
              <w:top w:val="single" w:sz="6" w:space="0" w:color="FFFFFF"/>
              <w:left w:val="single" w:sz="6" w:space="0" w:color="FFFFFF"/>
              <w:right w:val="single" w:sz="6" w:space="0" w:color="FFFFFF"/>
            </w:tcBorders>
            <w:vAlign w:val="center"/>
          </w:tcPr>
          <w:p w:rsidR="00E762A6" w:rsidRDefault="009D5346">
            <w:pPr>
              <w:pStyle w:val="22"/>
              <w:rPr>
                <w:rFonts w:ascii="Times New Roman" w:eastAsia="宋体" w:hAnsi="Times New Roman" w:cs="Times New Roman"/>
              </w:rPr>
            </w:pPr>
            <w:r>
              <w:rPr>
                <w:rFonts w:ascii="Times New Roman" w:eastAsia="宋体" w:hAnsi="Times New Roman" w:cs="Times New Roman"/>
              </w:rPr>
              <w:t>单位：万元</w:t>
            </w:r>
          </w:p>
        </w:tc>
      </w:tr>
      <w:tr w:rsidR="00E762A6">
        <w:trPr>
          <w:trHeight w:val="369"/>
          <w:tblHeader/>
          <w:jc w:val="center"/>
        </w:trPr>
        <w:tc>
          <w:tcPr>
            <w:tcW w:w="2676" w:type="dxa"/>
            <w:vMerge w:val="restart"/>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序号</w:t>
            </w:r>
          </w:p>
        </w:tc>
        <w:tc>
          <w:tcPr>
            <w:tcW w:w="4530" w:type="dxa"/>
            <w:gridSpan w:val="2"/>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功能分类科目</w:t>
            </w:r>
          </w:p>
        </w:tc>
        <w:tc>
          <w:tcPr>
            <w:tcW w:w="2259" w:type="dxa"/>
            <w:vMerge w:val="restart"/>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合计</w:t>
            </w:r>
          </w:p>
        </w:tc>
        <w:tc>
          <w:tcPr>
            <w:tcW w:w="1821" w:type="dxa"/>
            <w:vMerge w:val="restart"/>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基本支出</w:t>
            </w:r>
          </w:p>
        </w:tc>
        <w:tc>
          <w:tcPr>
            <w:tcW w:w="2280" w:type="dxa"/>
            <w:vMerge w:val="restart"/>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项目支出</w:t>
            </w:r>
          </w:p>
        </w:tc>
      </w:tr>
      <w:tr w:rsidR="00E762A6">
        <w:trPr>
          <w:trHeight w:val="369"/>
          <w:tblHeader/>
          <w:jc w:val="center"/>
        </w:trPr>
        <w:tc>
          <w:tcPr>
            <w:tcW w:w="2676" w:type="dxa"/>
            <w:vMerge/>
          </w:tcPr>
          <w:p w:rsidR="00E762A6" w:rsidRDefault="00E762A6">
            <w:pPr>
              <w:rPr>
                <w:rFonts w:eastAsia="宋体" w:cs="Times New Roman"/>
              </w:rPr>
            </w:pPr>
          </w:p>
        </w:tc>
        <w:tc>
          <w:tcPr>
            <w:tcW w:w="2445" w:type="dxa"/>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科目编码</w:t>
            </w:r>
          </w:p>
        </w:tc>
        <w:tc>
          <w:tcPr>
            <w:tcW w:w="2085" w:type="dxa"/>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科目名称</w:t>
            </w:r>
          </w:p>
        </w:tc>
        <w:tc>
          <w:tcPr>
            <w:tcW w:w="2259" w:type="dxa"/>
            <w:vMerge/>
          </w:tcPr>
          <w:p w:rsidR="00E762A6" w:rsidRDefault="00E762A6">
            <w:pPr>
              <w:rPr>
                <w:rFonts w:eastAsia="宋体" w:cs="Times New Roman"/>
              </w:rPr>
            </w:pPr>
          </w:p>
        </w:tc>
        <w:tc>
          <w:tcPr>
            <w:tcW w:w="1821" w:type="dxa"/>
            <w:vMerge/>
          </w:tcPr>
          <w:p w:rsidR="00E762A6" w:rsidRDefault="00E762A6">
            <w:pPr>
              <w:rPr>
                <w:rFonts w:eastAsia="宋体" w:cs="Times New Roman"/>
              </w:rPr>
            </w:pPr>
          </w:p>
        </w:tc>
        <w:tc>
          <w:tcPr>
            <w:tcW w:w="2280" w:type="dxa"/>
            <w:vMerge/>
          </w:tcPr>
          <w:p w:rsidR="00E762A6" w:rsidRDefault="00E762A6">
            <w:pPr>
              <w:rPr>
                <w:rFonts w:eastAsia="宋体" w:cs="Times New Roman"/>
              </w:rPr>
            </w:pPr>
          </w:p>
        </w:tc>
      </w:tr>
      <w:tr w:rsidR="00E762A6">
        <w:trPr>
          <w:trHeight w:val="369"/>
          <w:tblHeader/>
          <w:jc w:val="center"/>
        </w:trPr>
        <w:tc>
          <w:tcPr>
            <w:tcW w:w="2676" w:type="dxa"/>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栏次</w:t>
            </w:r>
          </w:p>
        </w:tc>
        <w:tc>
          <w:tcPr>
            <w:tcW w:w="2445" w:type="dxa"/>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1</w:t>
            </w:r>
          </w:p>
        </w:tc>
        <w:tc>
          <w:tcPr>
            <w:tcW w:w="2085" w:type="dxa"/>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2</w:t>
            </w:r>
          </w:p>
        </w:tc>
        <w:tc>
          <w:tcPr>
            <w:tcW w:w="2259" w:type="dxa"/>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3</w:t>
            </w:r>
          </w:p>
        </w:tc>
        <w:tc>
          <w:tcPr>
            <w:tcW w:w="1821" w:type="dxa"/>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4</w:t>
            </w:r>
          </w:p>
        </w:tc>
        <w:tc>
          <w:tcPr>
            <w:tcW w:w="2280" w:type="dxa"/>
            <w:vAlign w:val="center"/>
          </w:tcPr>
          <w:p w:rsidR="00E762A6" w:rsidRDefault="009D5346">
            <w:pPr>
              <w:pStyle w:val="10"/>
              <w:rPr>
                <w:rFonts w:ascii="Times New Roman" w:eastAsia="宋体" w:hAnsi="Times New Roman" w:cs="Times New Roman"/>
                <w:b w:val="0"/>
              </w:rPr>
            </w:pPr>
            <w:r>
              <w:rPr>
                <w:rFonts w:ascii="Times New Roman" w:eastAsia="宋体" w:hAnsi="Times New Roman" w:cs="Times New Roman"/>
                <w:b w:val="0"/>
              </w:rPr>
              <w:t>5</w:t>
            </w:r>
          </w:p>
        </w:tc>
      </w:tr>
      <w:tr w:rsidR="00E762A6">
        <w:trPr>
          <w:trHeight w:val="369"/>
          <w:jc w:val="center"/>
        </w:trPr>
        <w:tc>
          <w:tcPr>
            <w:tcW w:w="2676" w:type="dxa"/>
            <w:vAlign w:val="center"/>
          </w:tcPr>
          <w:p w:rsidR="00E762A6" w:rsidRDefault="00E762A6">
            <w:pPr>
              <w:pStyle w:val="30"/>
              <w:rPr>
                <w:rFonts w:ascii="Times New Roman" w:eastAsia="宋体" w:hAnsi="Times New Roman" w:cs="Times New Roman"/>
              </w:rPr>
            </w:pPr>
          </w:p>
        </w:tc>
        <w:tc>
          <w:tcPr>
            <w:tcW w:w="2445" w:type="dxa"/>
            <w:vAlign w:val="center"/>
          </w:tcPr>
          <w:p w:rsidR="00E762A6" w:rsidRDefault="00E762A6">
            <w:pPr>
              <w:pStyle w:val="23"/>
              <w:rPr>
                <w:rFonts w:ascii="Times New Roman" w:eastAsia="宋体" w:hAnsi="Times New Roman" w:cs="Times New Roman"/>
              </w:rPr>
            </w:pPr>
          </w:p>
        </w:tc>
        <w:tc>
          <w:tcPr>
            <w:tcW w:w="2085" w:type="dxa"/>
            <w:vAlign w:val="center"/>
          </w:tcPr>
          <w:p w:rsidR="00E762A6" w:rsidRDefault="00E762A6">
            <w:pPr>
              <w:pStyle w:val="23"/>
              <w:rPr>
                <w:rFonts w:ascii="Times New Roman" w:eastAsia="宋体" w:hAnsi="Times New Roman" w:cs="Times New Roman"/>
              </w:rPr>
            </w:pPr>
          </w:p>
        </w:tc>
        <w:tc>
          <w:tcPr>
            <w:tcW w:w="2259" w:type="dxa"/>
            <w:vAlign w:val="center"/>
          </w:tcPr>
          <w:p w:rsidR="00E762A6" w:rsidRDefault="00E762A6">
            <w:pPr>
              <w:pStyle w:val="40"/>
              <w:rPr>
                <w:rFonts w:ascii="Times New Roman" w:eastAsia="宋体" w:hAnsi="Times New Roman" w:cs="Times New Roman"/>
              </w:rPr>
            </w:pPr>
          </w:p>
        </w:tc>
        <w:tc>
          <w:tcPr>
            <w:tcW w:w="1821" w:type="dxa"/>
            <w:vAlign w:val="center"/>
          </w:tcPr>
          <w:p w:rsidR="00E762A6" w:rsidRDefault="00E762A6">
            <w:pPr>
              <w:pStyle w:val="40"/>
              <w:rPr>
                <w:rFonts w:ascii="Times New Roman" w:eastAsia="宋体" w:hAnsi="Times New Roman" w:cs="Times New Roman"/>
              </w:rPr>
            </w:pPr>
          </w:p>
        </w:tc>
        <w:tc>
          <w:tcPr>
            <w:tcW w:w="2280" w:type="dxa"/>
            <w:vAlign w:val="center"/>
          </w:tcPr>
          <w:p w:rsidR="00E762A6" w:rsidRDefault="00E762A6">
            <w:pPr>
              <w:pStyle w:val="40"/>
              <w:rPr>
                <w:rFonts w:ascii="Times New Roman" w:eastAsia="宋体" w:hAnsi="Times New Roman" w:cs="Times New Roman"/>
              </w:rPr>
            </w:pPr>
          </w:p>
        </w:tc>
      </w:tr>
    </w:tbl>
    <w:p w:rsidR="00E762A6" w:rsidRDefault="009D5346">
      <w:pPr>
        <w:ind w:firstLine="420"/>
        <w:rPr>
          <w:rFonts w:eastAsia="宋体" w:cs="Times New Roman"/>
        </w:rPr>
        <w:sectPr w:rsidR="00E762A6">
          <w:pgSz w:w="16840" w:h="11900" w:orient="landscape"/>
          <w:pgMar w:top="1361" w:right="1020" w:bottom="1134" w:left="1020" w:header="720" w:footer="720" w:gutter="0"/>
          <w:cols w:space="720"/>
        </w:sectPr>
      </w:pPr>
      <w:r>
        <w:rPr>
          <w:rFonts w:eastAsia="宋体" w:cs="Times New Roman"/>
          <w:color w:val="000000"/>
          <w:sz w:val="21"/>
        </w:rPr>
        <w:t>注：无国有资本经营预算财政拨款预算，空表列示。</w:t>
      </w:r>
    </w:p>
    <w:p w:rsidR="00E762A6" w:rsidRDefault="009D5346">
      <w:pPr>
        <w:ind w:firstLine="420"/>
        <w:rPr>
          <w:rFonts w:eastAsia="方正书宋_GBK" w:cs="Times New Roman"/>
          <w:color w:val="FFFFFF"/>
          <w:sz w:val="21"/>
        </w:rPr>
      </w:pPr>
      <w:r>
        <w:rPr>
          <w:rFonts w:eastAsia="方正书宋_GBK" w:cs="Times New Roman"/>
          <w:color w:val="FFFFFF"/>
          <w:sz w:val="21"/>
        </w:rPr>
        <w:lastRenderedPageBreak/>
        <w:t>情况说明</w:t>
      </w:r>
    </w:p>
    <w:tbl>
      <w:tblPr>
        <w:tblW w:w="4906" w:type="pct"/>
        <w:tblInd w:w="-93" w:type="dxa"/>
        <w:tblBorders>
          <w:bottom w:val="single" w:sz="4" w:space="0" w:color="000000"/>
          <w:insideH w:val="single" w:sz="4" w:space="0" w:color="000000"/>
          <w:insideV w:val="single" w:sz="4" w:space="0" w:color="000000"/>
        </w:tblBorders>
        <w:tblCellMar>
          <w:left w:w="0" w:type="dxa"/>
          <w:right w:w="0" w:type="dxa"/>
        </w:tblCellMar>
        <w:tblLook w:val="04A0"/>
      </w:tblPr>
      <w:tblGrid>
        <w:gridCol w:w="325"/>
        <w:gridCol w:w="524"/>
        <w:gridCol w:w="3798"/>
        <w:gridCol w:w="2383"/>
        <w:gridCol w:w="2381"/>
        <w:gridCol w:w="2381"/>
        <w:gridCol w:w="2381"/>
        <w:gridCol w:w="378"/>
      </w:tblGrid>
      <w:tr w:rsidR="00E762A6" w:rsidTr="008E751F">
        <w:trPr>
          <w:gridBefore w:val="1"/>
          <w:wBefore w:w="112" w:type="pct"/>
          <w:trHeight w:val="360"/>
        </w:trPr>
        <w:tc>
          <w:tcPr>
            <w:tcW w:w="4888" w:type="pct"/>
            <w:gridSpan w:val="7"/>
            <w:tcBorders>
              <w:tl2br w:val="nil"/>
              <w:tr2bl w:val="nil"/>
            </w:tcBorders>
            <w:shd w:val="clear" w:color="auto" w:fill="auto"/>
            <w:noWrap/>
            <w:tcMar>
              <w:top w:w="15" w:type="dxa"/>
              <w:left w:w="15" w:type="dxa"/>
              <w:right w:w="15" w:type="dxa"/>
            </w:tcMar>
            <w:vAlign w:val="center"/>
          </w:tcPr>
          <w:p w:rsidR="00E762A6" w:rsidRDefault="009D5346">
            <w:pPr>
              <w:jc w:val="center"/>
              <w:textAlignment w:val="center"/>
              <w:rPr>
                <w:rFonts w:eastAsia="宋体" w:cs="Times New Roman"/>
                <w:color w:val="000000"/>
                <w:sz w:val="22"/>
                <w:szCs w:val="22"/>
              </w:rPr>
            </w:pPr>
            <w:r>
              <w:rPr>
                <w:rFonts w:eastAsia="方正小标宋简体" w:cs="Times New Roman"/>
                <w:color w:val="000000"/>
                <w:sz w:val="44"/>
                <w:szCs w:val="44"/>
                <w:lang w:eastAsia="zh-CN"/>
              </w:rPr>
              <w:t>部门预算财政拨款</w:t>
            </w:r>
            <w:r>
              <w:rPr>
                <w:rFonts w:eastAsia="方正小标宋简体" w:cs="Times New Roman"/>
                <w:color w:val="000000"/>
                <w:sz w:val="44"/>
                <w:szCs w:val="44"/>
                <w:lang w:eastAsia="zh-CN"/>
              </w:rPr>
              <w:t>“</w:t>
            </w:r>
            <w:r>
              <w:rPr>
                <w:rFonts w:eastAsia="方正小标宋简体" w:cs="Times New Roman"/>
                <w:color w:val="000000"/>
                <w:sz w:val="44"/>
                <w:szCs w:val="44"/>
                <w:lang w:eastAsia="zh-CN"/>
              </w:rPr>
              <w:t>三公</w:t>
            </w:r>
            <w:r>
              <w:rPr>
                <w:rFonts w:eastAsia="方正小标宋简体" w:cs="Times New Roman"/>
                <w:color w:val="000000"/>
                <w:sz w:val="44"/>
                <w:szCs w:val="44"/>
                <w:lang w:eastAsia="zh-CN"/>
              </w:rPr>
              <w:t>”</w:t>
            </w:r>
            <w:r>
              <w:rPr>
                <w:rFonts w:eastAsia="方正小标宋简体" w:cs="Times New Roman"/>
                <w:color w:val="000000"/>
                <w:sz w:val="44"/>
                <w:szCs w:val="44"/>
                <w:lang w:eastAsia="zh-CN"/>
              </w:rPr>
              <w:t>经费支出表</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369"/>
          <w:tblHeader/>
          <w:jc w:val="center"/>
        </w:trPr>
        <w:tc>
          <w:tcPr>
            <w:tcW w:w="2416" w:type="pct"/>
            <w:gridSpan w:val="4"/>
            <w:tcBorders>
              <w:top w:val="single" w:sz="6" w:space="0" w:color="FFFFFF"/>
              <w:left w:val="single" w:sz="6" w:space="0" w:color="FFFFFF"/>
              <w:right w:val="single" w:sz="6" w:space="0" w:color="FFFFFF"/>
            </w:tcBorders>
            <w:vAlign w:val="center"/>
          </w:tcPr>
          <w:p w:rsidR="008E751F" w:rsidRPr="008E751F" w:rsidRDefault="008E751F" w:rsidP="00F32FD3">
            <w:pPr>
              <w:pStyle w:val="20"/>
              <w:rPr>
                <w:rFonts w:eastAsiaTheme="minorEastAsia" w:hint="eastAsia"/>
                <w:lang w:eastAsia="zh-CN"/>
              </w:rPr>
            </w:pPr>
            <w:r>
              <w:t>7</w:t>
            </w:r>
            <w:r>
              <w:rPr>
                <w:rFonts w:asciiTheme="minorEastAsia" w:eastAsiaTheme="minorEastAsia" w:hAnsiTheme="minorEastAsia" w:hint="eastAsia"/>
                <w:lang w:eastAsia="zh-CN"/>
              </w:rPr>
              <w:t>21002</w:t>
            </w:r>
            <w:r>
              <w:rPr>
                <w:rFonts w:eastAsiaTheme="minorEastAsia" w:hint="eastAsia"/>
                <w:lang w:eastAsia="zh-CN"/>
              </w:rPr>
              <w:t>文联</w:t>
            </w:r>
          </w:p>
        </w:tc>
        <w:tc>
          <w:tcPr>
            <w:tcW w:w="818" w:type="pct"/>
            <w:tcBorders>
              <w:top w:val="single" w:sz="6" w:space="0" w:color="FFFFFF"/>
              <w:left w:val="single" w:sz="6" w:space="0" w:color="FFFFFF"/>
              <w:right w:val="single" w:sz="6" w:space="0" w:color="FFFFFF"/>
            </w:tcBorders>
            <w:vAlign w:val="center"/>
          </w:tcPr>
          <w:p w:rsidR="008E751F" w:rsidRDefault="008E751F" w:rsidP="00F32FD3">
            <w:pPr>
              <w:pStyle w:val="21"/>
            </w:pPr>
            <w:r>
              <w:t>预算年度：2022</w:t>
            </w:r>
          </w:p>
        </w:tc>
        <w:tc>
          <w:tcPr>
            <w:tcW w:w="1636" w:type="pct"/>
            <w:gridSpan w:val="2"/>
            <w:tcBorders>
              <w:top w:val="single" w:sz="6" w:space="0" w:color="FFFFFF"/>
              <w:left w:val="single" w:sz="6" w:space="0" w:color="FFFFFF"/>
              <w:right w:val="single" w:sz="6" w:space="0" w:color="FFFFFF"/>
            </w:tcBorders>
            <w:vAlign w:val="center"/>
          </w:tcPr>
          <w:p w:rsidR="008E751F" w:rsidRDefault="008E751F" w:rsidP="00F32FD3">
            <w:pPr>
              <w:pStyle w:val="22"/>
            </w:pPr>
            <w:r>
              <w:t>单位：万元</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369"/>
          <w:tblHeader/>
          <w:jc w:val="center"/>
        </w:trPr>
        <w:tc>
          <w:tcPr>
            <w:tcW w:w="292" w:type="pct"/>
            <w:gridSpan w:val="2"/>
            <w:vMerge w:val="restart"/>
            <w:vAlign w:val="center"/>
          </w:tcPr>
          <w:p w:rsidR="008E751F" w:rsidRDefault="008E751F" w:rsidP="00F32FD3">
            <w:pPr>
              <w:pStyle w:val="10"/>
            </w:pPr>
            <w:r>
              <w:t>序号</w:t>
            </w:r>
          </w:p>
        </w:tc>
        <w:tc>
          <w:tcPr>
            <w:tcW w:w="1305" w:type="pct"/>
            <w:vMerge w:val="restart"/>
            <w:vAlign w:val="center"/>
          </w:tcPr>
          <w:p w:rsidR="008E751F" w:rsidRDefault="008E751F" w:rsidP="00F32FD3">
            <w:pPr>
              <w:pStyle w:val="10"/>
            </w:pPr>
            <w:r>
              <w:t>项  目</w:t>
            </w:r>
          </w:p>
        </w:tc>
        <w:tc>
          <w:tcPr>
            <w:tcW w:w="3273" w:type="pct"/>
            <w:gridSpan w:val="4"/>
            <w:vAlign w:val="center"/>
          </w:tcPr>
          <w:p w:rsidR="008E751F" w:rsidRDefault="008E751F" w:rsidP="00F32FD3">
            <w:pPr>
              <w:pStyle w:val="10"/>
            </w:pPr>
            <w:r>
              <w:t>资 金 性 质</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tblHeader/>
          <w:jc w:val="center"/>
        </w:trPr>
        <w:tc>
          <w:tcPr>
            <w:tcW w:w="292" w:type="pct"/>
            <w:gridSpan w:val="2"/>
            <w:vMerge/>
          </w:tcPr>
          <w:p w:rsidR="008E751F" w:rsidRDefault="008E751F" w:rsidP="00F32FD3"/>
        </w:tc>
        <w:tc>
          <w:tcPr>
            <w:tcW w:w="1305" w:type="pct"/>
            <w:vMerge/>
          </w:tcPr>
          <w:p w:rsidR="008E751F" w:rsidRDefault="008E751F" w:rsidP="00F32FD3"/>
        </w:tc>
        <w:tc>
          <w:tcPr>
            <w:tcW w:w="819" w:type="pct"/>
            <w:vAlign w:val="center"/>
          </w:tcPr>
          <w:p w:rsidR="008E751F" w:rsidRDefault="008E751F" w:rsidP="00F32FD3">
            <w:pPr>
              <w:pStyle w:val="10"/>
            </w:pPr>
            <w:r>
              <w:t>合计</w:t>
            </w:r>
          </w:p>
        </w:tc>
        <w:tc>
          <w:tcPr>
            <w:tcW w:w="818" w:type="pct"/>
            <w:vAlign w:val="center"/>
          </w:tcPr>
          <w:p w:rsidR="008E751F" w:rsidRDefault="008E751F" w:rsidP="00F32FD3">
            <w:pPr>
              <w:pStyle w:val="10"/>
            </w:pPr>
            <w:r>
              <w:t>一般公共预算              财政拨款</w:t>
            </w:r>
          </w:p>
        </w:tc>
        <w:tc>
          <w:tcPr>
            <w:tcW w:w="818" w:type="pct"/>
            <w:vAlign w:val="center"/>
          </w:tcPr>
          <w:p w:rsidR="008E751F" w:rsidRDefault="008E751F" w:rsidP="00F32FD3">
            <w:pPr>
              <w:pStyle w:val="10"/>
            </w:pPr>
            <w:r>
              <w:t>政府性基金                  预算拨款</w:t>
            </w:r>
          </w:p>
        </w:tc>
        <w:tc>
          <w:tcPr>
            <w:tcW w:w="818" w:type="pct"/>
            <w:vAlign w:val="center"/>
          </w:tcPr>
          <w:p w:rsidR="008E751F" w:rsidRDefault="008E751F" w:rsidP="00F32FD3">
            <w:pPr>
              <w:pStyle w:val="10"/>
            </w:pPr>
            <w:r>
              <w:t>国有资本经营              预算财政拨款</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tblHeader/>
          <w:jc w:val="center"/>
        </w:trPr>
        <w:tc>
          <w:tcPr>
            <w:tcW w:w="292" w:type="pct"/>
            <w:gridSpan w:val="2"/>
            <w:vAlign w:val="center"/>
          </w:tcPr>
          <w:p w:rsidR="008E751F" w:rsidRDefault="008E751F" w:rsidP="00F32FD3">
            <w:pPr>
              <w:pStyle w:val="10"/>
            </w:pPr>
            <w:r>
              <w:t>栏次</w:t>
            </w:r>
          </w:p>
        </w:tc>
        <w:tc>
          <w:tcPr>
            <w:tcW w:w="1305" w:type="pct"/>
            <w:vAlign w:val="center"/>
          </w:tcPr>
          <w:p w:rsidR="008E751F" w:rsidRDefault="008E751F" w:rsidP="00F32FD3">
            <w:pPr>
              <w:pStyle w:val="10"/>
            </w:pPr>
            <w:r>
              <w:t>1</w:t>
            </w:r>
          </w:p>
        </w:tc>
        <w:tc>
          <w:tcPr>
            <w:tcW w:w="819" w:type="pct"/>
            <w:vAlign w:val="center"/>
          </w:tcPr>
          <w:p w:rsidR="008E751F" w:rsidRDefault="008E751F" w:rsidP="00F32FD3">
            <w:pPr>
              <w:pStyle w:val="10"/>
            </w:pPr>
            <w:r>
              <w:t>2</w:t>
            </w:r>
          </w:p>
        </w:tc>
        <w:tc>
          <w:tcPr>
            <w:tcW w:w="818" w:type="pct"/>
            <w:vAlign w:val="center"/>
          </w:tcPr>
          <w:p w:rsidR="008E751F" w:rsidRDefault="008E751F" w:rsidP="00F32FD3">
            <w:pPr>
              <w:pStyle w:val="10"/>
            </w:pPr>
            <w:r>
              <w:t>3</w:t>
            </w:r>
          </w:p>
        </w:tc>
        <w:tc>
          <w:tcPr>
            <w:tcW w:w="818" w:type="pct"/>
            <w:vAlign w:val="center"/>
          </w:tcPr>
          <w:p w:rsidR="008E751F" w:rsidRDefault="008E751F" w:rsidP="00F32FD3">
            <w:pPr>
              <w:pStyle w:val="10"/>
            </w:pPr>
            <w:r>
              <w:t>4</w:t>
            </w:r>
          </w:p>
        </w:tc>
        <w:tc>
          <w:tcPr>
            <w:tcW w:w="818" w:type="pct"/>
            <w:vAlign w:val="center"/>
          </w:tcPr>
          <w:p w:rsidR="008E751F" w:rsidRDefault="008E751F" w:rsidP="00F32FD3">
            <w:pPr>
              <w:pStyle w:val="10"/>
            </w:pPr>
            <w:r>
              <w:t>5</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jc w:val="center"/>
        </w:trPr>
        <w:tc>
          <w:tcPr>
            <w:tcW w:w="292" w:type="pct"/>
            <w:gridSpan w:val="2"/>
            <w:vAlign w:val="center"/>
          </w:tcPr>
          <w:p w:rsidR="008E751F" w:rsidRDefault="008E751F" w:rsidP="00F32FD3">
            <w:pPr>
              <w:pStyle w:val="30"/>
            </w:pPr>
            <w:r>
              <w:t>1</w:t>
            </w:r>
          </w:p>
        </w:tc>
        <w:tc>
          <w:tcPr>
            <w:tcW w:w="1305" w:type="pct"/>
            <w:vAlign w:val="center"/>
          </w:tcPr>
          <w:p w:rsidR="008E751F" w:rsidRDefault="008E751F" w:rsidP="00F32FD3">
            <w:pPr>
              <w:pStyle w:val="6"/>
            </w:pPr>
            <w:r>
              <w:t>合计</w:t>
            </w:r>
          </w:p>
        </w:tc>
        <w:tc>
          <w:tcPr>
            <w:tcW w:w="819" w:type="pct"/>
            <w:vAlign w:val="center"/>
          </w:tcPr>
          <w:p w:rsidR="008E751F" w:rsidRDefault="008E751F" w:rsidP="00F32FD3">
            <w:pPr>
              <w:pStyle w:val="7"/>
              <w:rPr>
                <w:lang w:eastAsia="zh-CN"/>
              </w:rPr>
            </w:pPr>
            <w:r>
              <w:rPr>
                <w:rFonts w:hint="eastAsia"/>
                <w:lang w:eastAsia="zh-CN"/>
              </w:rPr>
              <w:t>0</w:t>
            </w:r>
          </w:p>
        </w:tc>
        <w:tc>
          <w:tcPr>
            <w:tcW w:w="818" w:type="pct"/>
            <w:vAlign w:val="center"/>
          </w:tcPr>
          <w:p w:rsidR="008E751F" w:rsidRDefault="008E751F" w:rsidP="00F32FD3">
            <w:pPr>
              <w:pStyle w:val="7"/>
              <w:rPr>
                <w:lang w:eastAsia="zh-CN"/>
              </w:rPr>
            </w:pPr>
            <w:r>
              <w:rPr>
                <w:rFonts w:hint="eastAsia"/>
                <w:lang w:eastAsia="zh-CN"/>
              </w:rPr>
              <w:t>0</w:t>
            </w:r>
          </w:p>
        </w:tc>
        <w:tc>
          <w:tcPr>
            <w:tcW w:w="818" w:type="pct"/>
            <w:vAlign w:val="center"/>
          </w:tcPr>
          <w:p w:rsidR="008E751F" w:rsidRDefault="008E751F" w:rsidP="00F32FD3">
            <w:pPr>
              <w:pStyle w:val="7"/>
              <w:rPr>
                <w:rFonts w:hint="eastAsia"/>
                <w:lang w:eastAsia="zh-CN"/>
              </w:rPr>
            </w:pPr>
            <w:r>
              <w:rPr>
                <w:rFonts w:hint="eastAsia"/>
                <w:lang w:eastAsia="zh-CN"/>
              </w:rPr>
              <w:t>0</w:t>
            </w:r>
          </w:p>
        </w:tc>
        <w:tc>
          <w:tcPr>
            <w:tcW w:w="818" w:type="pct"/>
            <w:vAlign w:val="center"/>
          </w:tcPr>
          <w:p w:rsidR="008E751F" w:rsidRDefault="008E751F" w:rsidP="00F32FD3">
            <w:pPr>
              <w:pStyle w:val="7"/>
              <w:rPr>
                <w:rFonts w:hint="eastAsia"/>
                <w:lang w:eastAsia="zh-CN"/>
              </w:rPr>
            </w:pPr>
            <w:r>
              <w:rPr>
                <w:rFonts w:hint="eastAsia"/>
                <w:lang w:eastAsia="zh-CN"/>
              </w:rPr>
              <w:t>0</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jc w:val="center"/>
        </w:trPr>
        <w:tc>
          <w:tcPr>
            <w:tcW w:w="292" w:type="pct"/>
            <w:gridSpan w:val="2"/>
            <w:vAlign w:val="center"/>
          </w:tcPr>
          <w:p w:rsidR="008E751F" w:rsidRDefault="008E751F" w:rsidP="00F32FD3">
            <w:pPr>
              <w:pStyle w:val="30"/>
            </w:pPr>
            <w:r>
              <w:t>2</w:t>
            </w:r>
          </w:p>
        </w:tc>
        <w:tc>
          <w:tcPr>
            <w:tcW w:w="1305" w:type="pct"/>
            <w:vAlign w:val="center"/>
          </w:tcPr>
          <w:p w:rsidR="008E751F" w:rsidRDefault="008E751F" w:rsidP="00F32FD3">
            <w:pPr>
              <w:pStyle w:val="23"/>
            </w:pPr>
            <w:r>
              <w:t>“三公”经费小计</w:t>
            </w:r>
          </w:p>
        </w:tc>
        <w:tc>
          <w:tcPr>
            <w:tcW w:w="819" w:type="pct"/>
            <w:vAlign w:val="center"/>
          </w:tcPr>
          <w:p w:rsidR="008E751F" w:rsidRDefault="008E751F" w:rsidP="00F32FD3">
            <w:pPr>
              <w:pStyle w:val="40"/>
              <w:rPr>
                <w:lang w:eastAsia="zh-CN"/>
              </w:rPr>
            </w:pPr>
            <w:r>
              <w:rPr>
                <w:rFonts w:hint="eastAsia"/>
                <w:lang w:eastAsia="zh-CN"/>
              </w:rPr>
              <w:t>0</w:t>
            </w:r>
          </w:p>
        </w:tc>
        <w:tc>
          <w:tcPr>
            <w:tcW w:w="818" w:type="pct"/>
            <w:vAlign w:val="center"/>
          </w:tcPr>
          <w:p w:rsidR="008E751F" w:rsidRDefault="008E751F" w:rsidP="00F32FD3">
            <w:pPr>
              <w:pStyle w:val="40"/>
              <w:rPr>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jc w:val="center"/>
        </w:trPr>
        <w:tc>
          <w:tcPr>
            <w:tcW w:w="292" w:type="pct"/>
            <w:gridSpan w:val="2"/>
            <w:vAlign w:val="center"/>
          </w:tcPr>
          <w:p w:rsidR="008E751F" w:rsidRDefault="008E751F" w:rsidP="00F32FD3">
            <w:pPr>
              <w:pStyle w:val="30"/>
            </w:pPr>
            <w:r>
              <w:t>3</w:t>
            </w:r>
          </w:p>
        </w:tc>
        <w:tc>
          <w:tcPr>
            <w:tcW w:w="1305" w:type="pct"/>
            <w:vAlign w:val="center"/>
          </w:tcPr>
          <w:p w:rsidR="008E751F" w:rsidRDefault="008E751F" w:rsidP="00F32FD3">
            <w:pPr>
              <w:pStyle w:val="23"/>
            </w:pPr>
            <w:r>
              <w:t>一、因公出国（境）费</w:t>
            </w:r>
          </w:p>
        </w:tc>
        <w:tc>
          <w:tcPr>
            <w:tcW w:w="819"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jc w:val="center"/>
        </w:trPr>
        <w:tc>
          <w:tcPr>
            <w:tcW w:w="292" w:type="pct"/>
            <w:gridSpan w:val="2"/>
            <w:vAlign w:val="center"/>
          </w:tcPr>
          <w:p w:rsidR="008E751F" w:rsidRDefault="008E751F" w:rsidP="00F32FD3">
            <w:pPr>
              <w:pStyle w:val="30"/>
            </w:pPr>
            <w:r>
              <w:t>4</w:t>
            </w:r>
          </w:p>
        </w:tc>
        <w:tc>
          <w:tcPr>
            <w:tcW w:w="1305" w:type="pct"/>
            <w:vAlign w:val="center"/>
          </w:tcPr>
          <w:p w:rsidR="008E751F" w:rsidRDefault="008E751F" w:rsidP="00F32FD3">
            <w:pPr>
              <w:pStyle w:val="23"/>
            </w:pPr>
            <w:r>
              <w:t xml:space="preserve">    其中：教学科研人员因公出国（境）费</w:t>
            </w:r>
          </w:p>
        </w:tc>
        <w:tc>
          <w:tcPr>
            <w:tcW w:w="819"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jc w:val="center"/>
        </w:trPr>
        <w:tc>
          <w:tcPr>
            <w:tcW w:w="292" w:type="pct"/>
            <w:gridSpan w:val="2"/>
            <w:vAlign w:val="center"/>
          </w:tcPr>
          <w:p w:rsidR="008E751F" w:rsidRDefault="008E751F" w:rsidP="00F32FD3">
            <w:pPr>
              <w:pStyle w:val="30"/>
            </w:pPr>
            <w:r>
              <w:t>5</w:t>
            </w:r>
          </w:p>
        </w:tc>
        <w:tc>
          <w:tcPr>
            <w:tcW w:w="1305" w:type="pct"/>
            <w:vAlign w:val="center"/>
          </w:tcPr>
          <w:p w:rsidR="008E751F" w:rsidRDefault="008E751F" w:rsidP="00F32FD3">
            <w:pPr>
              <w:pStyle w:val="23"/>
            </w:pPr>
            <w:r>
              <w:t xml:space="preserve">          其他因公出国（境）费</w:t>
            </w:r>
          </w:p>
        </w:tc>
        <w:tc>
          <w:tcPr>
            <w:tcW w:w="819"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jc w:val="center"/>
        </w:trPr>
        <w:tc>
          <w:tcPr>
            <w:tcW w:w="292" w:type="pct"/>
            <w:gridSpan w:val="2"/>
            <w:vAlign w:val="center"/>
          </w:tcPr>
          <w:p w:rsidR="008E751F" w:rsidRDefault="008E751F" w:rsidP="00F32FD3">
            <w:pPr>
              <w:pStyle w:val="30"/>
            </w:pPr>
            <w:r>
              <w:t>6</w:t>
            </w:r>
          </w:p>
        </w:tc>
        <w:tc>
          <w:tcPr>
            <w:tcW w:w="1305" w:type="pct"/>
            <w:vAlign w:val="center"/>
          </w:tcPr>
          <w:p w:rsidR="008E751F" w:rsidRDefault="008E751F" w:rsidP="00F32FD3">
            <w:pPr>
              <w:pStyle w:val="23"/>
            </w:pPr>
            <w:r>
              <w:t>二、公务用车购置及运维费</w:t>
            </w:r>
          </w:p>
        </w:tc>
        <w:tc>
          <w:tcPr>
            <w:tcW w:w="819" w:type="pct"/>
            <w:vAlign w:val="center"/>
          </w:tcPr>
          <w:p w:rsidR="008E751F" w:rsidRDefault="008E751F" w:rsidP="00F32FD3">
            <w:pPr>
              <w:pStyle w:val="40"/>
              <w:rPr>
                <w:lang w:eastAsia="zh-CN"/>
              </w:rPr>
            </w:pPr>
            <w:r>
              <w:rPr>
                <w:rFonts w:hint="eastAsia"/>
                <w:lang w:eastAsia="zh-CN"/>
              </w:rPr>
              <w:t>0</w:t>
            </w:r>
          </w:p>
        </w:tc>
        <w:tc>
          <w:tcPr>
            <w:tcW w:w="818" w:type="pct"/>
            <w:vAlign w:val="center"/>
          </w:tcPr>
          <w:p w:rsidR="008E751F" w:rsidRDefault="008E751F" w:rsidP="00F32FD3">
            <w:pPr>
              <w:pStyle w:val="40"/>
              <w:rPr>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jc w:val="center"/>
        </w:trPr>
        <w:tc>
          <w:tcPr>
            <w:tcW w:w="292" w:type="pct"/>
            <w:gridSpan w:val="2"/>
            <w:vAlign w:val="center"/>
          </w:tcPr>
          <w:p w:rsidR="008E751F" w:rsidRDefault="008E751F" w:rsidP="00F32FD3">
            <w:pPr>
              <w:pStyle w:val="30"/>
            </w:pPr>
            <w:r>
              <w:t>7</w:t>
            </w:r>
          </w:p>
        </w:tc>
        <w:tc>
          <w:tcPr>
            <w:tcW w:w="1305" w:type="pct"/>
            <w:vAlign w:val="center"/>
          </w:tcPr>
          <w:p w:rsidR="008E751F" w:rsidRDefault="008E751F" w:rsidP="00F32FD3">
            <w:pPr>
              <w:pStyle w:val="23"/>
            </w:pPr>
            <w:r>
              <w:t xml:space="preserve">    其中：公务用车购置费</w:t>
            </w:r>
          </w:p>
        </w:tc>
        <w:tc>
          <w:tcPr>
            <w:tcW w:w="819"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jc w:val="center"/>
        </w:trPr>
        <w:tc>
          <w:tcPr>
            <w:tcW w:w="292" w:type="pct"/>
            <w:gridSpan w:val="2"/>
            <w:vAlign w:val="center"/>
          </w:tcPr>
          <w:p w:rsidR="008E751F" w:rsidRDefault="008E751F" w:rsidP="00F32FD3">
            <w:pPr>
              <w:pStyle w:val="30"/>
            </w:pPr>
            <w:r>
              <w:t>8</w:t>
            </w:r>
          </w:p>
        </w:tc>
        <w:tc>
          <w:tcPr>
            <w:tcW w:w="1305" w:type="pct"/>
            <w:vAlign w:val="center"/>
          </w:tcPr>
          <w:p w:rsidR="008E751F" w:rsidRDefault="008E751F" w:rsidP="00F32FD3">
            <w:pPr>
              <w:pStyle w:val="23"/>
            </w:pPr>
            <w:r>
              <w:t xml:space="preserve">          公务用车运行维护费</w:t>
            </w:r>
          </w:p>
        </w:tc>
        <w:tc>
          <w:tcPr>
            <w:tcW w:w="819"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r>
      <w:tr w:rsidR="008E751F" w:rsidTr="008E751F">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gridAfter w:val="1"/>
          <w:wAfter w:w="130" w:type="pct"/>
          <w:trHeight w:val="567"/>
          <w:jc w:val="center"/>
        </w:trPr>
        <w:tc>
          <w:tcPr>
            <w:tcW w:w="292" w:type="pct"/>
            <w:gridSpan w:val="2"/>
            <w:vAlign w:val="center"/>
          </w:tcPr>
          <w:p w:rsidR="008E751F" w:rsidRDefault="008E751F" w:rsidP="00F32FD3">
            <w:pPr>
              <w:pStyle w:val="30"/>
            </w:pPr>
            <w:r>
              <w:t>9</w:t>
            </w:r>
          </w:p>
        </w:tc>
        <w:tc>
          <w:tcPr>
            <w:tcW w:w="1305" w:type="pct"/>
            <w:vAlign w:val="center"/>
          </w:tcPr>
          <w:p w:rsidR="008E751F" w:rsidRDefault="008E751F" w:rsidP="00F32FD3">
            <w:pPr>
              <w:pStyle w:val="23"/>
            </w:pPr>
            <w:r>
              <w:t>三、公务接待费</w:t>
            </w:r>
          </w:p>
        </w:tc>
        <w:tc>
          <w:tcPr>
            <w:tcW w:w="819"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c>
          <w:tcPr>
            <w:tcW w:w="818" w:type="pct"/>
            <w:vAlign w:val="center"/>
          </w:tcPr>
          <w:p w:rsidR="008E751F" w:rsidRDefault="008E751F" w:rsidP="00F32FD3">
            <w:pPr>
              <w:pStyle w:val="40"/>
              <w:rPr>
                <w:rFonts w:hint="eastAsia"/>
                <w:lang w:eastAsia="zh-CN"/>
              </w:rPr>
            </w:pPr>
            <w:r>
              <w:rPr>
                <w:rFonts w:hint="eastAsia"/>
                <w:lang w:eastAsia="zh-CN"/>
              </w:rPr>
              <w:t>0</w:t>
            </w:r>
          </w:p>
        </w:tc>
      </w:tr>
    </w:tbl>
    <w:p w:rsidR="00E762A6" w:rsidRDefault="00E762A6">
      <w:pPr>
        <w:ind w:firstLine="420"/>
        <w:rPr>
          <w:rFonts w:cs="Times New Roman"/>
        </w:rPr>
        <w:sectPr w:rsidR="00E762A6">
          <w:pgSz w:w="16840" w:h="11900" w:orient="landscape"/>
          <w:pgMar w:top="1361" w:right="1020" w:bottom="1361" w:left="1020" w:header="720" w:footer="720" w:gutter="0"/>
          <w:cols w:space="720"/>
        </w:sectPr>
      </w:pPr>
    </w:p>
    <w:p w:rsidR="00DC4209" w:rsidRPr="0092390F" w:rsidRDefault="00DC4209" w:rsidP="00CD6FFA">
      <w:pPr>
        <w:spacing w:line="560" w:lineRule="exact"/>
        <w:ind w:firstLineChars="168" w:firstLine="540"/>
        <w:jc w:val="center"/>
        <w:rPr>
          <w:rFonts w:ascii="黑体" w:eastAsia="黑体" w:hAnsi="黑体" w:cs="Arial"/>
          <w:b/>
          <w:sz w:val="32"/>
          <w:szCs w:val="36"/>
        </w:rPr>
      </w:pPr>
      <w:r w:rsidRPr="0092390F">
        <w:rPr>
          <w:rFonts w:ascii="黑体" w:eastAsia="黑体" w:hAnsi="黑体" w:cs="Arial" w:hint="eastAsia"/>
          <w:b/>
          <w:sz w:val="32"/>
          <w:szCs w:val="36"/>
        </w:rPr>
        <w:lastRenderedPageBreak/>
        <w:t>乐亭县文联</w:t>
      </w:r>
    </w:p>
    <w:p w:rsidR="00DC4209" w:rsidRPr="0092390F" w:rsidRDefault="00DC4209" w:rsidP="00CD6FFA">
      <w:pPr>
        <w:spacing w:line="560" w:lineRule="exact"/>
        <w:ind w:firstLineChars="168" w:firstLine="540"/>
        <w:jc w:val="center"/>
        <w:rPr>
          <w:rFonts w:ascii="黑体" w:eastAsia="黑体" w:hAnsi="黑体" w:cs="Arial"/>
          <w:b/>
          <w:sz w:val="32"/>
          <w:szCs w:val="36"/>
        </w:rPr>
      </w:pPr>
      <w:r w:rsidRPr="0092390F">
        <w:rPr>
          <w:rFonts w:ascii="黑体" w:eastAsia="黑体" w:hAnsi="黑体" w:cs="Arial" w:hint="eastAsia"/>
          <w:b/>
          <w:sz w:val="32"/>
          <w:szCs w:val="36"/>
        </w:rPr>
        <w:t>2022年预算公开情况说明</w:t>
      </w:r>
    </w:p>
    <w:p w:rsidR="00DC4209" w:rsidRPr="0092390F" w:rsidRDefault="00DC4209" w:rsidP="00DC4209">
      <w:pPr>
        <w:spacing w:line="560" w:lineRule="exact"/>
        <w:ind w:firstLineChars="168" w:firstLine="540"/>
        <w:rPr>
          <w:rFonts w:asciiTheme="majorEastAsia" w:eastAsiaTheme="majorEastAsia" w:hAnsiTheme="majorEastAsia" w:cs="Arial"/>
          <w:b/>
          <w:sz w:val="32"/>
          <w:szCs w:val="30"/>
        </w:rPr>
      </w:pP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根据《中华人民共和国预算法》、《河北省财政厅关于深入推进预决算公开工作的通知》（冀财预〔2014〕38号），以及《乐亭县财政局关于下达2022年预算的批复》，现将乐亭县文联2022年度部门预算及“三公”经费信息有关情况说明如下：</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一、部门概况</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（一）主要职责</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组织、联络、指导、安排全县所辖协会的文艺活动，动员和号召广大文学艺术工作者坚持文艺为人民服务，为社会主义服务，贯彻党的“百花齐放、百家争鸣”的方针，不断提高文学艺术界队伍的政治素质和艺术水平。</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2、负责县委、县政府下达的各项任务的完成，组织开展文学艺术创作，安排部署文学艺术理论研究和艺术评论。协调联络政府同民间文艺界的各项活动。</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3、负责县文联的会员发展和向上级推荐会员，维护团体会员、文学艺术工作者的知识产权等合法权益。</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lastRenderedPageBreak/>
        <w:t>4、负责国内外民间文艺交流工作，挖掘整理民间文学艺术，接待国内外民间社团性文艺团体来访</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5、承办县委、县政府交办的其他工作任务。</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（二）部门预算单位构成</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1、机构及组成单位情况</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乐亭县文联是独立编制预算机构，下设办公室。</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2、单位性质</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乐亭县文联是财政全额拨款的参公事业单位。</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3、人员构成情况</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乐亭县文联共有9人，其中：在职人员4人，离退休人员5人。</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3、资产情况</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电脑3台，打印机2台，办公桌椅6套，机动车0辆，固定电话1部。</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二、2022年度部门预算情况说明</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（一）收支情况</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本年支出73.32万元：人员经费50.98万元，日常公用3.84万元，项目支出18.50万元。</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黑体" w:eastAsia="黑体" w:hAnsi="黑体" w:cs="Arial" w:hint="eastAsia"/>
          <w:b/>
          <w:color w:val="333333"/>
          <w:sz w:val="32"/>
          <w:szCs w:val="30"/>
        </w:rPr>
        <w:t>（二）比上年增减情况</w:t>
      </w:r>
    </w:p>
    <w:p w:rsidR="00DC4209" w:rsidRPr="0092390F" w:rsidRDefault="00DC4209" w:rsidP="00DC4209">
      <w:pPr>
        <w:spacing w:line="560" w:lineRule="exact"/>
        <w:ind w:firstLine="640"/>
        <w:rPr>
          <w:rFonts w:asciiTheme="majorEastAsia" w:eastAsiaTheme="majorEastAsia" w:hAnsiTheme="majorEastAsia" w:cs="Arial"/>
          <w:b/>
          <w:color w:val="000000" w:themeColor="text1"/>
          <w:sz w:val="32"/>
          <w:szCs w:val="30"/>
        </w:rPr>
      </w:pPr>
      <w:r w:rsidRPr="0092390F">
        <w:rPr>
          <w:rFonts w:asciiTheme="majorEastAsia" w:eastAsiaTheme="majorEastAsia" w:hAnsiTheme="majorEastAsia" w:cs="Arial" w:hint="eastAsia"/>
          <w:b/>
          <w:color w:val="000000" w:themeColor="text1"/>
          <w:sz w:val="32"/>
          <w:szCs w:val="30"/>
        </w:rPr>
        <w:lastRenderedPageBreak/>
        <w:t>2022年预算收入较2021年减少18.64万元，其中人员经费减少8.43万元，日常公用减少0.21万元，项目经费无变化。预项目经费无变化。</w:t>
      </w:r>
    </w:p>
    <w:p w:rsidR="00DC4209" w:rsidRPr="0092390F" w:rsidRDefault="00DC4209" w:rsidP="00CD6FFA">
      <w:pPr>
        <w:spacing w:line="560" w:lineRule="exact"/>
        <w:ind w:firstLineChars="150" w:firstLine="482"/>
        <w:rPr>
          <w:rFonts w:ascii="黑体" w:eastAsia="黑体" w:hAnsi="黑体" w:cs="Arial"/>
          <w:b/>
          <w:color w:val="333333"/>
          <w:sz w:val="32"/>
          <w:szCs w:val="30"/>
        </w:rPr>
      </w:pPr>
      <w:r w:rsidRPr="0092390F">
        <w:rPr>
          <w:rFonts w:ascii="黑体" w:eastAsia="黑体" w:hAnsi="黑体" w:cs="Arial" w:hint="eastAsia"/>
          <w:b/>
          <w:sz w:val="32"/>
          <w:szCs w:val="30"/>
        </w:rPr>
        <w:t>（三）</w:t>
      </w:r>
      <w:r w:rsidRPr="0092390F">
        <w:rPr>
          <w:rFonts w:ascii="黑体" w:eastAsia="黑体" w:hAnsi="黑体" w:cs="Arial" w:hint="eastAsia"/>
          <w:b/>
          <w:color w:val="333333"/>
          <w:sz w:val="32"/>
          <w:szCs w:val="30"/>
        </w:rPr>
        <w:t>机关运行经费安排情况</w:t>
      </w:r>
    </w:p>
    <w:p w:rsidR="00DC4209" w:rsidRPr="0092390F" w:rsidRDefault="00DC4209" w:rsidP="00CD6FFA">
      <w:pPr>
        <w:spacing w:line="560" w:lineRule="exact"/>
        <w:ind w:firstLineChars="200" w:firstLine="643"/>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基本支出：正常公用经费安排3.84万元，主要用于机关办公、差旅费、正科级电话费等开支。比2021年公用经费减少了0.21万元。减少原因：水电暖费用由其他单位统一预算。</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color w:val="333333"/>
          <w:sz w:val="32"/>
          <w:szCs w:val="30"/>
        </w:rPr>
        <w:t>三、</w:t>
      </w:r>
      <w:r w:rsidRPr="0092390F">
        <w:rPr>
          <w:rFonts w:ascii="黑体" w:eastAsia="黑体" w:hAnsi="黑体" w:cs="Arial" w:hint="eastAsia"/>
          <w:b/>
          <w:sz w:val="32"/>
          <w:szCs w:val="30"/>
        </w:rPr>
        <w:t>“三公”经费预算</w:t>
      </w:r>
    </w:p>
    <w:p w:rsidR="00DC4209" w:rsidRPr="0092390F" w:rsidRDefault="00DC4209" w:rsidP="00CD6FFA">
      <w:pPr>
        <w:spacing w:line="560" w:lineRule="exact"/>
        <w:ind w:firstLineChars="200" w:firstLine="643"/>
        <w:rPr>
          <w:rFonts w:asciiTheme="majorEastAsia" w:eastAsiaTheme="majorEastAsia" w:hAnsiTheme="majorEastAsia" w:cs="Arial"/>
          <w:b/>
          <w:color w:val="333333"/>
          <w:sz w:val="32"/>
          <w:szCs w:val="30"/>
        </w:rPr>
      </w:pPr>
      <w:r w:rsidRPr="0092390F">
        <w:rPr>
          <w:rFonts w:asciiTheme="majorEastAsia" w:eastAsiaTheme="majorEastAsia" w:hAnsiTheme="majorEastAsia" w:cs="Arial" w:hint="eastAsia"/>
          <w:b/>
          <w:sz w:val="32"/>
          <w:szCs w:val="30"/>
        </w:rPr>
        <w:t>无</w:t>
      </w:r>
      <w:r w:rsidRPr="0092390F">
        <w:rPr>
          <w:rFonts w:asciiTheme="majorEastAsia" w:eastAsiaTheme="majorEastAsia" w:hAnsiTheme="majorEastAsia" w:cs="Arial" w:hint="eastAsia"/>
          <w:b/>
          <w:color w:val="333333"/>
          <w:sz w:val="32"/>
          <w:szCs w:val="30"/>
        </w:rPr>
        <w:t>三公经费预算，与去年持平。</w:t>
      </w:r>
    </w:p>
    <w:p w:rsidR="00DC4209" w:rsidRPr="0092390F" w:rsidRDefault="00DC4209" w:rsidP="00CD6FFA">
      <w:pPr>
        <w:spacing w:line="560" w:lineRule="exact"/>
        <w:ind w:firstLineChars="200" w:firstLine="643"/>
        <w:rPr>
          <w:rFonts w:asciiTheme="majorEastAsia" w:eastAsiaTheme="majorEastAsia" w:hAnsiTheme="majorEastAsia" w:cs="方正仿宋简体"/>
          <w:b/>
          <w:sz w:val="32"/>
          <w:szCs w:val="30"/>
        </w:rPr>
      </w:pPr>
      <w:r w:rsidRPr="0092390F">
        <w:rPr>
          <w:rFonts w:asciiTheme="majorEastAsia" w:eastAsiaTheme="majorEastAsia" w:hAnsiTheme="majorEastAsia" w:cs="方正仿宋简体" w:hint="eastAsia"/>
          <w:b/>
          <w:sz w:val="32"/>
          <w:szCs w:val="30"/>
        </w:rPr>
        <w:t>无公务用车购置安排。</w:t>
      </w:r>
    </w:p>
    <w:p w:rsidR="00DC4209" w:rsidRPr="0092390F" w:rsidRDefault="00DC4209" w:rsidP="00CD6FFA">
      <w:pPr>
        <w:spacing w:line="560" w:lineRule="exact"/>
        <w:ind w:firstLineChars="200" w:firstLine="643"/>
        <w:rPr>
          <w:rFonts w:asciiTheme="majorEastAsia" w:eastAsiaTheme="majorEastAsia" w:hAnsiTheme="majorEastAsia" w:cs="方正仿宋简体"/>
          <w:b/>
          <w:sz w:val="32"/>
          <w:szCs w:val="30"/>
        </w:rPr>
      </w:pPr>
      <w:r w:rsidRPr="0092390F">
        <w:rPr>
          <w:rFonts w:asciiTheme="majorEastAsia" w:eastAsiaTheme="majorEastAsia" w:hAnsiTheme="majorEastAsia" w:cs="方正仿宋简体" w:hint="eastAsia"/>
          <w:b/>
          <w:sz w:val="32"/>
          <w:szCs w:val="30"/>
        </w:rPr>
        <w:t>无因公出国（境）费安排。</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四、指标说明</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项目支出共18.5万元，为2022年《潮音》期刊编辑费用8万元和文艺活动经费10.5万元。</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五、绩效目标</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1、推进协会管理科学规范、保障文联正常有序运行，召开联络会议，组织会员活动，加大培训力度，为文艺事业健康快速发展提供组织保障。</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2、完善文艺精品扶持和奖励机制，论证确定一批既有本地地域特色，又具备创作空间和社会影响力的题材。</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lastRenderedPageBreak/>
        <w:t>3、完成期刊创作，扩大文艺工作的覆盖面和社会影响力。</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4、完成文化交流计划，促进县域文化艺术的影响力和美誉度进一步提高。</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六、政府采购情况</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我单位本年度无政府采购计划。</w:t>
      </w:r>
    </w:p>
    <w:p w:rsidR="00DC4209" w:rsidRPr="0092390F" w:rsidRDefault="00DC4209" w:rsidP="00CD6FF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七、国有资产信息</w:t>
      </w:r>
    </w:p>
    <w:p w:rsidR="00DC4209" w:rsidRPr="0092390F" w:rsidRDefault="00DC4209" w:rsidP="00CD6FF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上年末固定资产金额为 5.47万元，本年度未有固定资产购置。</w:t>
      </w:r>
    </w:p>
    <w:p w:rsidR="00E762A6" w:rsidRDefault="009D5346">
      <w:pPr>
        <w:ind w:firstLine="640"/>
        <w:rPr>
          <w:rFonts w:eastAsia="楷体_GB2312" w:cs="Times New Roman"/>
          <w:bCs/>
        </w:rPr>
      </w:pPr>
      <w:r>
        <w:rPr>
          <w:rFonts w:eastAsia="楷体_GB2312" w:cs="Times New Roman"/>
          <w:bCs/>
          <w:color w:val="000000"/>
          <w:sz w:val="32"/>
        </w:rPr>
        <w:t>机构设置：</w:t>
      </w:r>
    </w:p>
    <w:p w:rsidR="00E762A6" w:rsidRDefault="009D5346">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762A6">
        <w:trPr>
          <w:trHeight w:val="567"/>
          <w:tblHeader/>
          <w:jc w:val="center"/>
        </w:trPr>
        <w:tc>
          <w:tcPr>
            <w:tcW w:w="5669" w:type="dxa"/>
            <w:vAlign w:val="center"/>
          </w:tcPr>
          <w:p w:rsidR="00E762A6" w:rsidRDefault="009D5346">
            <w:pPr>
              <w:pStyle w:val="10"/>
              <w:rPr>
                <w:rFonts w:ascii="仿宋_GB2312" w:eastAsia="仿宋_GB2312" w:hAnsi="仿宋_GB2312" w:cs="仿宋_GB2312"/>
              </w:rPr>
            </w:pPr>
            <w:r>
              <w:rPr>
                <w:rFonts w:ascii="仿宋_GB2312" w:eastAsia="仿宋_GB2312" w:hAnsi="仿宋_GB2312" w:cs="仿宋_GB2312" w:hint="eastAsia"/>
              </w:rPr>
              <w:t>单位名称</w:t>
            </w:r>
          </w:p>
        </w:tc>
        <w:tc>
          <w:tcPr>
            <w:tcW w:w="1843" w:type="dxa"/>
            <w:vAlign w:val="center"/>
          </w:tcPr>
          <w:p w:rsidR="00E762A6" w:rsidRDefault="009D5346">
            <w:pPr>
              <w:pStyle w:val="10"/>
              <w:rPr>
                <w:rFonts w:ascii="仿宋_GB2312" w:eastAsia="仿宋_GB2312" w:hAnsi="仿宋_GB2312" w:cs="仿宋_GB2312"/>
              </w:rPr>
            </w:pPr>
            <w:r>
              <w:rPr>
                <w:rFonts w:ascii="仿宋_GB2312" w:eastAsia="仿宋_GB2312" w:hAnsi="仿宋_GB2312" w:cs="仿宋_GB2312" w:hint="eastAsia"/>
              </w:rPr>
              <w:t>单位性质</w:t>
            </w:r>
          </w:p>
        </w:tc>
        <w:tc>
          <w:tcPr>
            <w:tcW w:w="2126" w:type="dxa"/>
            <w:vAlign w:val="center"/>
          </w:tcPr>
          <w:p w:rsidR="00E762A6" w:rsidRDefault="009D5346">
            <w:pPr>
              <w:pStyle w:val="10"/>
              <w:rPr>
                <w:rFonts w:ascii="仿宋_GB2312" w:eastAsia="仿宋_GB2312" w:hAnsi="仿宋_GB2312" w:cs="仿宋_GB2312"/>
              </w:rPr>
            </w:pPr>
            <w:r>
              <w:rPr>
                <w:rFonts w:ascii="仿宋_GB2312" w:eastAsia="仿宋_GB2312" w:hAnsi="仿宋_GB2312" w:cs="仿宋_GB2312" w:hint="eastAsia"/>
              </w:rPr>
              <w:t>单位规格</w:t>
            </w:r>
          </w:p>
        </w:tc>
        <w:tc>
          <w:tcPr>
            <w:tcW w:w="3827" w:type="dxa"/>
            <w:vAlign w:val="center"/>
          </w:tcPr>
          <w:p w:rsidR="00E762A6" w:rsidRDefault="009D5346">
            <w:pPr>
              <w:pStyle w:val="10"/>
              <w:rPr>
                <w:rFonts w:ascii="仿宋_GB2312" w:eastAsia="仿宋_GB2312" w:hAnsi="仿宋_GB2312" w:cs="仿宋_GB2312"/>
              </w:rPr>
            </w:pPr>
            <w:r>
              <w:rPr>
                <w:rFonts w:ascii="仿宋_GB2312" w:eastAsia="仿宋_GB2312" w:hAnsi="仿宋_GB2312" w:cs="仿宋_GB2312" w:hint="eastAsia"/>
              </w:rPr>
              <w:t>经费保障形式</w:t>
            </w:r>
          </w:p>
        </w:tc>
      </w:tr>
      <w:tr w:rsidR="00E762A6">
        <w:trPr>
          <w:trHeight w:val="369"/>
          <w:jc w:val="center"/>
        </w:trPr>
        <w:tc>
          <w:tcPr>
            <w:tcW w:w="5669" w:type="dxa"/>
            <w:vAlign w:val="center"/>
          </w:tcPr>
          <w:p w:rsidR="00E762A6" w:rsidRDefault="009D5346">
            <w:pPr>
              <w:pStyle w:val="23"/>
              <w:rPr>
                <w:rFonts w:ascii="仿宋_GB2312" w:eastAsia="仿宋_GB2312" w:hAnsi="仿宋_GB2312" w:cs="仿宋_GB2312"/>
                <w:lang w:eastAsia="zh-CN"/>
              </w:rPr>
            </w:pPr>
            <w:r>
              <w:rPr>
                <w:rFonts w:ascii="仿宋_GB2312" w:eastAsia="仿宋_GB2312" w:hAnsi="仿宋_GB2312" w:cs="仿宋_GB2312" w:hint="eastAsia"/>
              </w:rPr>
              <w:t>乐亭</w:t>
            </w:r>
            <w:proofErr w:type="gramStart"/>
            <w:r>
              <w:rPr>
                <w:rFonts w:ascii="仿宋_GB2312" w:eastAsia="仿宋_GB2312" w:hAnsi="仿宋_GB2312" w:cs="仿宋_GB2312" w:hint="eastAsia"/>
              </w:rPr>
              <w:t>县</w:t>
            </w:r>
            <w:r w:rsidR="00DC4209">
              <w:rPr>
                <w:rFonts w:ascii="仿宋_GB2312" w:eastAsia="仿宋_GB2312" w:hAnsi="仿宋_GB2312" w:cs="仿宋_GB2312" w:hint="eastAsia"/>
                <w:lang w:eastAsia="zh-CN"/>
              </w:rPr>
              <w:t>文学</w:t>
            </w:r>
            <w:proofErr w:type="gramEnd"/>
            <w:r w:rsidR="00DC4209">
              <w:rPr>
                <w:rFonts w:ascii="仿宋_GB2312" w:eastAsia="仿宋_GB2312" w:hAnsi="仿宋_GB2312" w:cs="仿宋_GB2312" w:hint="eastAsia"/>
                <w:lang w:eastAsia="zh-CN"/>
              </w:rPr>
              <w:t>艺术界联合会</w:t>
            </w:r>
          </w:p>
        </w:tc>
        <w:tc>
          <w:tcPr>
            <w:tcW w:w="1843" w:type="dxa"/>
            <w:vAlign w:val="center"/>
          </w:tcPr>
          <w:p w:rsidR="00E762A6" w:rsidRDefault="00DC4209">
            <w:pPr>
              <w:pStyle w:val="30"/>
              <w:rPr>
                <w:rFonts w:ascii="仿宋_GB2312" w:eastAsia="仿宋_GB2312" w:hAnsi="仿宋_GB2312" w:cs="仿宋_GB2312"/>
                <w:lang w:eastAsia="zh-CN"/>
              </w:rPr>
            </w:pPr>
            <w:r>
              <w:rPr>
                <w:rFonts w:ascii="仿宋_GB2312" w:eastAsia="仿宋_GB2312" w:hAnsi="仿宋_GB2312" w:cs="仿宋_GB2312" w:hint="eastAsia"/>
                <w:lang w:eastAsia="zh-CN"/>
              </w:rPr>
              <w:t>参公事业</w:t>
            </w:r>
          </w:p>
        </w:tc>
        <w:tc>
          <w:tcPr>
            <w:tcW w:w="2126" w:type="dxa"/>
            <w:vAlign w:val="center"/>
          </w:tcPr>
          <w:p w:rsidR="00E762A6" w:rsidRDefault="009D5346">
            <w:pPr>
              <w:pStyle w:val="30"/>
              <w:rPr>
                <w:rFonts w:ascii="仿宋_GB2312" w:eastAsia="仿宋_GB2312" w:hAnsi="仿宋_GB2312" w:cs="仿宋_GB2312"/>
              </w:rPr>
            </w:pPr>
            <w:r>
              <w:rPr>
                <w:rFonts w:ascii="仿宋_GB2312" w:eastAsia="仿宋_GB2312" w:hAnsi="仿宋_GB2312" w:cs="仿宋_GB2312" w:hint="eastAsia"/>
              </w:rPr>
              <w:t>正科级</w:t>
            </w:r>
          </w:p>
        </w:tc>
        <w:tc>
          <w:tcPr>
            <w:tcW w:w="3827" w:type="dxa"/>
            <w:vAlign w:val="center"/>
          </w:tcPr>
          <w:p w:rsidR="00E762A6" w:rsidRDefault="009D5346">
            <w:pPr>
              <w:pStyle w:val="30"/>
              <w:rPr>
                <w:rFonts w:ascii="仿宋_GB2312" w:eastAsia="仿宋_GB2312" w:hAnsi="仿宋_GB2312" w:cs="仿宋_GB2312"/>
              </w:rPr>
            </w:pPr>
            <w:r>
              <w:rPr>
                <w:rFonts w:ascii="仿宋_GB2312" w:eastAsia="仿宋_GB2312" w:hAnsi="仿宋_GB2312" w:cs="仿宋_GB2312" w:hint="eastAsia"/>
              </w:rPr>
              <w:t>财政拨款</w:t>
            </w:r>
          </w:p>
        </w:tc>
      </w:tr>
    </w:tbl>
    <w:p w:rsidR="00E762A6" w:rsidRDefault="009D5346">
      <w:pPr>
        <w:spacing w:before="10" w:after="10" w:line="360" w:lineRule="auto"/>
        <w:ind w:firstLine="640"/>
        <w:outlineLvl w:val="2"/>
        <w:rPr>
          <w:rFonts w:cs="Times New Roman"/>
        </w:rPr>
      </w:pPr>
      <w:bookmarkStart w:id="4" w:name="_Toc_3_3_0000000014"/>
      <w:r>
        <w:rPr>
          <w:rFonts w:eastAsia="黑体" w:cs="Times New Roman"/>
          <w:color w:val="000000"/>
          <w:sz w:val="32"/>
        </w:rPr>
        <w:t>五、预算绩效信息</w:t>
      </w:r>
      <w:bookmarkEnd w:id="4"/>
    </w:p>
    <w:p w:rsidR="00D77CFD" w:rsidRDefault="00D77CFD" w:rsidP="00D77CFD">
      <w:pPr>
        <w:jc w:val="center"/>
      </w:pPr>
    </w:p>
    <w:p w:rsidR="00D77CFD" w:rsidRDefault="00D77CFD" w:rsidP="00D77CFD">
      <w:pPr>
        <w:spacing w:before="10" w:after="10"/>
        <w:ind w:firstLine="560"/>
        <w:outlineLvl w:val="1"/>
        <w:rPr>
          <w:lang w:eastAsia="zh-CN"/>
        </w:rPr>
      </w:pPr>
      <w:r>
        <w:rPr>
          <w:rFonts w:ascii="方正黑体_GBK" w:eastAsia="方正黑体_GBK" w:hAnsi="方正黑体_GBK" w:cs="方正黑体_GBK"/>
          <w:color w:val="000000"/>
          <w:sz w:val="28"/>
        </w:rPr>
        <w:t>一、总体绩效</w:t>
      </w:r>
      <w:r>
        <w:rPr>
          <w:rFonts w:ascii="方正黑体_GBK" w:eastAsia="方正黑体_GBK" w:hAnsi="方正黑体_GBK" w:cs="方正黑体_GBK" w:hint="eastAsia"/>
          <w:color w:val="000000"/>
          <w:sz w:val="28"/>
          <w:lang w:eastAsia="zh-CN"/>
        </w:rPr>
        <w:t>信息</w:t>
      </w:r>
    </w:p>
    <w:p w:rsidR="00D77CFD" w:rsidRDefault="00D77CFD" w:rsidP="00D77CFD">
      <w:pPr>
        <w:pStyle w:val="-3"/>
      </w:pPr>
      <w:r>
        <w:t>2021</w:t>
      </w:r>
      <w:r>
        <w:t>年，县文联年初申请《潮音》办刊经费</w:t>
      </w:r>
      <w:r>
        <w:t>8</w:t>
      </w:r>
      <w:r>
        <w:t>万元和日常活动经费</w:t>
      </w:r>
      <w:r>
        <w:t>10.5</w:t>
      </w:r>
      <w:r>
        <w:t>万元，共计</w:t>
      </w:r>
      <w:r>
        <w:t>18.5</w:t>
      </w:r>
      <w:r>
        <w:t>万元。组织艺术家深入生活，创作优秀作品。组织文艺理论研讨和学术交流工作。</w:t>
      </w:r>
    </w:p>
    <w:p w:rsidR="00D77CFD" w:rsidRDefault="00D77CFD" w:rsidP="00D77CFD">
      <w:pPr>
        <w:pStyle w:val="-3"/>
      </w:pPr>
      <w:r>
        <w:t>绩效目标完成情况</w:t>
      </w:r>
    </w:p>
    <w:p w:rsidR="00D77CFD" w:rsidRDefault="00D77CFD" w:rsidP="00D77CFD">
      <w:pPr>
        <w:pStyle w:val="-3"/>
      </w:pPr>
      <w:r>
        <w:t>资金投入情况</w:t>
      </w:r>
    </w:p>
    <w:p w:rsidR="00D77CFD" w:rsidRDefault="00D77CFD" w:rsidP="00D77CFD">
      <w:pPr>
        <w:pStyle w:val="-3"/>
      </w:pPr>
      <w:r>
        <w:t>项目资金到位情况</w:t>
      </w:r>
    </w:p>
    <w:p w:rsidR="00D77CFD" w:rsidRDefault="00D77CFD" w:rsidP="00D77CFD">
      <w:pPr>
        <w:pStyle w:val="-3"/>
      </w:pPr>
      <w:r>
        <w:lastRenderedPageBreak/>
        <w:t>按照年初预算，资金全部拨付到位。</w:t>
      </w:r>
    </w:p>
    <w:p w:rsidR="00D77CFD" w:rsidRDefault="00D77CFD" w:rsidP="00D77CFD">
      <w:pPr>
        <w:pStyle w:val="-3"/>
      </w:pPr>
      <w:r>
        <w:t>项目资金执行情况</w:t>
      </w:r>
    </w:p>
    <w:p w:rsidR="00D77CFD" w:rsidRDefault="00D77CFD" w:rsidP="00D77CFD">
      <w:pPr>
        <w:pStyle w:val="-3"/>
      </w:pPr>
      <w:r>
        <w:t>项目资金全年预算数</w:t>
      </w:r>
      <w:r>
        <w:t>8</w:t>
      </w:r>
      <w:r>
        <w:t>万元，全年执行数</w:t>
      </w:r>
      <w:r>
        <w:t>8</w:t>
      </w:r>
      <w:r>
        <w:t>万元，预算执行率</w:t>
      </w:r>
      <w:r>
        <w:t>100%</w:t>
      </w:r>
      <w:r>
        <w:t>。</w:t>
      </w:r>
    </w:p>
    <w:p w:rsidR="00D77CFD" w:rsidRDefault="00D77CFD" w:rsidP="00D77CFD">
      <w:pPr>
        <w:pStyle w:val="-3"/>
      </w:pPr>
      <w:r>
        <w:t>项目资金管理情况</w:t>
      </w:r>
    </w:p>
    <w:p w:rsidR="00D77CFD" w:rsidRDefault="00D77CFD" w:rsidP="00D77CFD">
      <w:pPr>
        <w:pStyle w:val="-3"/>
      </w:pPr>
      <w:r>
        <w:t>项目资金使用按照要求做好预算编制、指标安排等相关工作。</w:t>
      </w:r>
    </w:p>
    <w:p w:rsidR="00D77CFD" w:rsidRDefault="00D77CFD" w:rsidP="00D77CFD">
      <w:pPr>
        <w:pStyle w:val="-3"/>
      </w:pPr>
      <w:r>
        <w:t>总体绩效目标完成情况</w:t>
      </w:r>
    </w:p>
    <w:p w:rsidR="00D77CFD" w:rsidRDefault="00D77CFD" w:rsidP="00D77CFD">
      <w:pPr>
        <w:pStyle w:val="-3"/>
      </w:pPr>
      <w:r>
        <w:t>《潮音》项目</w:t>
      </w:r>
    </w:p>
    <w:p w:rsidR="00D77CFD" w:rsidRDefault="00D77CFD" w:rsidP="00D77CFD">
      <w:pPr>
        <w:pStyle w:val="-3"/>
      </w:pPr>
      <w:r>
        <w:t>产出指标：按季度出版四期，每期印刷</w:t>
      </w:r>
      <w:r>
        <w:t>1000</w:t>
      </w:r>
      <w:r>
        <w:t>册，全年完成</w:t>
      </w:r>
      <w:r>
        <w:t>4000</w:t>
      </w:r>
      <w:r>
        <w:t>册，全年完成值</w:t>
      </w:r>
      <w:r>
        <w:t>100%</w:t>
      </w:r>
      <w:r>
        <w:t>。</w:t>
      </w:r>
    </w:p>
    <w:p w:rsidR="00D77CFD" w:rsidRDefault="00D77CFD" w:rsidP="00D77CFD">
      <w:pPr>
        <w:pStyle w:val="-3"/>
      </w:pPr>
      <w:r>
        <w:t>效益指标：满足人民群众对精神文化的需求，全年完成值明显提升。群众满意率</w:t>
      </w:r>
      <w:r>
        <w:t>≥95%</w:t>
      </w:r>
      <w:r>
        <w:t>。</w:t>
      </w:r>
    </w:p>
    <w:p w:rsidR="00D77CFD" w:rsidRDefault="00D77CFD" w:rsidP="00D77CFD">
      <w:pPr>
        <w:pStyle w:val="-3"/>
      </w:pPr>
      <w:r>
        <w:t>日常活动项目</w:t>
      </w:r>
    </w:p>
    <w:p w:rsidR="00D77CFD" w:rsidRDefault="00D77CFD" w:rsidP="00D77CFD">
      <w:pPr>
        <w:pStyle w:val="-3"/>
      </w:pPr>
      <w:r>
        <w:t>产出指标：组织笔会</w:t>
      </w:r>
      <w:r>
        <w:t>6</w:t>
      </w:r>
      <w:r>
        <w:t>次，书画工衣美术展</w:t>
      </w:r>
      <w:r>
        <w:t>2</w:t>
      </w:r>
      <w:r>
        <w:t>场次，诗歌朗诵会</w:t>
      </w:r>
      <w:r>
        <w:t>2</w:t>
      </w:r>
      <w:r>
        <w:t>场次，评剧、皮影、乐亭大鼓、地秧歌共</w:t>
      </w:r>
      <w:r>
        <w:t>12</w:t>
      </w:r>
      <w:r>
        <w:t>场次。全年完成值</w:t>
      </w:r>
      <w:r>
        <w:t>100%</w:t>
      </w:r>
      <w:r>
        <w:t>。</w:t>
      </w:r>
    </w:p>
    <w:p w:rsidR="00D77CFD" w:rsidRDefault="00D77CFD" w:rsidP="00D77CFD">
      <w:pPr>
        <w:pStyle w:val="-3"/>
      </w:pPr>
      <w:r>
        <w:t>效益指标：开展丰富多样的文艺活动，丰富群众文化生活。群众满意率</w:t>
      </w:r>
      <w:r>
        <w:t>≥95%</w:t>
      </w:r>
      <w:r>
        <w:t>。</w:t>
      </w:r>
    </w:p>
    <w:p w:rsidR="00D77CFD" w:rsidRDefault="00D77CFD" w:rsidP="00D77CFD">
      <w:pPr>
        <w:pStyle w:val="-3"/>
        <w:rPr>
          <w:lang w:eastAsia="zh-CN"/>
        </w:rPr>
      </w:pPr>
      <w:r>
        <w:t>有待提升空间。需要进一步满足人民群众对精神文化的需求，提高群众满意度。</w:t>
      </w:r>
    </w:p>
    <w:p w:rsidR="00D77CFD" w:rsidRDefault="00D77CFD" w:rsidP="00D77CFD">
      <w:pPr>
        <w:spacing w:before="10" w:after="10"/>
        <w:ind w:firstLine="560"/>
        <w:outlineLvl w:val="1"/>
        <w:rPr>
          <w:lang w:eastAsia="zh-CN"/>
        </w:rPr>
      </w:pPr>
      <w:bookmarkStart w:id="5" w:name="_Toc_2_2_0000000002"/>
      <w:r>
        <w:rPr>
          <w:rFonts w:ascii="方正黑体_GBK" w:eastAsia="方正黑体_GBK" w:hAnsi="方正黑体_GBK" w:cs="方正黑体_GBK"/>
          <w:color w:val="000000"/>
          <w:sz w:val="28"/>
        </w:rPr>
        <w:t>二、分项绩效目标</w:t>
      </w:r>
      <w:bookmarkEnd w:id="5"/>
    </w:p>
    <w:p w:rsidR="00D77CFD" w:rsidRDefault="00D77CFD" w:rsidP="00D77CFD">
      <w:pPr>
        <w:pStyle w:val="-4"/>
      </w:pPr>
      <w:r>
        <w:t>《潮音》项目</w:t>
      </w:r>
    </w:p>
    <w:p w:rsidR="00D77CFD" w:rsidRDefault="00D77CFD" w:rsidP="00D77CFD">
      <w:pPr>
        <w:pStyle w:val="-4"/>
      </w:pPr>
      <w:r>
        <w:t>产出指标：按季度出版四期，每期印刷</w:t>
      </w:r>
      <w:r>
        <w:t>1000</w:t>
      </w:r>
      <w:r>
        <w:t>册，全年完成</w:t>
      </w:r>
      <w:r>
        <w:t>4000</w:t>
      </w:r>
      <w:r>
        <w:t>册，全年完成值</w:t>
      </w:r>
      <w:r>
        <w:t>100%</w:t>
      </w:r>
      <w:r>
        <w:t>。</w:t>
      </w:r>
    </w:p>
    <w:p w:rsidR="00D77CFD" w:rsidRDefault="00D77CFD" w:rsidP="00D77CFD">
      <w:pPr>
        <w:pStyle w:val="-4"/>
      </w:pPr>
      <w:r>
        <w:t>效益指标：满足人民群众对精神文化的需求，全年完成值明显提升。群众满意率</w:t>
      </w:r>
      <w:r>
        <w:t>≥95%</w:t>
      </w:r>
      <w:r>
        <w:t>。</w:t>
      </w:r>
    </w:p>
    <w:p w:rsidR="00D77CFD" w:rsidRDefault="00D77CFD" w:rsidP="00D77CFD">
      <w:pPr>
        <w:pStyle w:val="-4"/>
      </w:pPr>
      <w:r>
        <w:lastRenderedPageBreak/>
        <w:t>日常活动项目</w:t>
      </w:r>
    </w:p>
    <w:p w:rsidR="00D77CFD" w:rsidRDefault="00D77CFD" w:rsidP="00D77CFD">
      <w:pPr>
        <w:pStyle w:val="-4"/>
      </w:pPr>
      <w:r>
        <w:t>产出指标：组织笔会</w:t>
      </w:r>
      <w:r>
        <w:t>6</w:t>
      </w:r>
      <w:r>
        <w:t>次，书画工衣美术展</w:t>
      </w:r>
      <w:r>
        <w:t>2</w:t>
      </w:r>
      <w:r>
        <w:t>场次，诗歌朗诵会</w:t>
      </w:r>
      <w:r>
        <w:t>2</w:t>
      </w:r>
      <w:r>
        <w:t>场次，评剧、皮影、乐亭大鼓、地秧歌共</w:t>
      </w:r>
      <w:r>
        <w:t>12</w:t>
      </w:r>
      <w:r>
        <w:t>场次。全年完成值</w:t>
      </w:r>
      <w:r>
        <w:t>100%</w:t>
      </w:r>
      <w:r>
        <w:t>。</w:t>
      </w:r>
    </w:p>
    <w:p w:rsidR="00D77CFD" w:rsidRDefault="00D77CFD" w:rsidP="00D77CFD">
      <w:pPr>
        <w:pStyle w:val="-4"/>
        <w:rPr>
          <w:lang w:eastAsia="zh-CN"/>
        </w:rPr>
      </w:pPr>
      <w:r>
        <w:t>效益指标：开展丰富多样的文艺活动，丰富群众文化生活。群众满意率</w:t>
      </w:r>
      <w:r>
        <w:t>≥95%</w:t>
      </w:r>
      <w:r>
        <w:t>。</w:t>
      </w:r>
    </w:p>
    <w:p w:rsidR="00D77CFD" w:rsidRDefault="009D5346" w:rsidP="00D77CFD">
      <w:pPr>
        <w:ind w:firstLine="560"/>
        <w:outlineLvl w:val="3"/>
      </w:pPr>
      <w:r>
        <w:rPr>
          <w:rFonts w:eastAsia="方正楷体_GBK" w:cs="Times New Roman"/>
          <w:b/>
          <w:color w:val="000000"/>
          <w:sz w:val="32"/>
        </w:rPr>
        <w:t>第三部分</w:t>
      </w:r>
      <w:r>
        <w:rPr>
          <w:rFonts w:eastAsia="方正楷体_GBK" w:cs="Times New Roman"/>
          <w:b/>
          <w:color w:val="000000"/>
          <w:sz w:val="32"/>
        </w:rPr>
        <w:t xml:space="preserve">  </w:t>
      </w:r>
      <w:r>
        <w:rPr>
          <w:rFonts w:eastAsia="方正楷体_GBK" w:cs="Times New Roman"/>
          <w:b/>
          <w:color w:val="000000"/>
          <w:sz w:val="32"/>
        </w:rPr>
        <w:t>预算项目绩效目标</w:t>
      </w:r>
      <w:bookmarkStart w:id="6" w:name="_Toc_4_4_0000000004"/>
      <w:r w:rsidR="00D77CFD">
        <w:rPr>
          <w:rFonts w:ascii="方正仿宋_GBK" w:eastAsia="方正仿宋_GBK" w:hAnsi="方正仿宋_GBK" w:cs="方正仿宋_GBK"/>
          <w:color w:val="000000"/>
          <w:sz w:val="28"/>
        </w:rPr>
        <w:t>1.潮音办刊经费绩效目标表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77CFD" w:rsidTr="003C775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77CFD" w:rsidRDefault="00D77CFD" w:rsidP="003C775A">
            <w:pPr>
              <w:pStyle w:val="5"/>
            </w:pPr>
            <w:r>
              <w:t>721002乐亭县文学艺术界联合会</w:t>
            </w:r>
          </w:p>
        </w:tc>
        <w:tc>
          <w:tcPr>
            <w:tcW w:w="1843" w:type="dxa"/>
            <w:tcBorders>
              <w:top w:val="single" w:sz="6" w:space="0" w:color="FFFFFF"/>
              <w:left w:val="single" w:sz="6" w:space="0" w:color="FFFFFF"/>
              <w:right w:val="single" w:sz="6" w:space="0" w:color="FFFFFF"/>
            </w:tcBorders>
            <w:vAlign w:val="center"/>
          </w:tcPr>
          <w:p w:rsidR="00D77CFD" w:rsidRDefault="00D77CFD" w:rsidP="003C775A">
            <w:pPr>
              <w:pStyle w:val="40"/>
            </w:pPr>
            <w:r>
              <w:t>单位：万元</w:t>
            </w:r>
          </w:p>
        </w:tc>
      </w:tr>
      <w:tr w:rsidR="00D77CFD" w:rsidTr="003C775A">
        <w:trPr>
          <w:trHeight w:val="369"/>
          <w:jc w:val="center"/>
        </w:trPr>
        <w:tc>
          <w:tcPr>
            <w:tcW w:w="1276" w:type="dxa"/>
            <w:vAlign w:val="center"/>
          </w:tcPr>
          <w:p w:rsidR="00D77CFD" w:rsidRDefault="00D77CFD" w:rsidP="003C775A">
            <w:pPr>
              <w:pStyle w:val="10"/>
            </w:pPr>
            <w:r>
              <w:t>项目编码</w:t>
            </w:r>
          </w:p>
        </w:tc>
        <w:tc>
          <w:tcPr>
            <w:tcW w:w="2608" w:type="dxa"/>
            <w:gridSpan w:val="2"/>
            <w:vAlign w:val="center"/>
          </w:tcPr>
          <w:p w:rsidR="00D77CFD" w:rsidRDefault="00D77CFD" w:rsidP="003C775A">
            <w:pPr>
              <w:pStyle w:val="23"/>
            </w:pPr>
            <w:r>
              <w:t>13022522P00J4L010005H</w:t>
            </w:r>
          </w:p>
        </w:tc>
        <w:tc>
          <w:tcPr>
            <w:tcW w:w="1587" w:type="dxa"/>
            <w:vAlign w:val="center"/>
          </w:tcPr>
          <w:p w:rsidR="00D77CFD" w:rsidRDefault="00D77CFD" w:rsidP="003C775A">
            <w:pPr>
              <w:pStyle w:val="10"/>
            </w:pPr>
            <w:r>
              <w:t>项目名称</w:t>
            </w:r>
          </w:p>
        </w:tc>
        <w:tc>
          <w:tcPr>
            <w:tcW w:w="4422" w:type="dxa"/>
            <w:gridSpan w:val="3"/>
            <w:vAlign w:val="center"/>
          </w:tcPr>
          <w:p w:rsidR="00D77CFD" w:rsidRDefault="00D77CFD" w:rsidP="003C775A">
            <w:pPr>
              <w:pStyle w:val="23"/>
            </w:pPr>
            <w:r>
              <w:t>潮音办刊经费</w:t>
            </w:r>
          </w:p>
        </w:tc>
      </w:tr>
      <w:tr w:rsidR="00D77CFD" w:rsidTr="003C775A">
        <w:trPr>
          <w:trHeight w:val="369"/>
          <w:jc w:val="center"/>
        </w:trPr>
        <w:tc>
          <w:tcPr>
            <w:tcW w:w="1276" w:type="dxa"/>
            <w:vMerge w:val="restart"/>
            <w:vAlign w:val="center"/>
          </w:tcPr>
          <w:p w:rsidR="00D77CFD" w:rsidRDefault="00D77CFD" w:rsidP="003C775A">
            <w:pPr>
              <w:pStyle w:val="10"/>
            </w:pPr>
            <w:r>
              <w:t>预算规模及资金用途</w:t>
            </w:r>
          </w:p>
        </w:tc>
        <w:tc>
          <w:tcPr>
            <w:tcW w:w="1276" w:type="dxa"/>
            <w:vAlign w:val="center"/>
          </w:tcPr>
          <w:p w:rsidR="00D77CFD" w:rsidRDefault="00D77CFD" w:rsidP="003C775A">
            <w:pPr>
              <w:pStyle w:val="10"/>
            </w:pPr>
            <w:r>
              <w:t>预算数</w:t>
            </w:r>
          </w:p>
        </w:tc>
        <w:tc>
          <w:tcPr>
            <w:tcW w:w="1332" w:type="dxa"/>
            <w:vAlign w:val="center"/>
          </w:tcPr>
          <w:p w:rsidR="00D77CFD" w:rsidRDefault="00D77CFD" w:rsidP="003C775A">
            <w:pPr>
              <w:pStyle w:val="23"/>
            </w:pPr>
            <w:r>
              <w:t>8.00</w:t>
            </w:r>
          </w:p>
        </w:tc>
        <w:tc>
          <w:tcPr>
            <w:tcW w:w="1587" w:type="dxa"/>
            <w:vAlign w:val="center"/>
          </w:tcPr>
          <w:p w:rsidR="00D77CFD" w:rsidRDefault="00D77CFD" w:rsidP="003C775A">
            <w:pPr>
              <w:pStyle w:val="10"/>
            </w:pPr>
            <w:r>
              <w:t>其中：财政    资金</w:t>
            </w:r>
          </w:p>
        </w:tc>
        <w:tc>
          <w:tcPr>
            <w:tcW w:w="1304" w:type="dxa"/>
            <w:vAlign w:val="center"/>
          </w:tcPr>
          <w:p w:rsidR="00D77CFD" w:rsidRDefault="00D77CFD" w:rsidP="003C775A">
            <w:pPr>
              <w:pStyle w:val="23"/>
            </w:pPr>
            <w:r>
              <w:t>8.00</w:t>
            </w:r>
          </w:p>
        </w:tc>
        <w:tc>
          <w:tcPr>
            <w:tcW w:w="1276" w:type="dxa"/>
            <w:vAlign w:val="center"/>
          </w:tcPr>
          <w:p w:rsidR="00D77CFD" w:rsidRDefault="00D77CFD" w:rsidP="003C775A">
            <w:pPr>
              <w:pStyle w:val="10"/>
            </w:pPr>
            <w:r>
              <w:t>其他资金</w:t>
            </w:r>
          </w:p>
        </w:tc>
        <w:tc>
          <w:tcPr>
            <w:tcW w:w="1843" w:type="dxa"/>
            <w:vAlign w:val="center"/>
          </w:tcPr>
          <w:p w:rsidR="00D77CFD" w:rsidRDefault="00D77CFD" w:rsidP="003C775A">
            <w:pPr>
              <w:pStyle w:val="23"/>
            </w:pPr>
          </w:p>
        </w:tc>
      </w:tr>
      <w:tr w:rsidR="00D77CFD" w:rsidTr="003C775A">
        <w:trPr>
          <w:trHeight w:val="369"/>
          <w:jc w:val="center"/>
        </w:trPr>
        <w:tc>
          <w:tcPr>
            <w:tcW w:w="1276" w:type="dxa"/>
            <w:vMerge/>
          </w:tcPr>
          <w:p w:rsidR="00D77CFD" w:rsidRDefault="00D77CFD" w:rsidP="003C775A"/>
        </w:tc>
        <w:tc>
          <w:tcPr>
            <w:tcW w:w="8617" w:type="dxa"/>
            <w:gridSpan w:val="6"/>
            <w:vAlign w:val="center"/>
          </w:tcPr>
          <w:p w:rsidR="00D77CFD" w:rsidRDefault="00D77CFD" w:rsidP="003C775A">
            <w:pPr>
              <w:pStyle w:val="23"/>
            </w:pPr>
            <w:r>
              <w:t>潮音的编纂与出版</w:t>
            </w:r>
          </w:p>
        </w:tc>
      </w:tr>
      <w:tr w:rsidR="00D77CFD" w:rsidTr="003C775A">
        <w:trPr>
          <w:trHeight w:val="369"/>
          <w:jc w:val="center"/>
        </w:trPr>
        <w:tc>
          <w:tcPr>
            <w:tcW w:w="1276" w:type="dxa"/>
            <w:vMerge w:val="restart"/>
            <w:vAlign w:val="center"/>
          </w:tcPr>
          <w:p w:rsidR="00D77CFD" w:rsidRDefault="00D77CFD" w:rsidP="003C775A">
            <w:pPr>
              <w:pStyle w:val="10"/>
            </w:pPr>
            <w:r>
              <w:t>资金支出计划（%）</w:t>
            </w:r>
          </w:p>
        </w:tc>
        <w:tc>
          <w:tcPr>
            <w:tcW w:w="2608" w:type="dxa"/>
            <w:gridSpan w:val="2"/>
            <w:vAlign w:val="center"/>
          </w:tcPr>
          <w:p w:rsidR="00D77CFD" w:rsidRDefault="00D77CFD" w:rsidP="003C775A">
            <w:pPr>
              <w:pStyle w:val="10"/>
            </w:pPr>
            <w:r>
              <w:t>3月底</w:t>
            </w:r>
          </w:p>
        </w:tc>
        <w:tc>
          <w:tcPr>
            <w:tcW w:w="1587" w:type="dxa"/>
            <w:vAlign w:val="center"/>
          </w:tcPr>
          <w:p w:rsidR="00D77CFD" w:rsidRDefault="00D77CFD" w:rsidP="003C775A">
            <w:pPr>
              <w:pStyle w:val="10"/>
            </w:pPr>
            <w:r>
              <w:t>6月底</w:t>
            </w:r>
          </w:p>
        </w:tc>
        <w:tc>
          <w:tcPr>
            <w:tcW w:w="1304" w:type="dxa"/>
            <w:vAlign w:val="center"/>
          </w:tcPr>
          <w:p w:rsidR="00D77CFD" w:rsidRDefault="00D77CFD" w:rsidP="003C775A">
            <w:pPr>
              <w:pStyle w:val="10"/>
            </w:pPr>
            <w:r>
              <w:t>10月底</w:t>
            </w:r>
          </w:p>
        </w:tc>
        <w:tc>
          <w:tcPr>
            <w:tcW w:w="3118" w:type="dxa"/>
            <w:gridSpan w:val="2"/>
            <w:vAlign w:val="center"/>
          </w:tcPr>
          <w:p w:rsidR="00D77CFD" w:rsidRDefault="00D77CFD" w:rsidP="003C775A">
            <w:pPr>
              <w:pStyle w:val="10"/>
            </w:pPr>
            <w:r>
              <w:t>12月底</w:t>
            </w:r>
          </w:p>
        </w:tc>
      </w:tr>
      <w:tr w:rsidR="00D77CFD" w:rsidTr="003C775A">
        <w:trPr>
          <w:trHeight w:val="369"/>
          <w:jc w:val="center"/>
        </w:trPr>
        <w:tc>
          <w:tcPr>
            <w:tcW w:w="1276" w:type="dxa"/>
            <w:vMerge/>
          </w:tcPr>
          <w:p w:rsidR="00D77CFD" w:rsidRDefault="00D77CFD" w:rsidP="003C775A"/>
        </w:tc>
        <w:tc>
          <w:tcPr>
            <w:tcW w:w="2608" w:type="dxa"/>
            <w:gridSpan w:val="2"/>
            <w:vAlign w:val="center"/>
          </w:tcPr>
          <w:p w:rsidR="00D77CFD" w:rsidRDefault="00D77CFD" w:rsidP="003C775A">
            <w:pPr>
              <w:pStyle w:val="30"/>
            </w:pPr>
            <w:r>
              <w:t>20%</w:t>
            </w:r>
          </w:p>
        </w:tc>
        <w:tc>
          <w:tcPr>
            <w:tcW w:w="1587" w:type="dxa"/>
            <w:vAlign w:val="center"/>
          </w:tcPr>
          <w:p w:rsidR="00D77CFD" w:rsidRDefault="00D77CFD" w:rsidP="003C775A">
            <w:pPr>
              <w:pStyle w:val="30"/>
            </w:pPr>
            <w:r>
              <w:t>50%</w:t>
            </w:r>
          </w:p>
        </w:tc>
        <w:tc>
          <w:tcPr>
            <w:tcW w:w="1304" w:type="dxa"/>
            <w:vAlign w:val="center"/>
          </w:tcPr>
          <w:p w:rsidR="00D77CFD" w:rsidRDefault="00D77CFD" w:rsidP="003C775A">
            <w:pPr>
              <w:pStyle w:val="30"/>
            </w:pPr>
            <w:r>
              <w:t>70%</w:t>
            </w:r>
          </w:p>
        </w:tc>
        <w:tc>
          <w:tcPr>
            <w:tcW w:w="3118" w:type="dxa"/>
            <w:gridSpan w:val="2"/>
            <w:vAlign w:val="center"/>
          </w:tcPr>
          <w:p w:rsidR="00D77CFD" w:rsidRDefault="00D77CFD" w:rsidP="003C775A">
            <w:pPr>
              <w:pStyle w:val="30"/>
            </w:pPr>
            <w:r>
              <w:t>100%</w:t>
            </w:r>
          </w:p>
        </w:tc>
      </w:tr>
      <w:tr w:rsidR="00D77CFD" w:rsidTr="003C775A">
        <w:trPr>
          <w:trHeight w:val="369"/>
          <w:jc w:val="center"/>
        </w:trPr>
        <w:tc>
          <w:tcPr>
            <w:tcW w:w="1276" w:type="dxa"/>
            <w:vAlign w:val="center"/>
          </w:tcPr>
          <w:p w:rsidR="00D77CFD" w:rsidRDefault="00D77CFD" w:rsidP="003C775A">
            <w:pPr>
              <w:pStyle w:val="10"/>
            </w:pPr>
            <w:r>
              <w:t>绩效目标</w:t>
            </w:r>
          </w:p>
        </w:tc>
        <w:tc>
          <w:tcPr>
            <w:tcW w:w="8617" w:type="dxa"/>
            <w:gridSpan w:val="6"/>
            <w:vAlign w:val="center"/>
          </w:tcPr>
          <w:p w:rsidR="00D77CFD" w:rsidRDefault="00D77CFD" w:rsidP="003C775A">
            <w:pPr>
              <w:pStyle w:val="23"/>
            </w:pPr>
          </w:p>
        </w:tc>
      </w:tr>
    </w:tbl>
    <w:p w:rsidR="00D77CFD" w:rsidRDefault="00D77CFD" w:rsidP="00D77CF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77CFD" w:rsidTr="003C775A">
        <w:trPr>
          <w:trHeight w:val="397"/>
          <w:tblHeader/>
          <w:jc w:val="center"/>
        </w:trPr>
        <w:tc>
          <w:tcPr>
            <w:tcW w:w="1276" w:type="dxa"/>
            <w:vAlign w:val="center"/>
          </w:tcPr>
          <w:p w:rsidR="00D77CFD" w:rsidRDefault="00D77CFD" w:rsidP="003C775A">
            <w:pPr>
              <w:pStyle w:val="10"/>
            </w:pPr>
            <w:r>
              <w:t>一级指标</w:t>
            </w:r>
          </w:p>
        </w:tc>
        <w:tc>
          <w:tcPr>
            <w:tcW w:w="1276" w:type="dxa"/>
            <w:vAlign w:val="center"/>
          </w:tcPr>
          <w:p w:rsidR="00D77CFD" w:rsidRDefault="00D77CFD" w:rsidP="003C775A">
            <w:pPr>
              <w:pStyle w:val="10"/>
            </w:pPr>
            <w:r>
              <w:t>二级指标</w:t>
            </w:r>
          </w:p>
        </w:tc>
        <w:tc>
          <w:tcPr>
            <w:tcW w:w="1332" w:type="dxa"/>
            <w:vAlign w:val="center"/>
          </w:tcPr>
          <w:p w:rsidR="00D77CFD" w:rsidRDefault="00D77CFD" w:rsidP="003C775A">
            <w:pPr>
              <w:pStyle w:val="10"/>
            </w:pPr>
            <w:r>
              <w:t>三级指标</w:t>
            </w:r>
          </w:p>
        </w:tc>
        <w:tc>
          <w:tcPr>
            <w:tcW w:w="2891" w:type="dxa"/>
            <w:vAlign w:val="center"/>
          </w:tcPr>
          <w:p w:rsidR="00D77CFD" w:rsidRDefault="00D77CFD" w:rsidP="003C775A">
            <w:pPr>
              <w:pStyle w:val="10"/>
            </w:pPr>
            <w:r>
              <w:t>绩效指标描述</w:t>
            </w:r>
          </w:p>
        </w:tc>
        <w:tc>
          <w:tcPr>
            <w:tcW w:w="1276" w:type="dxa"/>
            <w:vAlign w:val="center"/>
          </w:tcPr>
          <w:p w:rsidR="00D77CFD" w:rsidRDefault="00D77CFD" w:rsidP="003C775A">
            <w:pPr>
              <w:pStyle w:val="10"/>
            </w:pPr>
            <w:r>
              <w:t>指标值</w:t>
            </w:r>
          </w:p>
        </w:tc>
        <w:tc>
          <w:tcPr>
            <w:tcW w:w="1843" w:type="dxa"/>
            <w:vAlign w:val="center"/>
          </w:tcPr>
          <w:p w:rsidR="00D77CFD" w:rsidRDefault="00D77CFD" w:rsidP="003C775A">
            <w:pPr>
              <w:pStyle w:val="10"/>
            </w:pPr>
            <w:r>
              <w:t>指标值确定依据</w:t>
            </w:r>
          </w:p>
        </w:tc>
      </w:tr>
      <w:tr w:rsidR="00D77CFD" w:rsidTr="003C775A">
        <w:trPr>
          <w:trHeight w:val="369"/>
          <w:jc w:val="center"/>
        </w:trPr>
        <w:tc>
          <w:tcPr>
            <w:tcW w:w="1276" w:type="dxa"/>
            <w:vMerge w:val="restart"/>
            <w:vAlign w:val="center"/>
          </w:tcPr>
          <w:p w:rsidR="00D77CFD" w:rsidRDefault="00D77CFD" w:rsidP="003C775A">
            <w:pPr>
              <w:pStyle w:val="30"/>
            </w:pPr>
            <w:r>
              <w:t>产出指标</w:t>
            </w:r>
          </w:p>
        </w:tc>
        <w:tc>
          <w:tcPr>
            <w:tcW w:w="1276" w:type="dxa"/>
            <w:vAlign w:val="center"/>
          </w:tcPr>
          <w:p w:rsidR="00D77CFD" w:rsidRDefault="00D77CFD" w:rsidP="003C775A">
            <w:pPr>
              <w:pStyle w:val="23"/>
            </w:pPr>
            <w:r>
              <w:t>数量指标</w:t>
            </w:r>
          </w:p>
        </w:tc>
        <w:tc>
          <w:tcPr>
            <w:tcW w:w="1332" w:type="dxa"/>
            <w:vAlign w:val="center"/>
          </w:tcPr>
          <w:p w:rsidR="00D77CFD" w:rsidRDefault="00D77CFD" w:rsidP="003C775A">
            <w:pPr>
              <w:pStyle w:val="23"/>
            </w:pPr>
            <w:r>
              <w:t>印刷报纸份数</w:t>
            </w:r>
          </w:p>
        </w:tc>
        <w:tc>
          <w:tcPr>
            <w:tcW w:w="2891" w:type="dxa"/>
            <w:vAlign w:val="center"/>
          </w:tcPr>
          <w:p w:rsidR="00D77CFD" w:rsidRDefault="00D77CFD" w:rsidP="003C775A">
            <w:pPr>
              <w:pStyle w:val="23"/>
            </w:pPr>
            <w:r>
              <w:t>印刷报纸份数</w:t>
            </w:r>
          </w:p>
        </w:tc>
        <w:tc>
          <w:tcPr>
            <w:tcW w:w="1276" w:type="dxa"/>
            <w:vAlign w:val="center"/>
          </w:tcPr>
          <w:p w:rsidR="00D77CFD" w:rsidRDefault="00D77CFD" w:rsidP="003C775A">
            <w:pPr>
              <w:pStyle w:val="23"/>
              <w:rPr>
                <w:lang w:eastAsia="zh-CN"/>
              </w:rPr>
            </w:pPr>
            <w:r>
              <w:rPr>
                <w:rFonts w:hint="eastAsia"/>
                <w:lang w:eastAsia="zh-CN"/>
              </w:rPr>
              <w:t>4000份</w:t>
            </w:r>
          </w:p>
        </w:tc>
        <w:tc>
          <w:tcPr>
            <w:tcW w:w="1843" w:type="dxa"/>
            <w:vAlign w:val="center"/>
          </w:tcPr>
          <w:p w:rsidR="00D77CFD" w:rsidRDefault="00D77CFD" w:rsidP="003C775A">
            <w:pPr>
              <w:pStyle w:val="23"/>
              <w:rPr>
                <w:lang w:eastAsia="zh-CN"/>
              </w:rPr>
            </w:pPr>
            <w:r>
              <w:rPr>
                <w:rFonts w:hint="eastAsia"/>
                <w:lang w:eastAsia="zh-CN"/>
              </w:rPr>
              <w:t>年度工作计划</w:t>
            </w:r>
          </w:p>
        </w:tc>
      </w:tr>
      <w:tr w:rsidR="00D77CFD" w:rsidTr="003C775A">
        <w:trPr>
          <w:trHeight w:val="369"/>
          <w:jc w:val="center"/>
        </w:trPr>
        <w:tc>
          <w:tcPr>
            <w:tcW w:w="1276" w:type="dxa"/>
            <w:vMerge/>
            <w:vAlign w:val="center"/>
          </w:tcPr>
          <w:p w:rsidR="00D77CFD" w:rsidRDefault="00D77CFD" w:rsidP="003C775A"/>
        </w:tc>
        <w:tc>
          <w:tcPr>
            <w:tcW w:w="1276" w:type="dxa"/>
            <w:vAlign w:val="center"/>
          </w:tcPr>
          <w:p w:rsidR="00D77CFD" w:rsidRDefault="00D77CFD" w:rsidP="003C775A">
            <w:pPr>
              <w:pStyle w:val="23"/>
            </w:pPr>
            <w:r>
              <w:t>质量指标</w:t>
            </w:r>
          </w:p>
        </w:tc>
        <w:tc>
          <w:tcPr>
            <w:tcW w:w="1332" w:type="dxa"/>
            <w:vAlign w:val="center"/>
          </w:tcPr>
          <w:p w:rsidR="00D77CFD" w:rsidRDefault="00D77CFD" w:rsidP="003C775A">
            <w:pPr>
              <w:pStyle w:val="23"/>
            </w:pPr>
            <w:r>
              <w:t>质量达标率</w:t>
            </w:r>
          </w:p>
        </w:tc>
        <w:tc>
          <w:tcPr>
            <w:tcW w:w="2891" w:type="dxa"/>
            <w:vAlign w:val="center"/>
          </w:tcPr>
          <w:p w:rsidR="00D77CFD" w:rsidRDefault="00D77CFD" w:rsidP="003C775A">
            <w:pPr>
              <w:pStyle w:val="23"/>
            </w:pPr>
            <w:r>
              <w:t>质量达标率</w:t>
            </w:r>
          </w:p>
        </w:tc>
        <w:tc>
          <w:tcPr>
            <w:tcW w:w="1276" w:type="dxa"/>
            <w:vAlign w:val="center"/>
          </w:tcPr>
          <w:p w:rsidR="00D77CFD" w:rsidRDefault="00D77CFD" w:rsidP="003C775A">
            <w:pPr>
              <w:pStyle w:val="23"/>
              <w:rPr>
                <w:lang w:eastAsia="zh-CN"/>
              </w:rPr>
            </w:pPr>
            <w:r>
              <w:rPr>
                <w:rFonts w:hint="eastAsia"/>
                <w:lang w:eastAsia="zh-CN"/>
              </w:rPr>
              <w:t>95%以上</w:t>
            </w:r>
          </w:p>
        </w:tc>
        <w:tc>
          <w:tcPr>
            <w:tcW w:w="1843" w:type="dxa"/>
            <w:vAlign w:val="center"/>
          </w:tcPr>
          <w:p w:rsidR="00D77CFD" w:rsidRDefault="00D77CFD" w:rsidP="003C775A">
            <w:pPr>
              <w:pStyle w:val="23"/>
            </w:pPr>
            <w:r>
              <w:rPr>
                <w:rFonts w:hint="eastAsia"/>
                <w:lang w:eastAsia="zh-CN"/>
              </w:rPr>
              <w:t>年度工作计划</w:t>
            </w:r>
          </w:p>
        </w:tc>
      </w:tr>
      <w:tr w:rsidR="00D77CFD" w:rsidTr="003C775A">
        <w:trPr>
          <w:trHeight w:val="369"/>
          <w:jc w:val="center"/>
        </w:trPr>
        <w:tc>
          <w:tcPr>
            <w:tcW w:w="1276" w:type="dxa"/>
            <w:vMerge w:val="restart"/>
            <w:vAlign w:val="center"/>
          </w:tcPr>
          <w:p w:rsidR="00D77CFD" w:rsidRDefault="00D77CFD" w:rsidP="003C775A">
            <w:pPr>
              <w:pStyle w:val="30"/>
            </w:pPr>
            <w:r>
              <w:t>效益指标</w:t>
            </w:r>
          </w:p>
        </w:tc>
        <w:tc>
          <w:tcPr>
            <w:tcW w:w="1276" w:type="dxa"/>
            <w:vAlign w:val="center"/>
          </w:tcPr>
          <w:p w:rsidR="00D77CFD" w:rsidRDefault="00D77CFD" w:rsidP="003C775A">
            <w:pPr>
              <w:pStyle w:val="23"/>
            </w:pPr>
            <w:r>
              <w:t>社会效益指标</w:t>
            </w:r>
          </w:p>
        </w:tc>
        <w:tc>
          <w:tcPr>
            <w:tcW w:w="1332" w:type="dxa"/>
            <w:vAlign w:val="center"/>
          </w:tcPr>
          <w:p w:rsidR="00D77CFD" w:rsidRDefault="00D77CFD" w:rsidP="003C775A">
            <w:pPr>
              <w:pStyle w:val="23"/>
            </w:pPr>
            <w:r>
              <w:t>满足人民群众对精神文化的需求</w:t>
            </w:r>
          </w:p>
        </w:tc>
        <w:tc>
          <w:tcPr>
            <w:tcW w:w="2891" w:type="dxa"/>
            <w:vAlign w:val="center"/>
          </w:tcPr>
          <w:p w:rsidR="00D77CFD" w:rsidRDefault="00D77CFD" w:rsidP="003C775A">
            <w:pPr>
              <w:pStyle w:val="23"/>
            </w:pPr>
            <w:r>
              <w:t>满足人民群众对精神文化的需求</w:t>
            </w:r>
          </w:p>
        </w:tc>
        <w:tc>
          <w:tcPr>
            <w:tcW w:w="1276" w:type="dxa"/>
            <w:vAlign w:val="center"/>
          </w:tcPr>
          <w:p w:rsidR="00D77CFD" w:rsidRDefault="00D77CFD" w:rsidP="003C775A">
            <w:pPr>
              <w:pStyle w:val="23"/>
            </w:pPr>
            <w:r>
              <w:t>满足人民群众对精神文化的需求</w:t>
            </w:r>
          </w:p>
        </w:tc>
        <w:tc>
          <w:tcPr>
            <w:tcW w:w="1843" w:type="dxa"/>
            <w:vAlign w:val="center"/>
          </w:tcPr>
          <w:p w:rsidR="00D77CFD" w:rsidRDefault="00D77CFD" w:rsidP="003C775A">
            <w:pPr>
              <w:pStyle w:val="23"/>
            </w:pPr>
            <w:r>
              <w:rPr>
                <w:rFonts w:hint="eastAsia"/>
                <w:lang w:eastAsia="zh-CN"/>
              </w:rPr>
              <w:t>年度工作计划</w:t>
            </w:r>
          </w:p>
        </w:tc>
      </w:tr>
      <w:tr w:rsidR="00D77CFD" w:rsidTr="003C775A">
        <w:trPr>
          <w:trHeight w:val="369"/>
          <w:jc w:val="center"/>
        </w:trPr>
        <w:tc>
          <w:tcPr>
            <w:tcW w:w="1276" w:type="dxa"/>
            <w:vMerge/>
            <w:vAlign w:val="center"/>
          </w:tcPr>
          <w:p w:rsidR="00D77CFD" w:rsidRDefault="00D77CFD" w:rsidP="003C775A"/>
        </w:tc>
        <w:tc>
          <w:tcPr>
            <w:tcW w:w="1276" w:type="dxa"/>
            <w:vAlign w:val="center"/>
          </w:tcPr>
          <w:p w:rsidR="00D77CFD" w:rsidRDefault="00D77CFD" w:rsidP="003C775A">
            <w:pPr>
              <w:pStyle w:val="23"/>
            </w:pPr>
          </w:p>
        </w:tc>
        <w:tc>
          <w:tcPr>
            <w:tcW w:w="1332" w:type="dxa"/>
            <w:vAlign w:val="center"/>
          </w:tcPr>
          <w:p w:rsidR="00D77CFD" w:rsidRDefault="00D77CFD" w:rsidP="003C775A">
            <w:pPr>
              <w:pStyle w:val="23"/>
            </w:pPr>
          </w:p>
        </w:tc>
        <w:tc>
          <w:tcPr>
            <w:tcW w:w="2891" w:type="dxa"/>
            <w:vAlign w:val="center"/>
          </w:tcPr>
          <w:p w:rsidR="00D77CFD" w:rsidRDefault="00D77CFD" w:rsidP="003C775A">
            <w:pPr>
              <w:pStyle w:val="23"/>
            </w:pPr>
          </w:p>
        </w:tc>
        <w:tc>
          <w:tcPr>
            <w:tcW w:w="1276" w:type="dxa"/>
            <w:vAlign w:val="center"/>
          </w:tcPr>
          <w:p w:rsidR="00D77CFD" w:rsidRDefault="00D77CFD" w:rsidP="003C775A">
            <w:pPr>
              <w:pStyle w:val="23"/>
              <w:rPr>
                <w:lang w:eastAsia="zh-CN"/>
              </w:rPr>
            </w:pPr>
          </w:p>
        </w:tc>
        <w:tc>
          <w:tcPr>
            <w:tcW w:w="1843" w:type="dxa"/>
            <w:vAlign w:val="center"/>
          </w:tcPr>
          <w:p w:rsidR="00D77CFD" w:rsidRDefault="00D77CFD" w:rsidP="003C775A">
            <w:pPr>
              <w:pStyle w:val="23"/>
            </w:pPr>
          </w:p>
        </w:tc>
      </w:tr>
      <w:tr w:rsidR="00D77CFD" w:rsidTr="003C775A">
        <w:trPr>
          <w:trHeight w:val="369"/>
          <w:jc w:val="center"/>
        </w:trPr>
        <w:tc>
          <w:tcPr>
            <w:tcW w:w="1276" w:type="dxa"/>
            <w:vAlign w:val="center"/>
          </w:tcPr>
          <w:p w:rsidR="00D77CFD" w:rsidRDefault="00D77CFD" w:rsidP="003C775A">
            <w:pPr>
              <w:pStyle w:val="30"/>
            </w:pPr>
            <w:r>
              <w:t>满意度指标</w:t>
            </w:r>
          </w:p>
        </w:tc>
        <w:tc>
          <w:tcPr>
            <w:tcW w:w="1276" w:type="dxa"/>
            <w:vAlign w:val="center"/>
          </w:tcPr>
          <w:p w:rsidR="00D77CFD" w:rsidRDefault="00D77CFD" w:rsidP="003C775A">
            <w:pPr>
              <w:pStyle w:val="23"/>
            </w:pPr>
            <w:r>
              <w:t>服务对象满意度指标</w:t>
            </w:r>
          </w:p>
        </w:tc>
        <w:tc>
          <w:tcPr>
            <w:tcW w:w="1332" w:type="dxa"/>
            <w:vAlign w:val="center"/>
          </w:tcPr>
          <w:p w:rsidR="00D77CFD" w:rsidRDefault="00D77CFD" w:rsidP="003C775A">
            <w:pPr>
              <w:pStyle w:val="23"/>
            </w:pPr>
            <w:r>
              <w:rPr>
                <w:rFonts w:hint="eastAsia"/>
                <w:lang w:eastAsia="zh-CN"/>
              </w:rPr>
              <w:t>群众</w:t>
            </w:r>
            <w:r>
              <w:t>满意度</w:t>
            </w:r>
          </w:p>
        </w:tc>
        <w:tc>
          <w:tcPr>
            <w:tcW w:w="2891" w:type="dxa"/>
            <w:vAlign w:val="center"/>
          </w:tcPr>
          <w:p w:rsidR="00D77CFD" w:rsidRDefault="00D77CFD" w:rsidP="003C775A">
            <w:pPr>
              <w:pStyle w:val="23"/>
            </w:pPr>
            <w:r>
              <w:rPr>
                <w:rFonts w:hint="eastAsia"/>
                <w:lang w:eastAsia="zh-CN"/>
              </w:rPr>
              <w:t>群众</w:t>
            </w:r>
            <w:r>
              <w:t>满意度</w:t>
            </w:r>
          </w:p>
        </w:tc>
        <w:tc>
          <w:tcPr>
            <w:tcW w:w="1276" w:type="dxa"/>
            <w:vAlign w:val="center"/>
          </w:tcPr>
          <w:p w:rsidR="00D77CFD" w:rsidRDefault="00D77CFD" w:rsidP="003C775A">
            <w:pPr>
              <w:pStyle w:val="23"/>
              <w:rPr>
                <w:lang w:eastAsia="zh-CN"/>
              </w:rPr>
            </w:pPr>
            <w:r>
              <w:t>95</w:t>
            </w:r>
            <w:r>
              <w:rPr>
                <w:rFonts w:hint="eastAsia"/>
                <w:lang w:eastAsia="zh-CN"/>
              </w:rPr>
              <w:t>%以上</w:t>
            </w:r>
          </w:p>
        </w:tc>
        <w:tc>
          <w:tcPr>
            <w:tcW w:w="1843" w:type="dxa"/>
            <w:vAlign w:val="center"/>
          </w:tcPr>
          <w:p w:rsidR="00D77CFD" w:rsidRDefault="00D77CFD" w:rsidP="003C775A">
            <w:pPr>
              <w:pStyle w:val="23"/>
            </w:pPr>
            <w:r>
              <w:rPr>
                <w:rFonts w:hint="eastAsia"/>
                <w:lang w:eastAsia="zh-CN"/>
              </w:rPr>
              <w:t>年度工作计划</w:t>
            </w:r>
          </w:p>
        </w:tc>
      </w:tr>
    </w:tbl>
    <w:p w:rsidR="00D77CFD" w:rsidRDefault="00D77CFD" w:rsidP="00D77CFD">
      <w:pPr>
        <w:sectPr w:rsidR="00D77CFD" w:rsidSect="00CD6FFA">
          <w:pgSz w:w="16840" w:h="11900" w:orient="landscape"/>
          <w:pgMar w:top="1304" w:right="1134" w:bottom="1304" w:left="1984" w:header="720" w:footer="720" w:gutter="0"/>
          <w:cols w:space="720"/>
          <w:docGrid w:linePitch="326"/>
        </w:sectPr>
      </w:pPr>
    </w:p>
    <w:p w:rsidR="00D77CFD" w:rsidRDefault="00D77CFD" w:rsidP="00D77CFD">
      <w:pPr>
        <w:ind w:firstLine="560"/>
        <w:outlineLvl w:val="3"/>
      </w:pPr>
      <w:bookmarkStart w:id="7" w:name="_Toc_4_4_0000000005"/>
      <w:r>
        <w:rPr>
          <w:rFonts w:ascii="方正仿宋_GBK" w:eastAsia="方正仿宋_GBK" w:hAnsi="方正仿宋_GBK" w:cs="方正仿宋_GBK"/>
          <w:color w:val="000000"/>
          <w:sz w:val="28"/>
        </w:rPr>
        <w:lastRenderedPageBreak/>
        <w:t>2.日常活动经费绩效目标表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77CFD" w:rsidTr="003C775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77CFD" w:rsidRDefault="00D77CFD" w:rsidP="003C775A">
            <w:pPr>
              <w:pStyle w:val="5"/>
            </w:pPr>
            <w:r>
              <w:t>721002乐亭县文学艺术界联合会</w:t>
            </w:r>
          </w:p>
        </w:tc>
        <w:tc>
          <w:tcPr>
            <w:tcW w:w="1843" w:type="dxa"/>
            <w:tcBorders>
              <w:top w:val="single" w:sz="6" w:space="0" w:color="FFFFFF"/>
              <w:left w:val="single" w:sz="6" w:space="0" w:color="FFFFFF"/>
              <w:right w:val="single" w:sz="6" w:space="0" w:color="FFFFFF"/>
            </w:tcBorders>
            <w:vAlign w:val="center"/>
          </w:tcPr>
          <w:p w:rsidR="00D77CFD" w:rsidRDefault="00D77CFD" w:rsidP="003C775A">
            <w:pPr>
              <w:pStyle w:val="40"/>
            </w:pPr>
            <w:r>
              <w:t>单位：万元</w:t>
            </w:r>
          </w:p>
        </w:tc>
      </w:tr>
      <w:tr w:rsidR="00D77CFD" w:rsidTr="003C775A">
        <w:trPr>
          <w:trHeight w:val="369"/>
          <w:jc w:val="center"/>
        </w:trPr>
        <w:tc>
          <w:tcPr>
            <w:tcW w:w="1276" w:type="dxa"/>
            <w:vAlign w:val="center"/>
          </w:tcPr>
          <w:p w:rsidR="00D77CFD" w:rsidRDefault="00D77CFD" w:rsidP="003C775A">
            <w:pPr>
              <w:pStyle w:val="10"/>
            </w:pPr>
            <w:r>
              <w:t>项目编码</w:t>
            </w:r>
          </w:p>
        </w:tc>
        <w:tc>
          <w:tcPr>
            <w:tcW w:w="2608" w:type="dxa"/>
            <w:gridSpan w:val="2"/>
            <w:vAlign w:val="center"/>
          </w:tcPr>
          <w:p w:rsidR="00D77CFD" w:rsidRDefault="00D77CFD" w:rsidP="003C775A">
            <w:pPr>
              <w:pStyle w:val="23"/>
            </w:pPr>
            <w:r>
              <w:t>13022522P00J4L010004X</w:t>
            </w:r>
          </w:p>
        </w:tc>
        <w:tc>
          <w:tcPr>
            <w:tcW w:w="1587" w:type="dxa"/>
            <w:vAlign w:val="center"/>
          </w:tcPr>
          <w:p w:rsidR="00D77CFD" w:rsidRDefault="00D77CFD" w:rsidP="003C775A">
            <w:pPr>
              <w:pStyle w:val="10"/>
            </w:pPr>
            <w:r>
              <w:t>项目名称</w:t>
            </w:r>
          </w:p>
        </w:tc>
        <w:tc>
          <w:tcPr>
            <w:tcW w:w="4422" w:type="dxa"/>
            <w:gridSpan w:val="3"/>
            <w:vAlign w:val="center"/>
          </w:tcPr>
          <w:p w:rsidR="00D77CFD" w:rsidRDefault="00D77CFD" w:rsidP="003C775A">
            <w:pPr>
              <w:pStyle w:val="23"/>
            </w:pPr>
            <w:r>
              <w:t>日常活动经费</w:t>
            </w:r>
          </w:p>
        </w:tc>
      </w:tr>
      <w:tr w:rsidR="00D77CFD" w:rsidTr="003C775A">
        <w:trPr>
          <w:trHeight w:val="369"/>
          <w:jc w:val="center"/>
        </w:trPr>
        <w:tc>
          <w:tcPr>
            <w:tcW w:w="1276" w:type="dxa"/>
            <w:vMerge w:val="restart"/>
            <w:vAlign w:val="center"/>
          </w:tcPr>
          <w:p w:rsidR="00D77CFD" w:rsidRDefault="00D77CFD" w:rsidP="003C775A">
            <w:pPr>
              <w:pStyle w:val="10"/>
            </w:pPr>
            <w:r>
              <w:t>预算规模及资金用途</w:t>
            </w:r>
          </w:p>
        </w:tc>
        <w:tc>
          <w:tcPr>
            <w:tcW w:w="1276" w:type="dxa"/>
            <w:vAlign w:val="center"/>
          </w:tcPr>
          <w:p w:rsidR="00D77CFD" w:rsidRDefault="00D77CFD" w:rsidP="003C775A">
            <w:pPr>
              <w:pStyle w:val="10"/>
            </w:pPr>
            <w:r>
              <w:t>预算数</w:t>
            </w:r>
          </w:p>
        </w:tc>
        <w:tc>
          <w:tcPr>
            <w:tcW w:w="1332" w:type="dxa"/>
            <w:vAlign w:val="center"/>
          </w:tcPr>
          <w:p w:rsidR="00D77CFD" w:rsidRDefault="00D77CFD" w:rsidP="003C775A">
            <w:pPr>
              <w:pStyle w:val="23"/>
            </w:pPr>
            <w:r>
              <w:t>10.50</w:t>
            </w:r>
          </w:p>
        </w:tc>
        <w:tc>
          <w:tcPr>
            <w:tcW w:w="1587" w:type="dxa"/>
            <w:vAlign w:val="center"/>
          </w:tcPr>
          <w:p w:rsidR="00D77CFD" w:rsidRDefault="00D77CFD" w:rsidP="003C775A">
            <w:pPr>
              <w:pStyle w:val="10"/>
            </w:pPr>
            <w:r>
              <w:t>其中：财政    资金</w:t>
            </w:r>
          </w:p>
        </w:tc>
        <w:tc>
          <w:tcPr>
            <w:tcW w:w="1304" w:type="dxa"/>
            <w:vAlign w:val="center"/>
          </w:tcPr>
          <w:p w:rsidR="00D77CFD" w:rsidRDefault="00D77CFD" w:rsidP="003C775A">
            <w:pPr>
              <w:pStyle w:val="23"/>
            </w:pPr>
            <w:r>
              <w:t>10.50</w:t>
            </w:r>
          </w:p>
        </w:tc>
        <w:tc>
          <w:tcPr>
            <w:tcW w:w="1276" w:type="dxa"/>
            <w:vAlign w:val="center"/>
          </w:tcPr>
          <w:p w:rsidR="00D77CFD" w:rsidRDefault="00D77CFD" w:rsidP="003C775A">
            <w:pPr>
              <w:pStyle w:val="10"/>
            </w:pPr>
            <w:r>
              <w:t>其他资金</w:t>
            </w:r>
          </w:p>
        </w:tc>
        <w:tc>
          <w:tcPr>
            <w:tcW w:w="1843" w:type="dxa"/>
            <w:vAlign w:val="center"/>
          </w:tcPr>
          <w:p w:rsidR="00D77CFD" w:rsidRDefault="00D77CFD" w:rsidP="003C775A">
            <w:pPr>
              <w:pStyle w:val="23"/>
            </w:pPr>
          </w:p>
        </w:tc>
      </w:tr>
      <w:tr w:rsidR="00D77CFD" w:rsidTr="003C775A">
        <w:trPr>
          <w:trHeight w:val="369"/>
          <w:jc w:val="center"/>
        </w:trPr>
        <w:tc>
          <w:tcPr>
            <w:tcW w:w="1276" w:type="dxa"/>
            <w:vMerge/>
          </w:tcPr>
          <w:p w:rsidR="00D77CFD" w:rsidRDefault="00D77CFD" w:rsidP="003C775A"/>
        </w:tc>
        <w:tc>
          <w:tcPr>
            <w:tcW w:w="8617" w:type="dxa"/>
            <w:gridSpan w:val="6"/>
            <w:vAlign w:val="center"/>
          </w:tcPr>
          <w:p w:rsidR="00D77CFD" w:rsidRDefault="00D77CFD" w:rsidP="003C775A">
            <w:pPr>
              <w:pStyle w:val="23"/>
            </w:pPr>
            <w:r>
              <w:t>各协会活动费用</w:t>
            </w:r>
          </w:p>
        </w:tc>
      </w:tr>
      <w:tr w:rsidR="00D77CFD" w:rsidTr="003C775A">
        <w:trPr>
          <w:trHeight w:val="369"/>
          <w:jc w:val="center"/>
        </w:trPr>
        <w:tc>
          <w:tcPr>
            <w:tcW w:w="1276" w:type="dxa"/>
            <w:vMerge w:val="restart"/>
            <w:vAlign w:val="center"/>
          </w:tcPr>
          <w:p w:rsidR="00D77CFD" w:rsidRDefault="00D77CFD" w:rsidP="003C775A">
            <w:pPr>
              <w:pStyle w:val="10"/>
            </w:pPr>
            <w:r>
              <w:t>资金支出计划（%）</w:t>
            </w:r>
          </w:p>
        </w:tc>
        <w:tc>
          <w:tcPr>
            <w:tcW w:w="2608" w:type="dxa"/>
            <w:gridSpan w:val="2"/>
            <w:vAlign w:val="center"/>
          </w:tcPr>
          <w:p w:rsidR="00D77CFD" w:rsidRDefault="00D77CFD" w:rsidP="003C775A">
            <w:pPr>
              <w:pStyle w:val="10"/>
            </w:pPr>
            <w:r>
              <w:t>3月底</w:t>
            </w:r>
          </w:p>
        </w:tc>
        <w:tc>
          <w:tcPr>
            <w:tcW w:w="1587" w:type="dxa"/>
            <w:vAlign w:val="center"/>
          </w:tcPr>
          <w:p w:rsidR="00D77CFD" w:rsidRDefault="00D77CFD" w:rsidP="003C775A">
            <w:pPr>
              <w:pStyle w:val="10"/>
            </w:pPr>
            <w:r>
              <w:t>6月底</w:t>
            </w:r>
          </w:p>
        </w:tc>
        <w:tc>
          <w:tcPr>
            <w:tcW w:w="1304" w:type="dxa"/>
            <w:vAlign w:val="center"/>
          </w:tcPr>
          <w:p w:rsidR="00D77CFD" w:rsidRDefault="00D77CFD" w:rsidP="003C775A">
            <w:pPr>
              <w:pStyle w:val="10"/>
            </w:pPr>
            <w:r>
              <w:t>10月底</w:t>
            </w:r>
          </w:p>
        </w:tc>
        <w:tc>
          <w:tcPr>
            <w:tcW w:w="3118" w:type="dxa"/>
            <w:gridSpan w:val="2"/>
            <w:vAlign w:val="center"/>
          </w:tcPr>
          <w:p w:rsidR="00D77CFD" w:rsidRDefault="00D77CFD" w:rsidP="003C775A">
            <w:pPr>
              <w:pStyle w:val="10"/>
            </w:pPr>
            <w:r>
              <w:t>12月底</w:t>
            </w:r>
          </w:p>
        </w:tc>
      </w:tr>
      <w:tr w:rsidR="00D77CFD" w:rsidTr="003C775A">
        <w:trPr>
          <w:trHeight w:val="369"/>
          <w:jc w:val="center"/>
        </w:trPr>
        <w:tc>
          <w:tcPr>
            <w:tcW w:w="1276" w:type="dxa"/>
            <w:vMerge/>
          </w:tcPr>
          <w:p w:rsidR="00D77CFD" w:rsidRDefault="00D77CFD" w:rsidP="003C775A"/>
        </w:tc>
        <w:tc>
          <w:tcPr>
            <w:tcW w:w="2608" w:type="dxa"/>
            <w:gridSpan w:val="2"/>
            <w:vAlign w:val="center"/>
          </w:tcPr>
          <w:p w:rsidR="00D77CFD" w:rsidRDefault="00D77CFD" w:rsidP="003C775A">
            <w:pPr>
              <w:pStyle w:val="30"/>
            </w:pPr>
            <w:r>
              <w:t>20%</w:t>
            </w:r>
          </w:p>
        </w:tc>
        <w:tc>
          <w:tcPr>
            <w:tcW w:w="1587" w:type="dxa"/>
            <w:vAlign w:val="center"/>
          </w:tcPr>
          <w:p w:rsidR="00D77CFD" w:rsidRDefault="00D77CFD" w:rsidP="003C775A">
            <w:pPr>
              <w:pStyle w:val="30"/>
            </w:pPr>
            <w:r>
              <w:t>50%</w:t>
            </w:r>
          </w:p>
        </w:tc>
        <w:tc>
          <w:tcPr>
            <w:tcW w:w="1304" w:type="dxa"/>
            <w:vAlign w:val="center"/>
          </w:tcPr>
          <w:p w:rsidR="00D77CFD" w:rsidRDefault="00D77CFD" w:rsidP="003C775A">
            <w:pPr>
              <w:pStyle w:val="30"/>
            </w:pPr>
            <w:r>
              <w:t>70%</w:t>
            </w:r>
          </w:p>
        </w:tc>
        <w:tc>
          <w:tcPr>
            <w:tcW w:w="3118" w:type="dxa"/>
            <w:gridSpan w:val="2"/>
            <w:vAlign w:val="center"/>
          </w:tcPr>
          <w:p w:rsidR="00D77CFD" w:rsidRDefault="00D77CFD" w:rsidP="003C775A">
            <w:pPr>
              <w:pStyle w:val="30"/>
            </w:pPr>
            <w:r>
              <w:t>100%</w:t>
            </w:r>
          </w:p>
        </w:tc>
      </w:tr>
      <w:tr w:rsidR="00D77CFD" w:rsidTr="003C775A">
        <w:trPr>
          <w:trHeight w:val="369"/>
          <w:jc w:val="center"/>
        </w:trPr>
        <w:tc>
          <w:tcPr>
            <w:tcW w:w="1276" w:type="dxa"/>
            <w:vAlign w:val="center"/>
          </w:tcPr>
          <w:p w:rsidR="00D77CFD" w:rsidRDefault="00D77CFD" w:rsidP="003C775A">
            <w:pPr>
              <w:pStyle w:val="10"/>
            </w:pPr>
            <w:r>
              <w:t>绩效目标</w:t>
            </w:r>
          </w:p>
        </w:tc>
        <w:tc>
          <w:tcPr>
            <w:tcW w:w="8617" w:type="dxa"/>
            <w:gridSpan w:val="6"/>
            <w:vAlign w:val="center"/>
          </w:tcPr>
          <w:p w:rsidR="00D77CFD" w:rsidRPr="00E629C7" w:rsidRDefault="00D77CFD" w:rsidP="003C775A">
            <w:pPr>
              <w:pStyle w:val="23"/>
              <w:rPr>
                <w:color w:val="FF0000"/>
              </w:rPr>
            </w:pPr>
          </w:p>
        </w:tc>
      </w:tr>
    </w:tbl>
    <w:p w:rsidR="00D77CFD" w:rsidRDefault="00D77CFD" w:rsidP="00D77CF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77CFD" w:rsidTr="003C775A">
        <w:trPr>
          <w:trHeight w:val="397"/>
          <w:tblHeader/>
          <w:jc w:val="center"/>
        </w:trPr>
        <w:tc>
          <w:tcPr>
            <w:tcW w:w="1276" w:type="dxa"/>
            <w:vAlign w:val="center"/>
          </w:tcPr>
          <w:p w:rsidR="00D77CFD" w:rsidRDefault="00D77CFD" w:rsidP="003C775A">
            <w:pPr>
              <w:pStyle w:val="10"/>
            </w:pPr>
            <w:r>
              <w:t>一级指标</w:t>
            </w:r>
          </w:p>
        </w:tc>
        <w:tc>
          <w:tcPr>
            <w:tcW w:w="1276" w:type="dxa"/>
            <w:vAlign w:val="center"/>
          </w:tcPr>
          <w:p w:rsidR="00D77CFD" w:rsidRDefault="00D77CFD" w:rsidP="003C775A">
            <w:pPr>
              <w:pStyle w:val="10"/>
            </w:pPr>
            <w:r>
              <w:t>二级指标</w:t>
            </w:r>
          </w:p>
        </w:tc>
        <w:tc>
          <w:tcPr>
            <w:tcW w:w="1332" w:type="dxa"/>
            <w:vAlign w:val="center"/>
          </w:tcPr>
          <w:p w:rsidR="00D77CFD" w:rsidRDefault="00D77CFD" w:rsidP="003C775A">
            <w:pPr>
              <w:pStyle w:val="10"/>
            </w:pPr>
            <w:r>
              <w:t>三级指标</w:t>
            </w:r>
          </w:p>
        </w:tc>
        <w:tc>
          <w:tcPr>
            <w:tcW w:w="2891" w:type="dxa"/>
            <w:vAlign w:val="center"/>
          </w:tcPr>
          <w:p w:rsidR="00D77CFD" w:rsidRDefault="00D77CFD" w:rsidP="003C775A">
            <w:pPr>
              <w:pStyle w:val="10"/>
            </w:pPr>
            <w:r>
              <w:t>绩效指标描述</w:t>
            </w:r>
          </w:p>
        </w:tc>
        <w:tc>
          <w:tcPr>
            <w:tcW w:w="1276" w:type="dxa"/>
            <w:vAlign w:val="center"/>
          </w:tcPr>
          <w:p w:rsidR="00D77CFD" w:rsidRDefault="00D77CFD" w:rsidP="003C775A">
            <w:pPr>
              <w:pStyle w:val="10"/>
            </w:pPr>
            <w:r>
              <w:t>指标值</w:t>
            </w:r>
          </w:p>
        </w:tc>
        <w:tc>
          <w:tcPr>
            <w:tcW w:w="1843" w:type="dxa"/>
            <w:vAlign w:val="center"/>
          </w:tcPr>
          <w:p w:rsidR="00D77CFD" w:rsidRDefault="00D77CFD" w:rsidP="003C775A">
            <w:pPr>
              <w:pStyle w:val="10"/>
            </w:pPr>
            <w:r>
              <w:t>指标值确定依据</w:t>
            </w:r>
          </w:p>
        </w:tc>
      </w:tr>
      <w:tr w:rsidR="00D77CFD" w:rsidTr="003C775A">
        <w:trPr>
          <w:trHeight w:val="369"/>
          <w:jc w:val="center"/>
        </w:trPr>
        <w:tc>
          <w:tcPr>
            <w:tcW w:w="1276" w:type="dxa"/>
            <w:vMerge w:val="restart"/>
            <w:vAlign w:val="center"/>
          </w:tcPr>
          <w:p w:rsidR="00D77CFD" w:rsidRDefault="00D77CFD" w:rsidP="003C775A">
            <w:pPr>
              <w:pStyle w:val="30"/>
            </w:pPr>
            <w:r>
              <w:t>产出指标</w:t>
            </w:r>
          </w:p>
        </w:tc>
        <w:tc>
          <w:tcPr>
            <w:tcW w:w="1276" w:type="dxa"/>
            <w:vAlign w:val="center"/>
          </w:tcPr>
          <w:p w:rsidR="00D77CFD" w:rsidRDefault="00D77CFD" w:rsidP="003C775A">
            <w:pPr>
              <w:pStyle w:val="23"/>
            </w:pPr>
            <w:r>
              <w:t>数量指标</w:t>
            </w:r>
          </w:p>
        </w:tc>
        <w:tc>
          <w:tcPr>
            <w:tcW w:w="1332" w:type="dxa"/>
            <w:vAlign w:val="center"/>
          </w:tcPr>
          <w:p w:rsidR="00D77CFD" w:rsidRDefault="00D77CFD" w:rsidP="003C775A">
            <w:pPr>
              <w:pStyle w:val="23"/>
            </w:pPr>
            <w:r>
              <w:t>参加赛事活动次数</w:t>
            </w:r>
          </w:p>
        </w:tc>
        <w:tc>
          <w:tcPr>
            <w:tcW w:w="2891" w:type="dxa"/>
            <w:vAlign w:val="center"/>
          </w:tcPr>
          <w:p w:rsidR="00D77CFD" w:rsidRDefault="00D77CFD" w:rsidP="003C775A">
            <w:pPr>
              <w:pStyle w:val="23"/>
            </w:pPr>
            <w:r>
              <w:t>参加赛事活动次数</w:t>
            </w:r>
          </w:p>
        </w:tc>
        <w:tc>
          <w:tcPr>
            <w:tcW w:w="1276" w:type="dxa"/>
            <w:vAlign w:val="center"/>
          </w:tcPr>
          <w:p w:rsidR="00D77CFD" w:rsidRDefault="00D77CFD" w:rsidP="003C775A">
            <w:pPr>
              <w:pStyle w:val="23"/>
              <w:rPr>
                <w:lang w:eastAsia="zh-CN"/>
              </w:rPr>
            </w:pPr>
            <w:r>
              <w:rPr>
                <w:rFonts w:hint="eastAsia"/>
                <w:lang w:eastAsia="zh-CN"/>
              </w:rPr>
              <w:t>22次</w:t>
            </w:r>
          </w:p>
        </w:tc>
        <w:tc>
          <w:tcPr>
            <w:tcW w:w="1843" w:type="dxa"/>
            <w:vAlign w:val="center"/>
          </w:tcPr>
          <w:p w:rsidR="00D77CFD" w:rsidRDefault="00D77CFD" w:rsidP="003C775A">
            <w:pPr>
              <w:pStyle w:val="23"/>
              <w:rPr>
                <w:lang w:eastAsia="zh-CN"/>
              </w:rPr>
            </w:pPr>
            <w:r>
              <w:rPr>
                <w:rFonts w:hint="eastAsia"/>
                <w:lang w:eastAsia="zh-CN"/>
              </w:rPr>
              <w:t>年度工作计划</w:t>
            </w:r>
          </w:p>
        </w:tc>
      </w:tr>
      <w:tr w:rsidR="00D77CFD" w:rsidTr="003C775A">
        <w:trPr>
          <w:trHeight w:val="369"/>
          <w:jc w:val="center"/>
        </w:trPr>
        <w:tc>
          <w:tcPr>
            <w:tcW w:w="1276" w:type="dxa"/>
            <w:vMerge/>
            <w:vAlign w:val="center"/>
          </w:tcPr>
          <w:p w:rsidR="00D77CFD" w:rsidRDefault="00D77CFD" w:rsidP="003C775A"/>
        </w:tc>
        <w:tc>
          <w:tcPr>
            <w:tcW w:w="1276" w:type="dxa"/>
            <w:vAlign w:val="center"/>
          </w:tcPr>
          <w:p w:rsidR="00D77CFD" w:rsidRDefault="00D77CFD" w:rsidP="003C775A">
            <w:pPr>
              <w:pStyle w:val="23"/>
            </w:pPr>
            <w:r>
              <w:t>质量指标</w:t>
            </w:r>
          </w:p>
        </w:tc>
        <w:tc>
          <w:tcPr>
            <w:tcW w:w="1332" w:type="dxa"/>
            <w:vAlign w:val="center"/>
          </w:tcPr>
          <w:p w:rsidR="00D77CFD" w:rsidRPr="00D77CFD" w:rsidRDefault="00D77CFD" w:rsidP="003C775A">
            <w:pPr>
              <w:pStyle w:val="23"/>
              <w:rPr>
                <w:color w:val="000000" w:themeColor="text1"/>
                <w:lang w:eastAsia="zh-CN"/>
              </w:rPr>
            </w:pPr>
            <w:r w:rsidRPr="00D77CFD">
              <w:rPr>
                <w:rFonts w:hint="eastAsia"/>
                <w:color w:val="000000" w:themeColor="text1"/>
                <w:lang w:eastAsia="zh-CN"/>
              </w:rPr>
              <w:t>活动全年实际完成率</w:t>
            </w:r>
          </w:p>
        </w:tc>
        <w:tc>
          <w:tcPr>
            <w:tcW w:w="2891" w:type="dxa"/>
            <w:vAlign w:val="center"/>
          </w:tcPr>
          <w:p w:rsidR="00D77CFD" w:rsidRPr="00D77CFD" w:rsidRDefault="00D77CFD" w:rsidP="003C775A">
            <w:pPr>
              <w:pStyle w:val="23"/>
            </w:pPr>
            <w:r w:rsidRPr="00D77CFD">
              <w:rPr>
                <w:rFonts w:hint="eastAsia"/>
                <w:lang w:eastAsia="zh-CN"/>
              </w:rPr>
              <w:t>活动全年实际完成率</w:t>
            </w:r>
          </w:p>
        </w:tc>
        <w:tc>
          <w:tcPr>
            <w:tcW w:w="1276" w:type="dxa"/>
            <w:vAlign w:val="center"/>
          </w:tcPr>
          <w:p w:rsidR="00D77CFD" w:rsidRPr="00D77CFD" w:rsidRDefault="00D77CFD" w:rsidP="003C775A">
            <w:pPr>
              <w:pStyle w:val="23"/>
              <w:rPr>
                <w:color w:val="000000" w:themeColor="text1"/>
                <w:lang w:eastAsia="zh-CN"/>
              </w:rPr>
            </w:pPr>
            <w:r w:rsidRPr="00D77CFD">
              <w:rPr>
                <w:rFonts w:hint="eastAsia"/>
                <w:color w:val="000000" w:themeColor="text1"/>
                <w:lang w:eastAsia="zh-CN"/>
              </w:rPr>
              <w:t>100%</w:t>
            </w:r>
          </w:p>
        </w:tc>
        <w:tc>
          <w:tcPr>
            <w:tcW w:w="1843" w:type="dxa"/>
            <w:vAlign w:val="center"/>
          </w:tcPr>
          <w:p w:rsidR="00D77CFD" w:rsidRDefault="00D77CFD" w:rsidP="003C775A">
            <w:pPr>
              <w:pStyle w:val="23"/>
            </w:pPr>
            <w:r>
              <w:rPr>
                <w:rFonts w:hint="eastAsia"/>
                <w:lang w:eastAsia="zh-CN"/>
              </w:rPr>
              <w:t>年度工作计划</w:t>
            </w:r>
          </w:p>
        </w:tc>
      </w:tr>
      <w:tr w:rsidR="00D77CFD" w:rsidTr="003C775A">
        <w:trPr>
          <w:trHeight w:val="369"/>
          <w:jc w:val="center"/>
        </w:trPr>
        <w:tc>
          <w:tcPr>
            <w:tcW w:w="1276" w:type="dxa"/>
            <w:vMerge w:val="restart"/>
            <w:vAlign w:val="center"/>
          </w:tcPr>
          <w:p w:rsidR="00D77CFD" w:rsidRDefault="00D77CFD" w:rsidP="003C775A">
            <w:pPr>
              <w:pStyle w:val="30"/>
            </w:pPr>
            <w:r>
              <w:t>效益指标</w:t>
            </w:r>
          </w:p>
        </w:tc>
        <w:tc>
          <w:tcPr>
            <w:tcW w:w="1276" w:type="dxa"/>
            <w:vAlign w:val="center"/>
          </w:tcPr>
          <w:p w:rsidR="00D77CFD" w:rsidRPr="00D77CFD" w:rsidRDefault="00D77CFD" w:rsidP="003C775A">
            <w:pPr>
              <w:pStyle w:val="23"/>
              <w:rPr>
                <w:color w:val="000000" w:themeColor="text1"/>
              </w:rPr>
            </w:pPr>
            <w:r w:rsidRPr="00D77CFD">
              <w:rPr>
                <w:color w:val="000000" w:themeColor="text1"/>
              </w:rPr>
              <w:t>社会效益指标</w:t>
            </w:r>
          </w:p>
        </w:tc>
        <w:tc>
          <w:tcPr>
            <w:tcW w:w="1332" w:type="dxa"/>
            <w:vAlign w:val="center"/>
          </w:tcPr>
          <w:p w:rsidR="00D77CFD" w:rsidRPr="00D77CFD" w:rsidRDefault="00D77CFD" w:rsidP="003C775A">
            <w:pPr>
              <w:pStyle w:val="23"/>
              <w:rPr>
                <w:color w:val="000000" w:themeColor="text1"/>
              </w:rPr>
            </w:pPr>
            <w:r w:rsidRPr="00D77CFD">
              <w:rPr>
                <w:color w:val="000000" w:themeColor="text1"/>
              </w:rPr>
              <w:t>满足人民群众对精神文化的需求</w:t>
            </w:r>
          </w:p>
        </w:tc>
        <w:tc>
          <w:tcPr>
            <w:tcW w:w="2891" w:type="dxa"/>
            <w:vAlign w:val="center"/>
          </w:tcPr>
          <w:p w:rsidR="00D77CFD" w:rsidRPr="00D77CFD" w:rsidRDefault="00D77CFD" w:rsidP="003C775A">
            <w:pPr>
              <w:pStyle w:val="23"/>
              <w:rPr>
                <w:color w:val="000000" w:themeColor="text1"/>
              </w:rPr>
            </w:pPr>
            <w:r w:rsidRPr="00D77CFD">
              <w:rPr>
                <w:color w:val="000000" w:themeColor="text1"/>
              </w:rPr>
              <w:t>满足人民群众对精神文化的需求</w:t>
            </w:r>
          </w:p>
        </w:tc>
        <w:tc>
          <w:tcPr>
            <w:tcW w:w="1276" w:type="dxa"/>
            <w:vAlign w:val="center"/>
          </w:tcPr>
          <w:p w:rsidR="00D77CFD" w:rsidRPr="00D77CFD" w:rsidRDefault="00D77CFD" w:rsidP="003C775A">
            <w:pPr>
              <w:pStyle w:val="23"/>
              <w:rPr>
                <w:color w:val="000000" w:themeColor="text1"/>
              </w:rPr>
            </w:pPr>
            <w:r w:rsidRPr="00D77CFD">
              <w:rPr>
                <w:color w:val="000000" w:themeColor="text1"/>
              </w:rPr>
              <w:t>满足人民群众对精神文化的需求</w:t>
            </w:r>
          </w:p>
        </w:tc>
        <w:tc>
          <w:tcPr>
            <w:tcW w:w="1843" w:type="dxa"/>
            <w:vAlign w:val="center"/>
          </w:tcPr>
          <w:p w:rsidR="00D77CFD" w:rsidRPr="00D77CFD" w:rsidRDefault="00D77CFD" w:rsidP="003C775A">
            <w:pPr>
              <w:pStyle w:val="23"/>
              <w:rPr>
                <w:color w:val="000000" w:themeColor="text1"/>
              </w:rPr>
            </w:pPr>
            <w:r w:rsidRPr="00D77CFD">
              <w:rPr>
                <w:rFonts w:hint="eastAsia"/>
                <w:color w:val="000000" w:themeColor="text1"/>
                <w:lang w:eastAsia="zh-CN"/>
              </w:rPr>
              <w:t>年度工作计划</w:t>
            </w:r>
          </w:p>
        </w:tc>
      </w:tr>
      <w:tr w:rsidR="00D77CFD" w:rsidTr="003C775A">
        <w:trPr>
          <w:trHeight w:val="369"/>
          <w:jc w:val="center"/>
        </w:trPr>
        <w:tc>
          <w:tcPr>
            <w:tcW w:w="1276" w:type="dxa"/>
            <w:vMerge/>
            <w:vAlign w:val="center"/>
          </w:tcPr>
          <w:p w:rsidR="00D77CFD" w:rsidRDefault="00D77CFD" w:rsidP="003C775A"/>
        </w:tc>
        <w:tc>
          <w:tcPr>
            <w:tcW w:w="1276" w:type="dxa"/>
            <w:vAlign w:val="center"/>
          </w:tcPr>
          <w:p w:rsidR="00D77CFD" w:rsidRDefault="00D77CFD" w:rsidP="003C775A">
            <w:pPr>
              <w:pStyle w:val="23"/>
            </w:pPr>
          </w:p>
        </w:tc>
        <w:tc>
          <w:tcPr>
            <w:tcW w:w="1332" w:type="dxa"/>
            <w:vAlign w:val="center"/>
          </w:tcPr>
          <w:p w:rsidR="00D77CFD" w:rsidRDefault="00D77CFD" w:rsidP="003C775A">
            <w:pPr>
              <w:pStyle w:val="23"/>
            </w:pPr>
          </w:p>
        </w:tc>
        <w:tc>
          <w:tcPr>
            <w:tcW w:w="2891" w:type="dxa"/>
            <w:vAlign w:val="center"/>
          </w:tcPr>
          <w:p w:rsidR="00D77CFD" w:rsidRDefault="00D77CFD" w:rsidP="003C775A">
            <w:pPr>
              <w:pStyle w:val="23"/>
            </w:pPr>
          </w:p>
        </w:tc>
        <w:tc>
          <w:tcPr>
            <w:tcW w:w="1276" w:type="dxa"/>
            <w:vAlign w:val="center"/>
          </w:tcPr>
          <w:p w:rsidR="00D77CFD" w:rsidRDefault="00D77CFD" w:rsidP="003C775A">
            <w:pPr>
              <w:pStyle w:val="23"/>
              <w:rPr>
                <w:lang w:eastAsia="zh-CN"/>
              </w:rPr>
            </w:pPr>
          </w:p>
        </w:tc>
        <w:tc>
          <w:tcPr>
            <w:tcW w:w="1843" w:type="dxa"/>
            <w:vAlign w:val="center"/>
          </w:tcPr>
          <w:p w:rsidR="00D77CFD" w:rsidRDefault="00D77CFD" w:rsidP="003C775A">
            <w:pPr>
              <w:pStyle w:val="23"/>
            </w:pPr>
          </w:p>
        </w:tc>
      </w:tr>
      <w:tr w:rsidR="00D77CFD" w:rsidTr="003C775A">
        <w:trPr>
          <w:trHeight w:val="369"/>
          <w:jc w:val="center"/>
        </w:trPr>
        <w:tc>
          <w:tcPr>
            <w:tcW w:w="1276" w:type="dxa"/>
            <w:vAlign w:val="center"/>
          </w:tcPr>
          <w:p w:rsidR="00D77CFD" w:rsidRDefault="00D77CFD" w:rsidP="003C775A">
            <w:pPr>
              <w:pStyle w:val="30"/>
            </w:pPr>
            <w:r>
              <w:t>满意度指标</w:t>
            </w:r>
          </w:p>
        </w:tc>
        <w:tc>
          <w:tcPr>
            <w:tcW w:w="1276" w:type="dxa"/>
            <w:vAlign w:val="center"/>
          </w:tcPr>
          <w:p w:rsidR="00D77CFD" w:rsidRDefault="00D77CFD" w:rsidP="003C775A">
            <w:pPr>
              <w:pStyle w:val="23"/>
            </w:pPr>
            <w:r>
              <w:t>服务对象满意度指标</w:t>
            </w:r>
          </w:p>
        </w:tc>
        <w:tc>
          <w:tcPr>
            <w:tcW w:w="1332" w:type="dxa"/>
            <w:vAlign w:val="center"/>
          </w:tcPr>
          <w:p w:rsidR="00D77CFD" w:rsidRDefault="00D77CFD" w:rsidP="003C775A">
            <w:pPr>
              <w:pStyle w:val="23"/>
            </w:pPr>
            <w:r>
              <w:rPr>
                <w:rFonts w:hint="eastAsia"/>
                <w:lang w:eastAsia="zh-CN"/>
              </w:rPr>
              <w:t>群众</w:t>
            </w:r>
            <w:r>
              <w:t>满意度</w:t>
            </w:r>
          </w:p>
        </w:tc>
        <w:tc>
          <w:tcPr>
            <w:tcW w:w="2891" w:type="dxa"/>
            <w:vAlign w:val="center"/>
          </w:tcPr>
          <w:p w:rsidR="00D77CFD" w:rsidRDefault="00D77CFD" w:rsidP="003C775A">
            <w:pPr>
              <w:pStyle w:val="23"/>
            </w:pPr>
            <w:r>
              <w:rPr>
                <w:rFonts w:hint="eastAsia"/>
                <w:lang w:eastAsia="zh-CN"/>
              </w:rPr>
              <w:t>群众</w:t>
            </w:r>
            <w:r>
              <w:t>满意度</w:t>
            </w:r>
          </w:p>
        </w:tc>
        <w:tc>
          <w:tcPr>
            <w:tcW w:w="1276" w:type="dxa"/>
            <w:vAlign w:val="center"/>
          </w:tcPr>
          <w:p w:rsidR="00D77CFD" w:rsidRDefault="00D77CFD" w:rsidP="003C775A">
            <w:pPr>
              <w:pStyle w:val="23"/>
              <w:rPr>
                <w:lang w:eastAsia="zh-CN"/>
              </w:rPr>
            </w:pPr>
            <w:r>
              <w:t>95</w:t>
            </w:r>
            <w:r>
              <w:rPr>
                <w:rFonts w:hint="eastAsia"/>
                <w:lang w:eastAsia="zh-CN"/>
              </w:rPr>
              <w:t>%以上</w:t>
            </w:r>
          </w:p>
        </w:tc>
        <w:tc>
          <w:tcPr>
            <w:tcW w:w="1843" w:type="dxa"/>
            <w:vAlign w:val="center"/>
          </w:tcPr>
          <w:p w:rsidR="00D77CFD" w:rsidRDefault="00D77CFD" w:rsidP="003C775A">
            <w:pPr>
              <w:pStyle w:val="23"/>
            </w:pPr>
            <w:r>
              <w:rPr>
                <w:rFonts w:hint="eastAsia"/>
                <w:lang w:eastAsia="zh-CN"/>
              </w:rPr>
              <w:t>年度工作计划</w:t>
            </w:r>
          </w:p>
        </w:tc>
      </w:tr>
    </w:tbl>
    <w:p w:rsidR="00E762A6" w:rsidRPr="00426D18" w:rsidRDefault="00E762A6" w:rsidP="00426D18">
      <w:pPr>
        <w:rPr>
          <w:rFonts w:eastAsiaTheme="minorEastAsia" w:cs="Times New Roman"/>
          <w:lang w:eastAsia="zh-CN"/>
        </w:rPr>
        <w:sectPr w:rsidR="00E762A6" w:rsidRPr="00426D18">
          <w:pgSz w:w="16840" w:h="11900" w:orient="landscape"/>
          <w:pgMar w:top="1361" w:right="1020" w:bottom="1134" w:left="1020" w:header="720" w:footer="720" w:gutter="0"/>
          <w:cols w:space="720"/>
        </w:sectPr>
      </w:pPr>
    </w:p>
    <w:p w:rsidR="00426D18" w:rsidRPr="00A6222A" w:rsidRDefault="00426D18" w:rsidP="00426D18">
      <w:pPr>
        <w:spacing w:before="10" w:after="10"/>
        <w:ind w:firstLine="640"/>
        <w:outlineLvl w:val="2"/>
        <w:rPr>
          <w:sz w:val="32"/>
        </w:rPr>
      </w:pPr>
      <w:bookmarkStart w:id="8" w:name="_Toc_3_3_0000000015"/>
      <w:r w:rsidRPr="00A6222A">
        <w:rPr>
          <w:rFonts w:ascii="黑体" w:eastAsia="黑体" w:hAnsi="黑体" w:cs="黑体"/>
          <w:color w:val="000000"/>
          <w:sz w:val="32"/>
        </w:rPr>
        <w:lastRenderedPageBreak/>
        <w:t>六、政府采购预算情况</w:t>
      </w:r>
      <w:bookmarkEnd w:id="8"/>
    </w:p>
    <w:p w:rsidR="00426D18" w:rsidRDefault="00426D18" w:rsidP="00426D18">
      <w:pPr>
        <w:ind w:firstLineChars="300" w:firstLine="960"/>
        <w:rPr>
          <w:rFonts w:ascii="方正书宋_GBK" w:eastAsia="方正书宋_GBK" w:hAnsi="方正书宋_GBK" w:cs="方正书宋_GBK"/>
          <w:color w:val="000000"/>
          <w:sz w:val="32"/>
          <w:lang w:eastAsia="zh-CN"/>
        </w:rPr>
      </w:pPr>
    </w:p>
    <w:p w:rsidR="00426D18" w:rsidRPr="00A6222A" w:rsidRDefault="00426D18" w:rsidP="00CD6FFA">
      <w:pPr>
        <w:ind w:firstLineChars="300" w:firstLine="960"/>
        <w:rPr>
          <w:sz w:val="32"/>
        </w:rPr>
      </w:pPr>
      <w:r w:rsidRPr="00A6222A">
        <w:rPr>
          <w:rFonts w:ascii="方正书宋_GBK" w:eastAsia="方正书宋_GBK" w:hAnsi="方正书宋_GBK" w:cs="方正书宋_GBK"/>
          <w:color w:val="000000"/>
          <w:sz w:val="32"/>
        </w:rPr>
        <w:t>无政府采购预算。</w:t>
      </w:r>
    </w:p>
    <w:p w:rsidR="00426D18" w:rsidRPr="00A6222A" w:rsidRDefault="00426D18" w:rsidP="00426D18">
      <w:pPr>
        <w:ind w:firstLine="640"/>
        <w:rPr>
          <w:sz w:val="32"/>
        </w:rPr>
      </w:pPr>
    </w:p>
    <w:p w:rsidR="00426D18" w:rsidRPr="00A6222A" w:rsidRDefault="00426D18" w:rsidP="00426D18">
      <w:pPr>
        <w:spacing w:before="10" w:after="10"/>
        <w:ind w:firstLine="640"/>
        <w:outlineLvl w:val="2"/>
        <w:rPr>
          <w:sz w:val="32"/>
        </w:rPr>
      </w:pPr>
      <w:bookmarkStart w:id="9" w:name="_Toc_3_3_0000000016"/>
      <w:r w:rsidRPr="00A6222A">
        <w:rPr>
          <w:rFonts w:ascii="黑体" w:eastAsia="黑体" w:hAnsi="黑体" w:cs="黑体"/>
          <w:color w:val="000000"/>
          <w:sz w:val="32"/>
        </w:rPr>
        <w:t>七、国有资产信息</w:t>
      </w:r>
      <w:bookmarkEnd w:id="9"/>
    </w:p>
    <w:p w:rsidR="00426D18" w:rsidRPr="00A6222A" w:rsidRDefault="00426D18" w:rsidP="00426D18">
      <w:pPr>
        <w:spacing w:line="500" w:lineRule="exact"/>
        <w:ind w:firstLine="560"/>
        <w:rPr>
          <w:sz w:val="32"/>
        </w:rPr>
      </w:pPr>
      <w:r w:rsidRPr="00A6222A">
        <w:rPr>
          <w:rFonts w:eastAsia="方正仿宋_GBK"/>
          <w:color w:val="000000"/>
          <w:sz w:val="32"/>
        </w:rPr>
        <w:t>。</w:t>
      </w:r>
    </w:p>
    <w:p w:rsidR="00426D18" w:rsidRPr="00A6222A" w:rsidRDefault="00426D18" w:rsidP="00426D18">
      <w:pPr>
        <w:jc w:val="center"/>
        <w:rPr>
          <w:sz w:val="32"/>
        </w:rPr>
      </w:pPr>
      <w:r w:rsidRPr="00A6222A">
        <w:rPr>
          <w:rFonts w:ascii="方正小标宋_GBK" w:eastAsia="方正小标宋_GBK" w:hAnsi="方正小标宋_GBK" w:cs="方正小标宋_GBK"/>
          <w:color w:val="000000"/>
          <w:sz w:val="32"/>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426D18" w:rsidRPr="00A6222A" w:rsidTr="003C775A">
        <w:trPr>
          <w:tblHeader/>
          <w:jc w:val="center"/>
        </w:trPr>
        <w:tc>
          <w:tcPr>
            <w:tcW w:w="7370" w:type="dxa"/>
            <w:tcBorders>
              <w:top w:val="single" w:sz="6" w:space="0" w:color="FFFFFF"/>
              <w:left w:val="single" w:sz="6" w:space="0" w:color="FFFFFF"/>
              <w:right w:val="single" w:sz="6" w:space="0" w:color="FFFFFF"/>
            </w:tcBorders>
            <w:vAlign w:val="center"/>
          </w:tcPr>
          <w:p w:rsidR="00426D18" w:rsidRPr="00A6222A" w:rsidRDefault="00426D18" w:rsidP="003C775A">
            <w:pPr>
              <w:pStyle w:val="20"/>
              <w:rPr>
                <w:sz w:val="32"/>
              </w:rPr>
            </w:pPr>
            <w:r w:rsidRPr="00A6222A">
              <w:rPr>
                <w:sz w:val="32"/>
              </w:rPr>
              <w:t>222纪检会</w:t>
            </w:r>
          </w:p>
        </w:tc>
        <w:tc>
          <w:tcPr>
            <w:tcW w:w="5670" w:type="dxa"/>
            <w:gridSpan w:val="2"/>
            <w:tcBorders>
              <w:top w:val="single" w:sz="6" w:space="0" w:color="FFFFFF"/>
              <w:left w:val="single" w:sz="6" w:space="0" w:color="FFFFFF"/>
              <w:right w:val="single" w:sz="6" w:space="0" w:color="FFFFFF"/>
            </w:tcBorders>
            <w:vAlign w:val="center"/>
          </w:tcPr>
          <w:p w:rsidR="00426D18" w:rsidRPr="00A6222A" w:rsidRDefault="00426D18" w:rsidP="003C775A">
            <w:pPr>
              <w:pStyle w:val="22"/>
              <w:rPr>
                <w:sz w:val="32"/>
              </w:rPr>
            </w:pPr>
            <w:r w:rsidRPr="00A6222A">
              <w:rPr>
                <w:sz w:val="32"/>
              </w:rPr>
              <w:t>截止时间：2021-12-31</w:t>
            </w:r>
          </w:p>
        </w:tc>
      </w:tr>
      <w:tr w:rsidR="00426D18" w:rsidRPr="00A6222A" w:rsidTr="003C775A">
        <w:trPr>
          <w:tblHeader/>
          <w:jc w:val="center"/>
        </w:trPr>
        <w:tc>
          <w:tcPr>
            <w:tcW w:w="7370" w:type="dxa"/>
            <w:vAlign w:val="center"/>
          </w:tcPr>
          <w:p w:rsidR="00426D18" w:rsidRPr="00A6222A" w:rsidRDefault="00426D18" w:rsidP="003C775A">
            <w:pPr>
              <w:pStyle w:val="10"/>
              <w:rPr>
                <w:sz w:val="32"/>
              </w:rPr>
            </w:pPr>
            <w:r w:rsidRPr="00A6222A">
              <w:rPr>
                <w:sz w:val="32"/>
              </w:rPr>
              <w:t>项   目</w:t>
            </w:r>
          </w:p>
        </w:tc>
        <w:tc>
          <w:tcPr>
            <w:tcW w:w="2835" w:type="dxa"/>
            <w:vAlign w:val="center"/>
          </w:tcPr>
          <w:p w:rsidR="00426D18" w:rsidRPr="00A6222A" w:rsidRDefault="00426D18" w:rsidP="003C775A">
            <w:pPr>
              <w:pStyle w:val="10"/>
              <w:rPr>
                <w:sz w:val="32"/>
              </w:rPr>
            </w:pPr>
            <w:r w:rsidRPr="00A6222A">
              <w:rPr>
                <w:sz w:val="32"/>
              </w:rPr>
              <w:t>数量</w:t>
            </w:r>
          </w:p>
        </w:tc>
        <w:tc>
          <w:tcPr>
            <w:tcW w:w="2835" w:type="dxa"/>
            <w:vAlign w:val="center"/>
          </w:tcPr>
          <w:p w:rsidR="00426D18" w:rsidRPr="00A6222A" w:rsidRDefault="00426D18" w:rsidP="003C775A">
            <w:pPr>
              <w:pStyle w:val="10"/>
              <w:rPr>
                <w:sz w:val="32"/>
              </w:rPr>
            </w:pPr>
            <w:r w:rsidRPr="00A6222A">
              <w:rPr>
                <w:sz w:val="32"/>
              </w:rPr>
              <w:t>价值（金额单位：万元）</w:t>
            </w:r>
          </w:p>
        </w:tc>
      </w:tr>
      <w:tr w:rsidR="00426D18" w:rsidRPr="00A6222A" w:rsidTr="003C775A">
        <w:trPr>
          <w:jc w:val="center"/>
        </w:trPr>
        <w:tc>
          <w:tcPr>
            <w:tcW w:w="7370" w:type="dxa"/>
            <w:vAlign w:val="center"/>
          </w:tcPr>
          <w:p w:rsidR="00426D18" w:rsidRPr="00A6222A" w:rsidRDefault="00426D18" w:rsidP="003C775A">
            <w:pPr>
              <w:pStyle w:val="23"/>
              <w:rPr>
                <w:sz w:val="32"/>
              </w:rPr>
            </w:pPr>
            <w:r w:rsidRPr="00A6222A">
              <w:rPr>
                <w:sz w:val="32"/>
              </w:rPr>
              <w:t>资产总额</w:t>
            </w:r>
          </w:p>
        </w:tc>
        <w:tc>
          <w:tcPr>
            <w:tcW w:w="2835" w:type="dxa"/>
            <w:vAlign w:val="center"/>
          </w:tcPr>
          <w:p w:rsidR="00426D18" w:rsidRPr="00A6222A" w:rsidRDefault="00426D18" w:rsidP="003C775A">
            <w:pPr>
              <w:pStyle w:val="30"/>
              <w:rPr>
                <w:sz w:val="32"/>
              </w:rPr>
            </w:pPr>
          </w:p>
        </w:tc>
        <w:tc>
          <w:tcPr>
            <w:tcW w:w="2835" w:type="dxa"/>
            <w:vAlign w:val="center"/>
          </w:tcPr>
          <w:p w:rsidR="00426D18" w:rsidRPr="00A6222A" w:rsidRDefault="00426D18" w:rsidP="003C775A">
            <w:pPr>
              <w:pStyle w:val="40"/>
              <w:rPr>
                <w:sz w:val="32"/>
                <w:lang w:eastAsia="zh-CN"/>
              </w:rPr>
            </w:pPr>
          </w:p>
        </w:tc>
      </w:tr>
      <w:tr w:rsidR="00426D18" w:rsidRPr="00A6222A" w:rsidTr="003C775A">
        <w:trPr>
          <w:jc w:val="center"/>
        </w:trPr>
        <w:tc>
          <w:tcPr>
            <w:tcW w:w="7370" w:type="dxa"/>
            <w:vAlign w:val="center"/>
          </w:tcPr>
          <w:p w:rsidR="00426D18" w:rsidRPr="00A6222A" w:rsidRDefault="00426D18" w:rsidP="003C775A">
            <w:pPr>
              <w:pStyle w:val="23"/>
              <w:rPr>
                <w:sz w:val="32"/>
              </w:rPr>
            </w:pPr>
            <w:r w:rsidRPr="00A6222A">
              <w:rPr>
                <w:sz w:val="32"/>
              </w:rPr>
              <w:t>1、房屋（平方米）</w:t>
            </w:r>
          </w:p>
        </w:tc>
        <w:tc>
          <w:tcPr>
            <w:tcW w:w="2835" w:type="dxa"/>
            <w:vAlign w:val="center"/>
          </w:tcPr>
          <w:p w:rsidR="00426D18" w:rsidRPr="00A6222A" w:rsidRDefault="00426D18" w:rsidP="003C775A">
            <w:pPr>
              <w:pStyle w:val="30"/>
              <w:rPr>
                <w:sz w:val="32"/>
                <w:lang w:eastAsia="zh-CN"/>
              </w:rPr>
            </w:pPr>
            <w:r>
              <w:rPr>
                <w:rFonts w:hint="eastAsia"/>
                <w:sz w:val="32"/>
                <w:lang w:eastAsia="zh-CN"/>
              </w:rPr>
              <w:t>0</w:t>
            </w:r>
          </w:p>
        </w:tc>
        <w:tc>
          <w:tcPr>
            <w:tcW w:w="2835" w:type="dxa"/>
            <w:vAlign w:val="center"/>
          </w:tcPr>
          <w:p w:rsidR="00426D18" w:rsidRPr="00A6222A" w:rsidRDefault="00426D18" w:rsidP="003C775A">
            <w:pPr>
              <w:pStyle w:val="40"/>
              <w:rPr>
                <w:sz w:val="32"/>
                <w:lang w:eastAsia="zh-CN"/>
              </w:rPr>
            </w:pPr>
            <w:r>
              <w:rPr>
                <w:rFonts w:hint="eastAsia"/>
                <w:sz w:val="32"/>
                <w:lang w:eastAsia="zh-CN"/>
              </w:rPr>
              <w:t>0</w:t>
            </w:r>
          </w:p>
        </w:tc>
      </w:tr>
      <w:tr w:rsidR="00426D18" w:rsidRPr="00A6222A" w:rsidTr="003C775A">
        <w:trPr>
          <w:jc w:val="center"/>
        </w:trPr>
        <w:tc>
          <w:tcPr>
            <w:tcW w:w="7370" w:type="dxa"/>
            <w:vAlign w:val="center"/>
          </w:tcPr>
          <w:p w:rsidR="00426D18" w:rsidRPr="00A6222A" w:rsidRDefault="00426D18" w:rsidP="003C775A">
            <w:pPr>
              <w:pStyle w:val="23"/>
              <w:rPr>
                <w:sz w:val="32"/>
              </w:rPr>
            </w:pPr>
            <w:r w:rsidRPr="00A6222A">
              <w:rPr>
                <w:sz w:val="32"/>
              </w:rPr>
              <w:t xml:space="preserve">　　其中：办公用房（平方米）</w:t>
            </w:r>
          </w:p>
        </w:tc>
        <w:tc>
          <w:tcPr>
            <w:tcW w:w="2835" w:type="dxa"/>
            <w:vAlign w:val="center"/>
          </w:tcPr>
          <w:p w:rsidR="00426D18" w:rsidRPr="00A6222A" w:rsidRDefault="00426D18" w:rsidP="003C775A">
            <w:pPr>
              <w:pStyle w:val="30"/>
              <w:rPr>
                <w:sz w:val="32"/>
                <w:lang w:eastAsia="zh-CN"/>
              </w:rPr>
            </w:pPr>
            <w:r>
              <w:rPr>
                <w:rFonts w:hint="eastAsia"/>
                <w:sz w:val="32"/>
                <w:lang w:eastAsia="zh-CN"/>
              </w:rPr>
              <w:t>0</w:t>
            </w:r>
          </w:p>
        </w:tc>
        <w:tc>
          <w:tcPr>
            <w:tcW w:w="2835" w:type="dxa"/>
            <w:vAlign w:val="center"/>
          </w:tcPr>
          <w:p w:rsidR="00426D18" w:rsidRPr="00A6222A" w:rsidRDefault="00426D18" w:rsidP="003C775A">
            <w:pPr>
              <w:pStyle w:val="40"/>
              <w:rPr>
                <w:sz w:val="32"/>
                <w:lang w:eastAsia="zh-CN"/>
              </w:rPr>
            </w:pPr>
            <w:r>
              <w:rPr>
                <w:rFonts w:hint="eastAsia"/>
                <w:sz w:val="32"/>
                <w:lang w:eastAsia="zh-CN"/>
              </w:rPr>
              <w:t>0</w:t>
            </w:r>
          </w:p>
        </w:tc>
      </w:tr>
      <w:tr w:rsidR="00426D18" w:rsidRPr="00A6222A" w:rsidTr="003C775A">
        <w:trPr>
          <w:jc w:val="center"/>
        </w:trPr>
        <w:tc>
          <w:tcPr>
            <w:tcW w:w="7370" w:type="dxa"/>
            <w:vAlign w:val="center"/>
          </w:tcPr>
          <w:p w:rsidR="00426D18" w:rsidRPr="00A6222A" w:rsidRDefault="00426D18" w:rsidP="003C775A">
            <w:pPr>
              <w:pStyle w:val="23"/>
              <w:rPr>
                <w:sz w:val="32"/>
              </w:rPr>
            </w:pPr>
            <w:r w:rsidRPr="00A6222A">
              <w:rPr>
                <w:sz w:val="32"/>
              </w:rPr>
              <w:t>2、车辆（台、辆）</w:t>
            </w:r>
          </w:p>
        </w:tc>
        <w:tc>
          <w:tcPr>
            <w:tcW w:w="2835" w:type="dxa"/>
            <w:vAlign w:val="center"/>
          </w:tcPr>
          <w:p w:rsidR="00426D18" w:rsidRPr="00A6222A" w:rsidRDefault="00426D18" w:rsidP="003C775A">
            <w:pPr>
              <w:pStyle w:val="30"/>
              <w:rPr>
                <w:sz w:val="32"/>
                <w:lang w:eastAsia="zh-CN"/>
              </w:rPr>
            </w:pPr>
            <w:r>
              <w:rPr>
                <w:rFonts w:hint="eastAsia"/>
                <w:sz w:val="32"/>
                <w:lang w:eastAsia="zh-CN"/>
              </w:rPr>
              <w:t>0</w:t>
            </w:r>
          </w:p>
        </w:tc>
        <w:tc>
          <w:tcPr>
            <w:tcW w:w="2835" w:type="dxa"/>
            <w:vAlign w:val="center"/>
          </w:tcPr>
          <w:p w:rsidR="00426D18" w:rsidRPr="00A6222A" w:rsidRDefault="00426D18" w:rsidP="003C775A">
            <w:pPr>
              <w:pStyle w:val="40"/>
              <w:rPr>
                <w:sz w:val="32"/>
                <w:lang w:eastAsia="zh-CN"/>
              </w:rPr>
            </w:pPr>
            <w:r>
              <w:rPr>
                <w:rFonts w:hint="eastAsia"/>
                <w:sz w:val="32"/>
                <w:lang w:eastAsia="zh-CN"/>
              </w:rPr>
              <w:t>0</w:t>
            </w:r>
          </w:p>
        </w:tc>
      </w:tr>
      <w:tr w:rsidR="00426D18" w:rsidRPr="00A6222A" w:rsidTr="003C775A">
        <w:trPr>
          <w:jc w:val="center"/>
        </w:trPr>
        <w:tc>
          <w:tcPr>
            <w:tcW w:w="7370" w:type="dxa"/>
            <w:vAlign w:val="center"/>
          </w:tcPr>
          <w:p w:rsidR="00426D18" w:rsidRPr="00A6222A" w:rsidRDefault="00426D18" w:rsidP="003C775A">
            <w:pPr>
              <w:pStyle w:val="23"/>
              <w:rPr>
                <w:sz w:val="32"/>
              </w:rPr>
            </w:pPr>
            <w:r w:rsidRPr="00A6222A">
              <w:rPr>
                <w:sz w:val="32"/>
              </w:rPr>
              <w:t>3、单价在20万元以上的设备</w:t>
            </w:r>
          </w:p>
        </w:tc>
        <w:tc>
          <w:tcPr>
            <w:tcW w:w="2835" w:type="dxa"/>
            <w:vAlign w:val="center"/>
          </w:tcPr>
          <w:p w:rsidR="00426D18" w:rsidRPr="00A6222A" w:rsidRDefault="00426D18" w:rsidP="003C775A">
            <w:pPr>
              <w:pStyle w:val="30"/>
              <w:rPr>
                <w:sz w:val="32"/>
                <w:lang w:eastAsia="zh-CN"/>
              </w:rPr>
            </w:pPr>
            <w:r>
              <w:rPr>
                <w:rFonts w:hint="eastAsia"/>
                <w:sz w:val="32"/>
                <w:lang w:eastAsia="zh-CN"/>
              </w:rPr>
              <w:t>0</w:t>
            </w:r>
          </w:p>
        </w:tc>
        <w:tc>
          <w:tcPr>
            <w:tcW w:w="2835" w:type="dxa"/>
            <w:vAlign w:val="center"/>
          </w:tcPr>
          <w:p w:rsidR="00426D18" w:rsidRPr="00A6222A" w:rsidRDefault="00426D18" w:rsidP="003C775A">
            <w:pPr>
              <w:pStyle w:val="40"/>
              <w:rPr>
                <w:sz w:val="32"/>
                <w:lang w:eastAsia="zh-CN"/>
              </w:rPr>
            </w:pPr>
            <w:r>
              <w:rPr>
                <w:rFonts w:hint="eastAsia"/>
                <w:sz w:val="32"/>
                <w:lang w:eastAsia="zh-CN"/>
              </w:rPr>
              <w:t>0</w:t>
            </w:r>
          </w:p>
        </w:tc>
      </w:tr>
      <w:tr w:rsidR="00426D18" w:rsidRPr="00A6222A" w:rsidTr="003C775A">
        <w:trPr>
          <w:jc w:val="center"/>
        </w:trPr>
        <w:tc>
          <w:tcPr>
            <w:tcW w:w="7370" w:type="dxa"/>
            <w:vAlign w:val="center"/>
          </w:tcPr>
          <w:p w:rsidR="00426D18" w:rsidRPr="00A6222A" w:rsidRDefault="00426D18" w:rsidP="003C775A">
            <w:pPr>
              <w:pStyle w:val="23"/>
              <w:rPr>
                <w:sz w:val="32"/>
              </w:rPr>
            </w:pPr>
            <w:r w:rsidRPr="00A6222A">
              <w:rPr>
                <w:sz w:val="32"/>
              </w:rPr>
              <w:t>4、其他固定资产</w:t>
            </w:r>
          </w:p>
        </w:tc>
        <w:tc>
          <w:tcPr>
            <w:tcW w:w="2835" w:type="dxa"/>
            <w:vAlign w:val="center"/>
          </w:tcPr>
          <w:p w:rsidR="00426D18" w:rsidRPr="00A6222A" w:rsidRDefault="00426D18" w:rsidP="003C775A">
            <w:pPr>
              <w:pStyle w:val="30"/>
              <w:rPr>
                <w:sz w:val="32"/>
                <w:lang w:eastAsia="zh-CN"/>
              </w:rPr>
            </w:pPr>
          </w:p>
        </w:tc>
        <w:tc>
          <w:tcPr>
            <w:tcW w:w="2835" w:type="dxa"/>
            <w:vAlign w:val="center"/>
          </w:tcPr>
          <w:p w:rsidR="00426D18" w:rsidRPr="00A6222A" w:rsidRDefault="00426D18" w:rsidP="003C775A">
            <w:pPr>
              <w:pStyle w:val="40"/>
              <w:rPr>
                <w:sz w:val="32"/>
                <w:lang w:eastAsia="zh-CN"/>
              </w:rPr>
            </w:pPr>
            <w:r>
              <w:rPr>
                <w:rFonts w:hint="eastAsia"/>
                <w:sz w:val="32"/>
                <w:lang w:eastAsia="zh-CN"/>
              </w:rPr>
              <w:t>14.929590</w:t>
            </w:r>
          </w:p>
        </w:tc>
      </w:tr>
    </w:tbl>
    <w:p w:rsidR="00426D18" w:rsidRPr="00A6222A" w:rsidRDefault="00426D18" w:rsidP="00426D18">
      <w:pPr>
        <w:ind w:firstLine="640"/>
        <w:rPr>
          <w:sz w:val="32"/>
        </w:rPr>
      </w:pPr>
      <w:bookmarkStart w:id="10" w:name="_GoBack"/>
      <w:bookmarkEnd w:id="10"/>
    </w:p>
    <w:p w:rsidR="00426D18" w:rsidRPr="00A6222A" w:rsidRDefault="00426D18" w:rsidP="00426D18">
      <w:pPr>
        <w:spacing w:before="10" w:after="10"/>
        <w:ind w:firstLine="640"/>
        <w:outlineLvl w:val="2"/>
        <w:rPr>
          <w:sz w:val="32"/>
        </w:rPr>
      </w:pPr>
      <w:bookmarkStart w:id="11" w:name="_Toc_3_3_0000000017"/>
      <w:r w:rsidRPr="00A6222A">
        <w:rPr>
          <w:rFonts w:ascii="黑体" w:eastAsia="黑体" w:hAnsi="黑体" w:cs="黑体"/>
          <w:color w:val="000000"/>
          <w:sz w:val="32"/>
        </w:rPr>
        <w:t>八、名词解释</w:t>
      </w:r>
      <w:bookmarkEnd w:id="11"/>
    </w:p>
    <w:p w:rsidR="00426D18" w:rsidRPr="00CD6FFA" w:rsidRDefault="00426D18" w:rsidP="00426D18">
      <w:pPr>
        <w:spacing w:line="500" w:lineRule="exact"/>
        <w:ind w:firstLine="560"/>
        <w:rPr>
          <w:b/>
        </w:rPr>
      </w:pPr>
      <w:r w:rsidRPr="00CD6FFA">
        <w:rPr>
          <w:rFonts w:eastAsia="方正仿宋_GBK"/>
          <w:b/>
          <w:color w:val="000000"/>
        </w:rPr>
        <w:t>1</w:t>
      </w:r>
      <w:r w:rsidRPr="00CD6FFA">
        <w:rPr>
          <w:rFonts w:eastAsia="方正仿宋_GBK"/>
          <w:b/>
          <w:color w:val="000000"/>
        </w:rPr>
        <w:t>、一般公共预算拨款收入：指省级财政当年拨付的资金。</w:t>
      </w:r>
    </w:p>
    <w:p w:rsidR="00426D18" w:rsidRPr="00CD6FFA" w:rsidRDefault="00426D18" w:rsidP="00426D18">
      <w:pPr>
        <w:spacing w:line="500" w:lineRule="exact"/>
        <w:ind w:firstLine="560"/>
        <w:rPr>
          <w:b/>
        </w:rPr>
      </w:pPr>
      <w:r w:rsidRPr="00CD6FFA">
        <w:rPr>
          <w:rFonts w:eastAsia="方正仿宋_GBK"/>
          <w:b/>
          <w:color w:val="000000"/>
        </w:rPr>
        <w:t>2</w:t>
      </w:r>
      <w:r w:rsidRPr="00CD6FFA">
        <w:rPr>
          <w:rFonts w:eastAsia="方正仿宋_GBK"/>
          <w:b/>
          <w:color w:val="000000"/>
        </w:rPr>
        <w:t>、事业收入：指事业单位开展专业业务活动及辅助活动所取得的收入。</w:t>
      </w:r>
    </w:p>
    <w:p w:rsidR="00426D18" w:rsidRPr="00CD6FFA" w:rsidRDefault="00426D18" w:rsidP="00426D18">
      <w:pPr>
        <w:spacing w:line="500" w:lineRule="exact"/>
        <w:ind w:firstLine="560"/>
        <w:rPr>
          <w:b/>
        </w:rPr>
      </w:pPr>
      <w:r w:rsidRPr="00CD6FFA">
        <w:rPr>
          <w:rFonts w:eastAsia="方正仿宋_GBK"/>
          <w:b/>
          <w:color w:val="000000"/>
        </w:rPr>
        <w:t>3</w:t>
      </w:r>
      <w:r w:rsidRPr="00CD6FFA">
        <w:rPr>
          <w:rFonts w:eastAsia="方正仿宋_GBK"/>
          <w:b/>
          <w:color w:val="000000"/>
        </w:rPr>
        <w:t>、其他收入：指除</w:t>
      </w:r>
      <w:r w:rsidRPr="00CD6FFA">
        <w:rPr>
          <w:rFonts w:eastAsia="方正仿宋_GBK"/>
          <w:b/>
          <w:color w:val="000000"/>
        </w:rPr>
        <w:t>“</w:t>
      </w:r>
      <w:r w:rsidRPr="00CD6FFA">
        <w:rPr>
          <w:rFonts w:eastAsia="方正仿宋_GBK"/>
          <w:b/>
          <w:color w:val="000000"/>
        </w:rPr>
        <w:t>一般公共预算拨款收入</w:t>
      </w:r>
      <w:r w:rsidRPr="00CD6FFA">
        <w:rPr>
          <w:rFonts w:eastAsia="方正仿宋_GBK"/>
          <w:b/>
          <w:color w:val="000000"/>
        </w:rPr>
        <w:t>”</w:t>
      </w:r>
      <w:r w:rsidRPr="00CD6FFA">
        <w:rPr>
          <w:rFonts w:eastAsia="方正仿宋_GBK"/>
          <w:b/>
          <w:color w:val="000000"/>
        </w:rPr>
        <w:t>、</w:t>
      </w:r>
      <w:r w:rsidRPr="00CD6FFA">
        <w:rPr>
          <w:rFonts w:eastAsia="方正仿宋_GBK"/>
          <w:b/>
          <w:color w:val="000000"/>
        </w:rPr>
        <w:t>“</w:t>
      </w:r>
      <w:r w:rsidRPr="00CD6FFA">
        <w:rPr>
          <w:rFonts w:eastAsia="方正仿宋_GBK"/>
          <w:b/>
          <w:color w:val="000000"/>
        </w:rPr>
        <w:t>事业收入</w:t>
      </w:r>
      <w:r w:rsidRPr="00CD6FFA">
        <w:rPr>
          <w:rFonts w:eastAsia="方正仿宋_GBK"/>
          <w:b/>
          <w:color w:val="000000"/>
        </w:rPr>
        <w:t>”</w:t>
      </w:r>
      <w:r w:rsidRPr="00CD6FFA">
        <w:rPr>
          <w:rFonts w:eastAsia="方正仿宋_GBK"/>
          <w:b/>
          <w:color w:val="000000"/>
        </w:rPr>
        <w:t>等以外的收入。主要是按规定动用的租房收入、存款利息收入等。</w:t>
      </w:r>
    </w:p>
    <w:p w:rsidR="00426D18" w:rsidRPr="00CD6FFA" w:rsidRDefault="00426D18" w:rsidP="00426D18">
      <w:pPr>
        <w:spacing w:line="500" w:lineRule="exact"/>
        <w:ind w:firstLine="560"/>
        <w:rPr>
          <w:b/>
        </w:rPr>
      </w:pPr>
      <w:r w:rsidRPr="00CD6FFA">
        <w:rPr>
          <w:rFonts w:eastAsia="方正仿宋_GBK"/>
          <w:b/>
          <w:color w:val="000000"/>
        </w:rPr>
        <w:lastRenderedPageBreak/>
        <w:t>4</w:t>
      </w:r>
      <w:r w:rsidRPr="00CD6FFA">
        <w:rPr>
          <w:rFonts w:eastAsia="方正仿宋_GBK"/>
          <w:b/>
          <w:color w:val="000000"/>
        </w:rPr>
        <w:t>、基本支出：指为保障机构正常运转、完成日常工作任务而发生的人员支出和公用支出。</w:t>
      </w:r>
    </w:p>
    <w:p w:rsidR="00426D18" w:rsidRPr="00CD6FFA" w:rsidRDefault="00426D18" w:rsidP="00426D18">
      <w:pPr>
        <w:spacing w:line="500" w:lineRule="exact"/>
        <w:ind w:firstLine="560"/>
        <w:rPr>
          <w:b/>
        </w:rPr>
      </w:pPr>
      <w:r w:rsidRPr="00CD6FFA">
        <w:rPr>
          <w:rFonts w:eastAsia="方正仿宋_GBK"/>
          <w:b/>
          <w:color w:val="000000"/>
        </w:rPr>
        <w:t>5</w:t>
      </w:r>
      <w:r w:rsidRPr="00CD6FFA">
        <w:rPr>
          <w:rFonts w:eastAsia="方正仿宋_GBK"/>
          <w:b/>
          <w:color w:val="000000"/>
        </w:rPr>
        <w:t>、项目支出：指在基本支出之外为完成特定行政任务和事业发展目标所发生的支出。</w:t>
      </w:r>
    </w:p>
    <w:p w:rsidR="00426D18" w:rsidRPr="00CD6FFA" w:rsidRDefault="00426D18" w:rsidP="00426D18">
      <w:pPr>
        <w:spacing w:line="500" w:lineRule="exact"/>
        <w:ind w:firstLine="560"/>
        <w:rPr>
          <w:b/>
        </w:rPr>
      </w:pPr>
      <w:r w:rsidRPr="00CD6FFA">
        <w:rPr>
          <w:rFonts w:eastAsia="方正仿宋_GBK"/>
          <w:b/>
          <w:color w:val="000000"/>
        </w:rPr>
        <w:t>6</w:t>
      </w:r>
      <w:r w:rsidRPr="00CD6FFA">
        <w:rPr>
          <w:rFonts w:eastAsia="方正仿宋_GBK"/>
          <w:b/>
          <w:color w:val="000000"/>
        </w:rPr>
        <w:t>、上缴上级支出：指下级单位上缴上级的支出。</w:t>
      </w:r>
    </w:p>
    <w:p w:rsidR="00426D18" w:rsidRPr="00CD6FFA" w:rsidRDefault="00426D18" w:rsidP="00426D18">
      <w:pPr>
        <w:spacing w:line="500" w:lineRule="exact"/>
        <w:ind w:firstLine="560"/>
        <w:rPr>
          <w:b/>
        </w:rPr>
      </w:pPr>
      <w:r w:rsidRPr="00CD6FFA">
        <w:rPr>
          <w:rFonts w:eastAsia="方正仿宋_GBK"/>
          <w:b/>
          <w:color w:val="000000"/>
        </w:rPr>
        <w:t>7</w:t>
      </w:r>
      <w:r w:rsidRPr="00CD6FFA">
        <w:rPr>
          <w:rFonts w:eastAsia="方正仿宋_GBK"/>
          <w:b/>
          <w:color w:val="000000"/>
        </w:rPr>
        <w:t>、</w:t>
      </w:r>
      <w:r w:rsidRPr="00CD6FFA">
        <w:rPr>
          <w:rFonts w:eastAsia="方正仿宋_GBK"/>
          <w:b/>
          <w:color w:val="000000"/>
        </w:rPr>
        <w:t>“</w:t>
      </w:r>
      <w:r w:rsidRPr="00CD6FFA">
        <w:rPr>
          <w:rFonts w:eastAsia="方正仿宋_GBK"/>
          <w:b/>
          <w:color w:val="000000"/>
        </w:rPr>
        <w:t>三公</w:t>
      </w:r>
      <w:r w:rsidRPr="00CD6FFA">
        <w:rPr>
          <w:rFonts w:eastAsia="方正仿宋_GBK"/>
          <w:b/>
          <w:color w:val="000000"/>
        </w:rPr>
        <w:t>”</w:t>
      </w:r>
      <w:r w:rsidRPr="00CD6FFA">
        <w:rPr>
          <w:rFonts w:eastAsia="方正仿宋_GBK"/>
          <w:b/>
          <w:color w:val="000000"/>
        </w:rPr>
        <w:t>经费：纳入省级财政预算管理的</w:t>
      </w:r>
      <w:r w:rsidRPr="00CD6FFA">
        <w:rPr>
          <w:rFonts w:eastAsia="方正仿宋_GBK"/>
          <w:b/>
          <w:color w:val="000000"/>
        </w:rPr>
        <w:t>“</w:t>
      </w:r>
      <w:r w:rsidRPr="00CD6FFA">
        <w:rPr>
          <w:rFonts w:eastAsia="方正仿宋_GBK"/>
          <w:b/>
          <w:color w:val="000000"/>
        </w:rPr>
        <w:t>三公</w:t>
      </w:r>
      <w:r w:rsidRPr="00CD6FFA">
        <w:rPr>
          <w:rFonts w:eastAsia="方正仿宋_GBK"/>
          <w:b/>
          <w:color w:val="000000"/>
        </w:rPr>
        <w:t>”</w:t>
      </w:r>
      <w:r w:rsidRPr="00CD6FFA">
        <w:rPr>
          <w:rFonts w:eastAsia="方正仿宋_GBK"/>
          <w:b/>
          <w:color w:val="000000"/>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26D18" w:rsidRPr="00CD6FFA" w:rsidRDefault="00426D18" w:rsidP="00426D18">
      <w:pPr>
        <w:spacing w:line="500" w:lineRule="exact"/>
        <w:ind w:firstLine="560"/>
        <w:rPr>
          <w:b/>
        </w:rPr>
      </w:pPr>
      <w:r w:rsidRPr="00CD6FFA">
        <w:rPr>
          <w:rFonts w:eastAsia="方正仿宋_GBK"/>
          <w:b/>
          <w:color w:val="000000"/>
        </w:rPr>
        <w:t>8</w:t>
      </w:r>
      <w:r w:rsidRPr="00CD6FFA">
        <w:rPr>
          <w:rFonts w:eastAsia="方正仿宋_GBK"/>
          <w:b/>
          <w:color w:val="000000"/>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E762A6" w:rsidRPr="00426D18" w:rsidRDefault="00426D18" w:rsidP="00426D18">
      <w:pPr>
        <w:rPr>
          <w:rFonts w:eastAsiaTheme="minorEastAsia" w:cs="Times New Roman"/>
          <w:lang w:eastAsia="zh-CN"/>
        </w:rPr>
        <w:sectPr w:rsidR="00E762A6" w:rsidRPr="00426D18">
          <w:pgSz w:w="16840" w:h="11900" w:orient="landscape"/>
          <w:pgMar w:top="1361" w:right="1020" w:bottom="1134" w:left="1020" w:header="720" w:footer="720" w:gutter="0"/>
          <w:cols w:space="720"/>
        </w:sectPr>
      </w:pPr>
      <w:r w:rsidRPr="00CD6FFA">
        <w:rPr>
          <w:rFonts w:eastAsia="方正仿宋_GBK"/>
          <w:b/>
          <w:color w:val="000000"/>
        </w:rPr>
        <w:t>9</w:t>
      </w:r>
      <w:r w:rsidRPr="00CD6FFA">
        <w:rPr>
          <w:rFonts w:eastAsia="方正仿宋_GBK"/>
          <w:b/>
          <w:color w:val="000000"/>
        </w:rPr>
        <w:t>、上年结转：指以前年度尚未完成、结转到本年</w:t>
      </w:r>
      <w:r w:rsidRPr="00CD6FFA">
        <w:rPr>
          <w:rFonts w:asciiTheme="minorEastAsia" w:eastAsiaTheme="minorEastAsia" w:hAnsiTheme="minorEastAsia" w:hint="eastAsia"/>
          <w:b/>
          <w:color w:val="000000"/>
          <w:lang w:eastAsia="zh-CN"/>
        </w:rPr>
        <w:t>。</w:t>
      </w:r>
    </w:p>
    <w:p w:rsidR="00E762A6" w:rsidRPr="00426D18" w:rsidRDefault="00E762A6">
      <w:pPr>
        <w:rPr>
          <w:rFonts w:eastAsiaTheme="minorEastAsia" w:cs="Times New Roman"/>
          <w:lang w:eastAsia="zh-CN"/>
        </w:rPr>
        <w:sectPr w:rsidR="00E762A6" w:rsidRPr="00426D18">
          <w:pgSz w:w="16840" w:h="11900" w:orient="landscape"/>
          <w:pgMar w:top="1361" w:right="1020" w:bottom="1134" w:left="1020" w:header="720" w:footer="720" w:gutter="0"/>
          <w:cols w:space="720"/>
        </w:sectPr>
      </w:pPr>
    </w:p>
    <w:p w:rsidR="00E762A6" w:rsidRPr="00426D18" w:rsidRDefault="00E762A6">
      <w:pPr>
        <w:rPr>
          <w:rFonts w:eastAsiaTheme="minorEastAsia" w:cs="Times New Roman"/>
          <w:lang w:eastAsia="zh-CN"/>
        </w:rPr>
        <w:sectPr w:rsidR="00E762A6" w:rsidRPr="00426D18">
          <w:pgSz w:w="16840" w:h="11900" w:orient="landscape"/>
          <w:pgMar w:top="1361" w:right="1020" w:bottom="1134" w:left="1020" w:header="720" w:footer="720" w:gutter="0"/>
          <w:cols w:space="720"/>
        </w:sectPr>
      </w:pPr>
    </w:p>
    <w:p w:rsidR="00E762A6" w:rsidRPr="00426D18" w:rsidRDefault="00E762A6">
      <w:pPr>
        <w:rPr>
          <w:rFonts w:eastAsiaTheme="minorEastAsia" w:cs="Times New Roman"/>
          <w:lang w:eastAsia="zh-CN"/>
        </w:rPr>
        <w:sectPr w:rsidR="00E762A6" w:rsidRPr="00426D18">
          <w:pgSz w:w="16840" w:h="11900" w:orient="landscape"/>
          <w:pgMar w:top="1361" w:right="1020" w:bottom="1134" w:left="1020" w:header="720" w:footer="720" w:gutter="0"/>
          <w:cols w:space="720"/>
        </w:sectPr>
      </w:pPr>
    </w:p>
    <w:p w:rsidR="00E762A6" w:rsidRPr="00D77CFD" w:rsidRDefault="00E762A6" w:rsidP="00426D18">
      <w:pPr>
        <w:rPr>
          <w:rFonts w:eastAsia="仿宋_GB2312" w:cs="Times New Roman"/>
          <w:lang w:eastAsia="zh-CN"/>
        </w:rPr>
        <w:sectPr w:rsidR="00E762A6" w:rsidRPr="00D77CFD">
          <w:pgSz w:w="16840" w:h="11900" w:orient="landscape"/>
          <w:pgMar w:top="1361" w:right="1020" w:bottom="1134" w:left="1020" w:header="720" w:footer="720" w:gutter="0"/>
          <w:cols w:space="720"/>
        </w:sectPr>
      </w:pPr>
    </w:p>
    <w:p w:rsidR="00E762A6" w:rsidRDefault="00E762A6" w:rsidP="00426D18">
      <w:pPr>
        <w:rPr>
          <w:rFonts w:eastAsia="仿宋_GB2312" w:cs="Times New Roman"/>
          <w:lang w:eastAsia="zh-CN"/>
        </w:rPr>
        <w:sectPr w:rsidR="00E762A6">
          <w:pgSz w:w="16840" w:h="11900" w:orient="landscape"/>
          <w:pgMar w:top="1361" w:right="1020" w:bottom="1134" w:left="1020" w:header="720" w:footer="720" w:gutter="0"/>
          <w:cols w:space="720"/>
        </w:sectPr>
      </w:pPr>
    </w:p>
    <w:p w:rsidR="00E762A6" w:rsidRDefault="00E762A6">
      <w:pPr>
        <w:rPr>
          <w:rFonts w:eastAsia="仿宋_GB2312" w:cs="Times New Roman"/>
          <w:lang w:eastAsia="zh-CN"/>
        </w:rPr>
        <w:sectPr w:rsidR="00E762A6">
          <w:pgSz w:w="16840" w:h="11900" w:orient="landscape"/>
          <w:pgMar w:top="1361" w:right="1020" w:bottom="1134" w:left="1020" w:header="720" w:footer="720" w:gutter="0"/>
          <w:cols w:space="720"/>
        </w:sectPr>
      </w:pPr>
    </w:p>
    <w:p w:rsidR="00E762A6" w:rsidRDefault="00E762A6">
      <w:pPr>
        <w:rPr>
          <w:rFonts w:eastAsia="仿宋_GB2312" w:cs="Times New Roman"/>
          <w:lang w:eastAsia="zh-CN"/>
        </w:rPr>
        <w:sectPr w:rsidR="00E762A6">
          <w:pgSz w:w="16840" w:h="11900" w:orient="landscape"/>
          <w:pgMar w:top="1361" w:right="1020" w:bottom="1134" w:left="1020" w:header="720" w:footer="720" w:gutter="0"/>
          <w:cols w:space="720"/>
        </w:sectPr>
      </w:pPr>
    </w:p>
    <w:p w:rsidR="00E762A6" w:rsidRDefault="00E762A6">
      <w:pPr>
        <w:rPr>
          <w:rFonts w:eastAsia="仿宋_GB2312" w:cs="Times New Roman"/>
          <w:lang w:eastAsia="zh-CN"/>
        </w:rPr>
        <w:sectPr w:rsidR="00E762A6">
          <w:pgSz w:w="16840" w:h="11900" w:orient="landscape"/>
          <w:pgMar w:top="1361" w:right="1020" w:bottom="1134" w:left="1020" w:header="720" w:footer="720" w:gutter="0"/>
          <w:cols w:space="720"/>
        </w:sectPr>
      </w:pPr>
    </w:p>
    <w:p w:rsidR="00E762A6" w:rsidRDefault="00E762A6">
      <w:pPr>
        <w:rPr>
          <w:rFonts w:eastAsia="仿宋_GB2312" w:cs="Times New Roman"/>
          <w:lang w:eastAsia="zh-CN"/>
        </w:rPr>
        <w:sectPr w:rsidR="00E762A6">
          <w:pgSz w:w="16840" w:h="11900" w:orient="landscape"/>
          <w:pgMar w:top="1361" w:right="1020" w:bottom="1134" w:left="1020" w:header="720" w:footer="720" w:gutter="0"/>
          <w:cols w:space="720"/>
        </w:sectPr>
      </w:pPr>
    </w:p>
    <w:p w:rsidR="00E762A6" w:rsidRDefault="00E762A6">
      <w:pPr>
        <w:jc w:val="center"/>
        <w:rPr>
          <w:rFonts w:cs="Times New Roman"/>
        </w:rPr>
      </w:pPr>
    </w:p>
    <w:p w:rsidR="00E762A6" w:rsidRDefault="009D5346">
      <w:pPr>
        <w:jc w:val="center"/>
        <w:rPr>
          <w:rFonts w:cs="Times New Roman"/>
        </w:rPr>
      </w:pPr>
      <w:r>
        <w:rPr>
          <w:rFonts w:eastAsia="方正小标宋_GBK" w:cs="Times New Roman"/>
          <w:color w:val="000000"/>
          <w:sz w:val="44"/>
        </w:rPr>
        <w:t xml:space="preserve"> </w:t>
      </w:r>
    </w:p>
    <w:p w:rsidR="00E762A6" w:rsidRDefault="009D5346">
      <w:pPr>
        <w:jc w:val="center"/>
        <w:rPr>
          <w:rFonts w:cs="Times New Roman"/>
        </w:rPr>
      </w:pPr>
      <w:r>
        <w:rPr>
          <w:rFonts w:eastAsia="方正小标宋_GBK" w:cs="Times New Roman"/>
          <w:color w:val="000000"/>
          <w:sz w:val="44"/>
        </w:rPr>
        <w:t xml:space="preserve"> </w:t>
      </w:r>
    </w:p>
    <w:p w:rsidR="00CD6FFA" w:rsidRDefault="00CD6FFA">
      <w:pPr>
        <w:jc w:val="center"/>
        <w:rPr>
          <w:rFonts w:cs="Times New Roman"/>
        </w:rPr>
      </w:pPr>
    </w:p>
    <w:sectPr w:rsidR="00CD6FFA" w:rsidSect="00E762A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D8" w:rsidRDefault="009D62D8" w:rsidP="00E762A6">
      <w:r>
        <w:separator/>
      </w:r>
    </w:p>
  </w:endnote>
  <w:endnote w:type="continuationSeparator" w:id="0">
    <w:p w:rsidR="009D62D8" w:rsidRDefault="009D62D8" w:rsidP="00E76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1" w:usb1="080E0000" w:usb2="00000000" w:usb3="00000000" w:csb0="00040000" w:csb1="00000000"/>
  </w:font>
  <w:font w:name="方正黑体_GBK">
    <w:altName w:val="宋体"/>
    <w:panose1 w:val="00000000000000000000"/>
    <w:charset w:val="86"/>
    <w:family w:val="roman"/>
    <w:notTrueType/>
    <w:pitch w:val="default"/>
    <w:sig w:usb0="00000000" w:usb1="00000000" w:usb2="00000000" w:usb3="00000000" w:csb0="00000000"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46" w:rsidRDefault="00CE6549">
    <w:fldSimple w:instr="PAGE &quot;page number&quot;">
      <w:r w:rsidR="008E751F">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46" w:rsidRDefault="00CE6549">
    <w:pPr>
      <w:jc w:val="right"/>
    </w:pPr>
    <w:fldSimple w:instr="PAGE &quot;page number&quot;">
      <w:r w:rsidR="008E751F">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D8" w:rsidRDefault="009D62D8" w:rsidP="00E762A6">
      <w:r>
        <w:separator/>
      </w:r>
    </w:p>
  </w:footnote>
  <w:footnote w:type="continuationSeparator" w:id="0">
    <w:p w:rsidR="009D62D8" w:rsidRDefault="009D62D8" w:rsidP="00E76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633E27"/>
    <w:multiLevelType w:val="singleLevel"/>
    <w:tmpl w:val="90633E27"/>
    <w:lvl w:ilvl="0">
      <w:start w:val="1"/>
      <w:numFmt w:val="chineseCounting"/>
      <w:suff w:val="space"/>
      <w:lvlText w:val="第%1部分"/>
      <w:lvlJc w:val="left"/>
      <w:rPr>
        <w:rFonts w:hint="eastAsia"/>
      </w:rPr>
    </w:lvl>
  </w:abstractNum>
  <w:abstractNum w:abstractNumId="1">
    <w:nsid w:val="EDF313D5"/>
    <w:multiLevelType w:val="singleLevel"/>
    <w:tmpl w:val="EDF313D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drawingGridHorizontalSpacing w:val="12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
  <w:rsids>
    <w:rsidRoot w:val="00172A27"/>
    <w:rsid w:val="00172A27"/>
    <w:rsid w:val="00253234"/>
    <w:rsid w:val="00315E38"/>
    <w:rsid w:val="00426D18"/>
    <w:rsid w:val="005E1C2A"/>
    <w:rsid w:val="007244A9"/>
    <w:rsid w:val="007A5088"/>
    <w:rsid w:val="008940F1"/>
    <w:rsid w:val="008E1F61"/>
    <w:rsid w:val="008E751F"/>
    <w:rsid w:val="009D5346"/>
    <w:rsid w:val="009D62D8"/>
    <w:rsid w:val="00A24E4D"/>
    <w:rsid w:val="00AD36F7"/>
    <w:rsid w:val="00CD6FFA"/>
    <w:rsid w:val="00CE6549"/>
    <w:rsid w:val="00D46C98"/>
    <w:rsid w:val="00D77CFD"/>
    <w:rsid w:val="00DC4209"/>
    <w:rsid w:val="00E05795"/>
    <w:rsid w:val="00E762A6"/>
    <w:rsid w:val="04753A69"/>
    <w:rsid w:val="05E44BFB"/>
    <w:rsid w:val="065F790E"/>
    <w:rsid w:val="06E1700B"/>
    <w:rsid w:val="085E17F7"/>
    <w:rsid w:val="0A16402D"/>
    <w:rsid w:val="0B0A60F4"/>
    <w:rsid w:val="0D5123C5"/>
    <w:rsid w:val="0E5F4CF9"/>
    <w:rsid w:val="159C7F40"/>
    <w:rsid w:val="160C6764"/>
    <w:rsid w:val="176949F3"/>
    <w:rsid w:val="197B0135"/>
    <w:rsid w:val="19B0409B"/>
    <w:rsid w:val="19EC4866"/>
    <w:rsid w:val="1CCB1F1B"/>
    <w:rsid w:val="1D5400AC"/>
    <w:rsid w:val="244C3331"/>
    <w:rsid w:val="25EE650F"/>
    <w:rsid w:val="260D74EE"/>
    <w:rsid w:val="28DE7B2F"/>
    <w:rsid w:val="2A2E318D"/>
    <w:rsid w:val="2CFF7194"/>
    <w:rsid w:val="2E2D674D"/>
    <w:rsid w:val="308F73D1"/>
    <w:rsid w:val="33881CEF"/>
    <w:rsid w:val="36374608"/>
    <w:rsid w:val="38B37629"/>
    <w:rsid w:val="393949E7"/>
    <w:rsid w:val="3BDF663A"/>
    <w:rsid w:val="3E6E0251"/>
    <w:rsid w:val="3E742FFC"/>
    <w:rsid w:val="3FB604FD"/>
    <w:rsid w:val="40971CE2"/>
    <w:rsid w:val="40D00272"/>
    <w:rsid w:val="44BB6AC8"/>
    <w:rsid w:val="45A20BC3"/>
    <w:rsid w:val="46633E81"/>
    <w:rsid w:val="47E46D96"/>
    <w:rsid w:val="4A660796"/>
    <w:rsid w:val="4B785F70"/>
    <w:rsid w:val="4E697297"/>
    <w:rsid w:val="4FE016F2"/>
    <w:rsid w:val="51076BA1"/>
    <w:rsid w:val="51406B7E"/>
    <w:rsid w:val="594D33A7"/>
    <w:rsid w:val="59FD3F74"/>
    <w:rsid w:val="5A261E8B"/>
    <w:rsid w:val="6DEE5F11"/>
    <w:rsid w:val="6E766166"/>
    <w:rsid w:val="70134CA3"/>
    <w:rsid w:val="70DC1F64"/>
    <w:rsid w:val="74C66D40"/>
    <w:rsid w:val="76F95EB5"/>
    <w:rsid w:val="7BAB5022"/>
    <w:rsid w:val="7BD71725"/>
    <w:rsid w:val="7D2904CB"/>
    <w:rsid w:val="7E004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A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762A6"/>
    <w:pPr>
      <w:ind w:left="480"/>
    </w:pPr>
  </w:style>
  <w:style w:type="paragraph" w:styleId="1">
    <w:name w:val="toc 1"/>
    <w:basedOn w:val="a"/>
    <w:next w:val="a"/>
    <w:qFormat/>
    <w:rsid w:val="00E762A6"/>
    <w:pPr>
      <w:spacing w:before="120"/>
      <w:ind w:firstLine="560"/>
    </w:pPr>
    <w:rPr>
      <w:rFonts w:eastAsia="方正仿宋_GBK" w:cs="Times New Roman"/>
      <w:color w:val="000000"/>
      <w:sz w:val="28"/>
    </w:rPr>
  </w:style>
  <w:style w:type="paragraph" w:styleId="4">
    <w:name w:val="toc 4"/>
    <w:basedOn w:val="a"/>
    <w:next w:val="a"/>
    <w:qFormat/>
    <w:rsid w:val="00E762A6"/>
    <w:pPr>
      <w:ind w:left="720"/>
    </w:pPr>
  </w:style>
  <w:style w:type="paragraph" w:styleId="2">
    <w:name w:val="toc 2"/>
    <w:basedOn w:val="a"/>
    <w:next w:val="a"/>
    <w:qFormat/>
    <w:rsid w:val="00E762A6"/>
    <w:pPr>
      <w:ind w:left="240"/>
    </w:pPr>
  </w:style>
  <w:style w:type="table" w:styleId="a3">
    <w:name w:val="Table Grid"/>
    <w:basedOn w:val="a1"/>
    <w:qFormat/>
    <w:rsid w:val="00E76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762A6"/>
    <w:pPr>
      <w:jc w:val="right"/>
    </w:pPr>
    <w:rPr>
      <w:rFonts w:ascii="方正小标宋_GBK" w:eastAsia="方正小标宋_GBK" w:hAnsi="方正小标宋_GBK" w:cs="方正小标宋_GBK"/>
    </w:rPr>
  </w:style>
  <w:style w:type="paragraph" w:customStyle="1" w:styleId="21">
    <w:name w:val="单元格样式21"/>
    <w:basedOn w:val="a"/>
    <w:qFormat/>
    <w:rsid w:val="00E762A6"/>
    <w:pPr>
      <w:jc w:val="center"/>
    </w:pPr>
    <w:rPr>
      <w:rFonts w:ascii="方正小标宋_GBK" w:eastAsia="方正小标宋_GBK" w:hAnsi="方正小标宋_GBK" w:cs="方正小标宋_GBK"/>
    </w:rPr>
  </w:style>
  <w:style w:type="paragraph" w:customStyle="1" w:styleId="20">
    <w:name w:val="单元格样式20"/>
    <w:basedOn w:val="a"/>
    <w:qFormat/>
    <w:rsid w:val="00E762A6"/>
    <w:rPr>
      <w:rFonts w:ascii="方正小标宋_GBK" w:eastAsia="方正小标宋_GBK" w:hAnsi="方正小标宋_GBK" w:cs="方正小标宋_GBK"/>
    </w:rPr>
  </w:style>
  <w:style w:type="paragraph" w:customStyle="1" w:styleId="10">
    <w:name w:val="单元格样式1"/>
    <w:basedOn w:val="a"/>
    <w:qFormat/>
    <w:rsid w:val="00E762A6"/>
    <w:pPr>
      <w:jc w:val="center"/>
    </w:pPr>
    <w:rPr>
      <w:rFonts w:ascii="方正书宋_GBK" w:eastAsia="方正书宋_GBK" w:hAnsi="方正书宋_GBK" w:cs="方正书宋_GBK"/>
      <w:b/>
      <w:sz w:val="21"/>
    </w:rPr>
  </w:style>
  <w:style w:type="paragraph" w:customStyle="1" w:styleId="40">
    <w:name w:val="单元格样式4"/>
    <w:basedOn w:val="a"/>
    <w:qFormat/>
    <w:rsid w:val="00E762A6"/>
    <w:pPr>
      <w:jc w:val="right"/>
    </w:pPr>
    <w:rPr>
      <w:rFonts w:ascii="方正书宋_GBK" w:eastAsia="方正书宋_GBK" w:hAnsi="方正书宋_GBK" w:cs="方正书宋_GBK"/>
      <w:sz w:val="21"/>
    </w:rPr>
  </w:style>
  <w:style w:type="paragraph" w:customStyle="1" w:styleId="23">
    <w:name w:val="单元格样式2"/>
    <w:basedOn w:val="a"/>
    <w:qFormat/>
    <w:rsid w:val="00E762A6"/>
    <w:rPr>
      <w:rFonts w:ascii="方正书宋_GBK" w:eastAsia="方正书宋_GBK" w:hAnsi="方正书宋_GBK" w:cs="方正书宋_GBK"/>
      <w:sz w:val="21"/>
    </w:rPr>
  </w:style>
  <w:style w:type="paragraph" w:customStyle="1" w:styleId="30">
    <w:name w:val="单元格样式3"/>
    <w:basedOn w:val="a"/>
    <w:qFormat/>
    <w:rsid w:val="00E762A6"/>
    <w:pPr>
      <w:jc w:val="center"/>
    </w:pPr>
    <w:rPr>
      <w:rFonts w:ascii="方正书宋_GBK" w:eastAsia="方正书宋_GBK" w:hAnsi="方正书宋_GBK" w:cs="方正书宋_GBK"/>
      <w:sz w:val="21"/>
    </w:rPr>
  </w:style>
  <w:style w:type="paragraph" w:customStyle="1" w:styleId="-">
    <w:name w:val="插入文本样式-插入部门职责文件"/>
    <w:basedOn w:val="a"/>
    <w:qFormat/>
    <w:rsid w:val="00E762A6"/>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E762A6"/>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E762A6"/>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E762A6"/>
    <w:pPr>
      <w:spacing w:line="500" w:lineRule="exact"/>
      <w:ind w:firstLine="560"/>
    </w:pPr>
    <w:rPr>
      <w:rFonts w:eastAsia="方正仿宋_GBK" w:cs="Times New Roman"/>
      <w:sz w:val="28"/>
    </w:rPr>
  </w:style>
  <w:style w:type="paragraph" w:customStyle="1" w:styleId="-3">
    <w:name w:val="插入文本样式-插入总体目标文件"/>
    <w:basedOn w:val="a"/>
    <w:qFormat/>
    <w:rsid w:val="00E762A6"/>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E762A6"/>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E762A6"/>
    <w:pPr>
      <w:spacing w:line="500" w:lineRule="exact"/>
      <w:ind w:firstLine="560"/>
    </w:pPr>
    <w:rPr>
      <w:rFonts w:eastAsia="方正仿宋_GBK" w:cs="Times New Roman"/>
      <w:sz w:val="28"/>
    </w:rPr>
  </w:style>
  <w:style w:type="paragraph" w:customStyle="1" w:styleId="230">
    <w:name w:val="单元格样式23"/>
    <w:basedOn w:val="a"/>
    <w:qFormat/>
    <w:rsid w:val="00E762A6"/>
    <w:pPr>
      <w:jc w:val="right"/>
    </w:pPr>
    <w:rPr>
      <w:rFonts w:ascii="方正书宋_GBK" w:eastAsia="方正书宋_GBK" w:hAnsi="方正书宋_GBK" w:cs="方正书宋_GBK"/>
    </w:rPr>
  </w:style>
  <w:style w:type="paragraph" w:customStyle="1" w:styleId="-6">
    <w:name w:val="插入文本样式-插入单位职责文件"/>
    <w:basedOn w:val="a"/>
    <w:qFormat/>
    <w:rsid w:val="00E762A6"/>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E762A6"/>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E762A6"/>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E762A6"/>
    <w:pPr>
      <w:spacing w:line="500" w:lineRule="exact"/>
      <w:ind w:firstLine="560"/>
    </w:pPr>
    <w:rPr>
      <w:rFonts w:eastAsia="方正仿宋_GBK" w:cs="Times New Roman"/>
      <w:sz w:val="28"/>
    </w:rPr>
  </w:style>
  <w:style w:type="paragraph" w:customStyle="1" w:styleId="6">
    <w:name w:val="单元格样式6"/>
    <w:basedOn w:val="a"/>
    <w:qFormat/>
    <w:rsid w:val="00E762A6"/>
    <w:pPr>
      <w:jc w:val="center"/>
    </w:pPr>
    <w:rPr>
      <w:rFonts w:ascii="方正书宋_GBK" w:eastAsia="方正书宋_GBK" w:hAnsi="方正书宋_GBK" w:cs="方正书宋_GBK"/>
      <w:b/>
      <w:sz w:val="21"/>
    </w:rPr>
  </w:style>
  <w:style w:type="paragraph" w:customStyle="1" w:styleId="7">
    <w:name w:val="单元格样式7"/>
    <w:basedOn w:val="a"/>
    <w:qFormat/>
    <w:rsid w:val="00E762A6"/>
    <w:pPr>
      <w:jc w:val="right"/>
    </w:pPr>
    <w:rPr>
      <w:rFonts w:ascii="方正书宋_GBK" w:eastAsia="方正书宋_GBK" w:hAnsi="方正书宋_GBK" w:cs="方正书宋_GBK"/>
      <w:b/>
      <w:sz w:val="21"/>
    </w:rPr>
  </w:style>
  <w:style w:type="paragraph" w:styleId="a4">
    <w:name w:val="header"/>
    <w:basedOn w:val="a"/>
    <w:link w:val="Char"/>
    <w:uiPriority w:val="99"/>
    <w:semiHidden/>
    <w:unhideWhenUsed/>
    <w:rsid w:val="009D5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5346"/>
    <w:rPr>
      <w:rFonts w:ascii="Times New Roman" w:eastAsia="Times New Roman" w:hAnsi="Times New Roman"/>
      <w:sz w:val="18"/>
      <w:szCs w:val="18"/>
      <w:lang w:eastAsia="uk-UA"/>
    </w:rPr>
  </w:style>
  <w:style w:type="paragraph" w:styleId="a5">
    <w:name w:val="footer"/>
    <w:basedOn w:val="a"/>
    <w:link w:val="Char0"/>
    <w:uiPriority w:val="99"/>
    <w:semiHidden/>
    <w:unhideWhenUsed/>
    <w:rsid w:val="009D5346"/>
    <w:pPr>
      <w:tabs>
        <w:tab w:val="center" w:pos="4153"/>
        <w:tab w:val="right" w:pos="8306"/>
      </w:tabs>
      <w:snapToGrid w:val="0"/>
    </w:pPr>
    <w:rPr>
      <w:sz w:val="18"/>
      <w:szCs w:val="18"/>
    </w:rPr>
  </w:style>
  <w:style w:type="character" w:customStyle="1" w:styleId="Char0">
    <w:name w:val="页脚 Char"/>
    <w:basedOn w:val="a0"/>
    <w:link w:val="a5"/>
    <w:uiPriority w:val="99"/>
    <w:semiHidden/>
    <w:rsid w:val="009D5346"/>
    <w:rPr>
      <w:rFonts w:ascii="Times New Roman" w:eastAsia="Times New Roman" w:hAnsi="Times New Roman"/>
      <w:sz w:val="18"/>
      <w:szCs w:val="18"/>
      <w:lang w:eastAsia="uk-UA"/>
    </w:rPr>
  </w:style>
  <w:style w:type="paragraph" w:customStyle="1" w:styleId="5">
    <w:name w:val="单元格样式5"/>
    <w:basedOn w:val="a"/>
    <w:qFormat/>
    <w:rsid w:val="00D77CFD"/>
    <w:rPr>
      <w:rFonts w:ascii="方正书宋_GBK" w:eastAsia="方正书宋_GBK" w:hAnsi="方正书宋_GBK" w:cs="方正书宋_GBK"/>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tyles" Target="styles.xm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numbering" Target="numbering.xml"/><Relationship Id="rId78" Type="http://schemas.openxmlformats.org/officeDocument/2006/relationships/endnotes" Target="endnotes.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2022-03-02T11:44:52Z</dcterms:created>
  <dcterms:modified xsi:type="dcterms:W3CDTF">2022-03-02T03:44:52Z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72.xml><?xml version="1.0" encoding="utf-8"?>
<b:Sources xmlns:b="http://schemas.openxmlformats.org/officeDocument/2006/bibliography" xmlns="http://schemas.openxmlformats.org/officeDocument/2006/bibliography" SelectedStyle="\APA.XSL" StyleName="APA Fifth Edition"/>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895B2CA-FC4A-4F68-AA40-790F8013A1E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0A69C56B-2BAD-4F5C-AEFD-8B3CE2E9BCB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0DF5006-26FE-409C-A908-0F2B080D938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448AD13-02A1-43E0-9940-3582105D3E6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BBE4CBF-995D-49D5-A6B4-C4311E43288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F4EAF62-30F7-4E73-A79A-DD2226E9F54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B7FDD22-774A-4C30-92BB-7FD9E53AC99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B61AB36-AA45-4A84-80F5-6FAF3DFC62E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F058AAC-9C91-461C-AE25-B87D2A8E4C8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265AB20-1DC9-41F1-A271-70C952D9B47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C2C295F-B437-4363-A693-B3AAC7BF2A9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ED84BAB-BA94-4B85-9752-A0D77D5282A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AF6D9F9-B186-438E-8DC0-18EB9BFF5D4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11B5CC3-6DD8-447D-8C9D-3A93575FF62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63BA183-A847-442F-B93B-615DF153080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059B966-F4E1-4ABB-B99C-1692175FB67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61A6479-2D5D-4AB1-8C23-1C933697C8D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ACB0152-F80C-400B-ADB3-988B5ACDFE4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A83307D-26D0-480E-A83E-58F491051EA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4A443A5-D9E7-49B0-B49E-BB59B153F36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37741AE-8FBB-45E1-A48D-DE09E60B45A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486D3D2-5112-4B8D-9E76-53E586E0654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C2D01FB-5985-4DE0-947D-65799F25CDB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BAAD0F0-6247-4DA5-B75D-B62B7479D18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9392CA2-9754-4D5A-A194-D49160674823}">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831BEE0-8971-4BA1-A57D-003D7A09191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6330276-BB33-4434-94C8-0CA1BA40620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A8F52FE-BD44-4785-AD9C-0102A1E6442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472613D-81D9-41E8-91F6-A76F048F9E0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DBAC0AA-9CEA-4321-99CA-85B295EF356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462A70A9-8C01-4BA5-BFDE-2B11FDB25A3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7173E63-1B52-498D-9C23-B3B81D966AA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22612DF-49EF-4A53-AAC0-07DBC3D711C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6F24875-8235-4C7A-875B-A3ED0DB9A3DD}">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4820C4A-60FA-4C5C-A802-6C95D4E1E90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7D1765C-5103-4C0F-89F5-B53A9D966C9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A3B08BD-E200-4185-8D0E-0E17B88750E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AC0E1BF-F8F9-43AC-A685-5BBF84507C65}">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E641612-874F-40C8-8682-2A65BC11258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AE69220-C0D4-4472-BA79-AC3B6CC6615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6C4E297-700D-445B-90A5-2432064B76B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2E3A0BA-F384-4DB4-B689-4218D8AB200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512697D-2C7B-45A0-B20B-F371BCCACCB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B80D962-1B9B-44A2-B6F9-FFDF7578589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13DDD106-AD42-4E24-B5A5-42566C18171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422A6AE-B292-437C-AD77-7C3A751D581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6829F9E-2229-4E8B-958A-C43D7D166791}">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B35E978C-14B7-455C-9E81-82B611E52E7B}">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287B2C1-674E-43F9-B8C8-F663318C0EE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9A0C29E-4C9D-4FA3-B79F-F53ADEA1AB7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E648E98D-452C-43F6-9D01-8A2AC673420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1F31057-25C4-4ECF-BB77-46C929615C1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46434B71-F7B0-4057-B97D-8D61701F6591}">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B3FAD691-2F02-41CE-B586-5FE857A714B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64DDEDE-C6FE-48F8-B8D9-64FFAB54EDE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7BFDEBC-2F26-449C-A313-4B5B0205177B}">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D8826650-C871-4E01-A91B-91D081F7221B}">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68123BD7-38E8-4657-8BD3-095FBC6028ED}">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0E4647F2-E5A5-4833-95CB-CBD6D5C4868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E9F15C6-6738-476E-BAA6-4EB501676C5A}">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7B39AC2D-A794-4BE4-8790-57BE4ECC897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A98A75F-C57D-458A-84D6-400D8EA2A1C8}">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130D6552-D27C-4672-AD6D-A45F3A590891}">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F4BB1EE8-8626-4425-BE76-734778DF385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9CC0DC0E-FCE8-4566-A8CA-E2913BC0319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77F6E3C-7F63-4A6C-9FAC-3F21B63ECD97}">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C7BDD19-9469-4C32-95C9-6019759E5DDB}">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A1A6DBC2-D1D4-4603-A1AA-914AA24085F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DF33700-8305-4B52-9C68-25C298D02C00}">
  <ds:schemaRefs>
    <ds:schemaRef ds:uri="http://schemas.openxmlformats.org/officeDocument/2006/bibliography"/>
  </ds:schemaRefs>
</ds:datastoreItem>
</file>

<file path=customXml/itemProps8.xml><?xml version="1.0" encoding="utf-8"?>
<ds:datastoreItem xmlns:ds="http://schemas.openxmlformats.org/officeDocument/2006/customXml" ds:itemID="{CE3E5EDB-FFF9-4FA3-BF35-7E33662C011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9550CE5-A999-4810-A853-FA2EC6C579C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1305</Words>
  <Characters>7443</Characters>
  <Application>Microsoft Office Word</Application>
  <DocSecurity>0</DocSecurity>
  <Lines>62</Lines>
  <Paragraphs>17</Paragraphs>
  <ScaleCrop>false</ScaleCrop>
  <Company>Micorosoft</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5</cp:revision>
  <cp:lastPrinted>2022-03-04T00:56:00Z</cp:lastPrinted>
  <dcterms:created xsi:type="dcterms:W3CDTF">2023-09-08T02:59:00Z</dcterms:created>
  <dcterms:modified xsi:type="dcterms:W3CDTF">2023-09-19T02:25:00Z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C6AC3A367D6741FE9DE00C07D5758444</vt:lpwstr>
  </property>
</Properties>
</file>