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36" w:rsidRDefault="00361336" w:rsidP="00A65C96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A65C96" w:rsidRPr="00A65C96" w:rsidRDefault="00A65C96" w:rsidP="00A65C96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  <w:r w:rsidRPr="00A65C96">
        <w:rPr>
          <w:rFonts w:ascii="方正小标宋简体" w:eastAsia="方正小标宋简体" w:hAnsi="仿宋" w:hint="eastAsia"/>
          <w:sz w:val="44"/>
          <w:szCs w:val="44"/>
        </w:rPr>
        <w:t>202</w:t>
      </w:r>
      <w:r w:rsidR="00857D1E">
        <w:rPr>
          <w:rFonts w:ascii="方正小标宋简体" w:eastAsia="方正小标宋简体" w:hAnsi="仿宋" w:hint="eastAsia"/>
          <w:sz w:val="44"/>
          <w:szCs w:val="44"/>
        </w:rPr>
        <w:t>3</w:t>
      </w:r>
      <w:r w:rsidRPr="00A65C96">
        <w:rPr>
          <w:rFonts w:ascii="方正小标宋简体" w:eastAsia="方正小标宋简体" w:hAnsi="仿宋" w:hint="eastAsia"/>
          <w:sz w:val="44"/>
          <w:szCs w:val="44"/>
        </w:rPr>
        <w:t xml:space="preserve"> 年预算公开有关事项的说明</w:t>
      </w:r>
      <w:r w:rsidRPr="00A65C96">
        <w:rPr>
          <w:rFonts w:ascii="方正小标宋简体" w:eastAsia="方正小标宋简体" w:hAnsi="仿宋" w:hint="eastAsia"/>
          <w:sz w:val="44"/>
          <w:szCs w:val="44"/>
        </w:rPr>
        <w:cr/>
      </w:r>
    </w:p>
    <w:p w:rsidR="00A65C96" w:rsidRPr="00736C47" w:rsidRDefault="00A65C96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6C47">
        <w:rPr>
          <w:rFonts w:ascii="黑体" w:eastAsia="黑体" w:hAnsi="黑体" w:hint="eastAsia"/>
          <w:sz w:val="32"/>
          <w:szCs w:val="32"/>
        </w:rPr>
        <w:t>一、财政性资金安排“三公”经费预算情况</w:t>
      </w:r>
    </w:p>
    <w:p w:rsidR="00A65C96" w:rsidRPr="00A65C96" w:rsidRDefault="00857D1E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 w:rsidR="00A65C96" w:rsidRPr="00A65C96">
        <w:rPr>
          <w:rFonts w:ascii="仿宋" w:eastAsia="仿宋" w:hAnsi="仿宋" w:hint="eastAsia"/>
          <w:sz w:val="32"/>
          <w:szCs w:val="32"/>
        </w:rPr>
        <w:t xml:space="preserve"> 年</w:t>
      </w:r>
      <w:r w:rsidR="006E2EC7" w:rsidRPr="00A65C96">
        <w:rPr>
          <w:rFonts w:ascii="仿宋" w:eastAsia="仿宋" w:hAnsi="仿宋" w:hint="eastAsia"/>
          <w:sz w:val="32"/>
          <w:szCs w:val="32"/>
        </w:rPr>
        <w:t xml:space="preserve"> </w:t>
      </w:r>
      <w:r w:rsidR="00A65C96" w:rsidRPr="00A65C96">
        <w:rPr>
          <w:rFonts w:ascii="仿宋" w:eastAsia="仿宋" w:hAnsi="仿宋" w:hint="eastAsia"/>
          <w:sz w:val="32"/>
          <w:szCs w:val="32"/>
        </w:rPr>
        <w:t>“三公”经费预算安排</w:t>
      </w:r>
      <w:r w:rsidR="006E2EC7">
        <w:rPr>
          <w:rFonts w:ascii="仿宋" w:eastAsia="仿宋" w:hAnsi="仿宋" w:hint="eastAsia"/>
          <w:sz w:val="32"/>
          <w:szCs w:val="32"/>
        </w:rPr>
        <w:t>1751.</w:t>
      </w:r>
      <w:r w:rsidR="002747D5">
        <w:rPr>
          <w:rFonts w:ascii="仿宋" w:eastAsia="仿宋" w:hAnsi="仿宋" w:hint="eastAsia"/>
          <w:sz w:val="32"/>
          <w:szCs w:val="32"/>
        </w:rPr>
        <w:t>04</w:t>
      </w:r>
      <w:r w:rsidR="006E2EC7">
        <w:rPr>
          <w:rFonts w:ascii="仿宋" w:eastAsia="仿宋" w:hAnsi="仿宋" w:hint="eastAsia"/>
          <w:sz w:val="32"/>
          <w:szCs w:val="32"/>
        </w:rPr>
        <w:t>万</w:t>
      </w:r>
      <w:r w:rsidR="00A65C96" w:rsidRPr="00A65C96">
        <w:rPr>
          <w:rFonts w:ascii="仿宋" w:eastAsia="仿宋" w:hAnsi="仿宋" w:hint="eastAsia"/>
          <w:sz w:val="32"/>
          <w:szCs w:val="32"/>
        </w:rPr>
        <w:t xml:space="preserve">元，减少 </w:t>
      </w:r>
      <w:r w:rsidR="002747D5">
        <w:rPr>
          <w:rFonts w:ascii="仿宋" w:eastAsia="仿宋" w:hAnsi="仿宋" w:hint="eastAsia"/>
          <w:sz w:val="32"/>
          <w:szCs w:val="32"/>
        </w:rPr>
        <w:t>0.85</w:t>
      </w:r>
      <w:r w:rsidR="00A65C96" w:rsidRPr="00A65C96">
        <w:rPr>
          <w:rFonts w:ascii="仿宋" w:eastAsia="仿宋" w:hAnsi="仿宋" w:hint="eastAsia"/>
          <w:sz w:val="32"/>
          <w:szCs w:val="32"/>
        </w:rPr>
        <w:t>万元。具体安排情况如下：</w:t>
      </w:r>
    </w:p>
    <w:p w:rsid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 xml:space="preserve">（一）公务用车购置及运行费。安排 </w:t>
      </w:r>
      <w:r w:rsidR="00192FD1">
        <w:rPr>
          <w:rFonts w:ascii="仿宋" w:eastAsia="仿宋" w:hAnsi="仿宋" w:hint="eastAsia"/>
          <w:sz w:val="32"/>
          <w:szCs w:val="32"/>
        </w:rPr>
        <w:t>1</w:t>
      </w:r>
      <w:r w:rsidR="00A76D0A">
        <w:rPr>
          <w:rFonts w:ascii="仿宋" w:eastAsia="仿宋" w:hAnsi="仿宋" w:hint="eastAsia"/>
          <w:sz w:val="32"/>
          <w:szCs w:val="32"/>
        </w:rPr>
        <w:t>552.72</w:t>
      </w:r>
      <w:r w:rsidR="00192FD1">
        <w:rPr>
          <w:rFonts w:ascii="仿宋" w:eastAsia="仿宋" w:hAnsi="仿宋" w:hint="eastAsia"/>
          <w:sz w:val="32"/>
          <w:szCs w:val="32"/>
        </w:rPr>
        <w:t>万</w:t>
      </w:r>
      <w:r w:rsidRPr="00A65C96">
        <w:rPr>
          <w:rFonts w:ascii="仿宋" w:eastAsia="仿宋" w:hAnsi="仿宋" w:hint="eastAsia"/>
          <w:sz w:val="32"/>
          <w:szCs w:val="32"/>
        </w:rPr>
        <w:t xml:space="preserve">元，下降 </w:t>
      </w:r>
      <w:r w:rsidR="00141D2C">
        <w:rPr>
          <w:rFonts w:ascii="仿宋" w:eastAsia="仿宋" w:hAnsi="仿宋" w:hint="eastAsia"/>
          <w:sz w:val="32"/>
          <w:szCs w:val="32"/>
        </w:rPr>
        <w:t>1</w:t>
      </w:r>
      <w:r w:rsidR="002747D5">
        <w:rPr>
          <w:rFonts w:ascii="仿宋" w:eastAsia="仿宋" w:hAnsi="仿宋" w:hint="eastAsia"/>
          <w:sz w:val="32"/>
          <w:szCs w:val="32"/>
        </w:rPr>
        <w:t>.23</w:t>
      </w:r>
      <w:r w:rsidRPr="00141D2C">
        <w:rPr>
          <w:rFonts w:ascii="仿宋" w:eastAsia="仿宋" w:hAnsi="仿宋" w:hint="eastAsia"/>
          <w:sz w:val="32"/>
          <w:szCs w:val="32"/>
        </w:rPr>
        <w:t>%</w:t>
      </w:r>
      <w:r w:rsidRPr="00A65C96">
        <w:rPr>
          <w:rFonts w:ascii="仿宋" w:eastAsia="仿宋" w:hAnsi="仿宋" w:hint="eastAsia"/>
          <w:sz w:val="32"/>
          <w:szCs w:val="32"/>
        </w:rPr>
        <w:t xml:space="preserve">。其中：公务用车购置经费 </w:t>
      </w:r>
      <w:r w:rsidR="002747D5">
        <w:rPr>
          <w:rFonts w:ascii="仿宋" w:eastAsia="仿宋" w:hAnsi="仿宋" w:hint="eastAsia"/>
          <w:sz w:val="32"/>
          <w:szCs w:val="32"/>
        </w:rPr>
        <w:t>1</w:t>
      </w:r>
      <w:r w:rsidR="00192FD1">
        <w:rPr>
          <w:rFonts w:ascii="仿宋" w:eastAsia="仿宋" w:hAnsi="仿宋" w:hint="eastAsia"/>
          <w:sz w:val="32"/>
          <w:szCs w:val="32"/>
        </w:rPr>
        <w:t>0</w:t>
      </w:r>
      <w:r w:rsidR="002747D5">
        <w:rPr>
          <w:rFonts w:ascii="仿宋" w:eastAsia="仿宋" w:hAnsi="仿宋" w:hint="eastAsia"/>
          <w:sz w:val="32"/>
          <w:szCs w:val="32"/>
        </w:rPr>
        <w:t>5</w:t>
      </w:r>
      <w:r w:rsidRPr="00A65C96">
        <w:rPr>
          <w:rFonts w:ascii="仿宋" w:eastAsia="仿宋" w:hAnsi="仿宋" w:hint="eastAsia"/>
          <w:sz w:val="32"/>
          <w:szCs w:val="32"/>
        </w:rPr>
        <w:t xml:space="preserve"> 万元；公车运行维护经费</w:t>
      </w:r>
      <w:r w:rsidR="00192FD1">
        <w:rPr>
          <w:rFonts w:ascii="仿宋" w:eastAsia="仿宋" w:hAnsi="仿宋" w:hint="eastAsia"/>
          <w:sz w:val="32"/>
          <w:szCs w:val="32"/>
        </w:rPr>
        <w:t>1</w:t>
      </w:r>
      <w:r w:rsidR="00A76D0A">
        <w:rPr>
          <w:rFonts w:ascii="仿宋" w:eastAsia="仿宋" w:hAnsi="仿宋" w:hint="eastAsia"/>
          <w:sz w:val="32"/>
          <w:szCs w:val="32"/>
        </w:rPr>
        <w:t>447</w:t>
      </w:r>
      <w:r w:rsidR="002747D5">
        <w:rPr>
          <w:rFonts w:ascii="仿宋" w:eastAsia="仿宋" w:hAnsi="仿宋" w:hint="eastAsia"/>
          <w:sz w:val="32"/>
          <w:szCs w:val="32"/>
        </w:rPr>
        <w:t>.72</w:t>
      </w:r>
      <w:r w:rsidR="00192FD1">
        <w:rPr>
          <w:rFonts w:ascii="仿宋" w:eastAsia="仿宋" w:hAnsi="仿宋" w:hint="eastAsia"/>
          <w:sz w:val="32"/>
          <w:szCs w:val="32"/>
        </w:rPr>
        <w:t>万</w:t>
      </w:r>
      <w:r w:rsidRPr="00A65C96">
        <w:rPr>
          <w:rFonts w:ascii="仿宋" w:eastAsia="仿宋" w:hAnsi="仿宋" w:hint="eastAsia"/>
          <w:sz w:val="32"/>
          <w:szCs w:val="32"/>
        </w:rPr>
        <w:t>元，下降</w:t>
      </w:r>
      <w:r w:rsidR="002747D5">
        <w:rPr>
          <w:rFonts w:ascii="仿宋" w:eastAsia="仿宋" w:hAnsi="仿宋" w:hint="eastAsia"/>
          <w:sz w:val="32"/>
          <w:szCs w:val="32"/>
        </w:rPr>
        <w:t xml:space="preserve"> 9</w:t>
      </w:r>
      <w:r w:rsidRPr="00A65C96">
        <w:rPr>
          <w:rFonts w:ascii="仿宋" w:eastAsia="仿宋" w:hAnsi="仿宋" w:hint="eastAsia"/>
          <w:sz w:val="32"/>
          <w:szCs w:val="32"/>
        </w:rPr>
        <w:t>.</w:t>
      </w:r>
      <w:r w:rsidR="002747D5">
        <w:rPr>
          <w:rFonts w:ascii="仿宋" w:eastAsia="仿宋" w:hAnsi="仿宋" w:hint="eastAsia"/>
          <w:sz w:val="32"/>
          <w:szCs w:val="32"/>
        </w:rPr>
        <w:t>1</w:t>
      </w:r>
      <w:r w:rsidRPr="00A65C96">
        <w:rPr>
          <w:rFonts w:ascii="仿宋" w:eastAsia="仿宋" w:hAnsi="仿宋" w:hint="eastAsia"/>
          <w:sz w:val="32"/>
          <w:szCs w:val="32"/>
        </w:rPr>
        <w:t>5%</w:t>
      </w:r>
      <w:r w:rsidR="002D1F6A">
        <w:rPr>
          <w:rFonts w:ascii="仿宋" w:eastAsia="仿宋" w:hAnsi="仿宋" w:hint="eastAsia"/>
          <w:sz w:val="32"/>
          <w:szCs w:val="32"/>
        </w:rPr>
        <w:t>（主要原因是政府落实过紧日子要求，大力压减三</w:t>
      </w:r>
      <w:proofErr w:type="gramStart"/>
      <w:r w:rsidR="002D1F6A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="002D1F6A">
        <w:rPr>
          <w:rFonts w:ascii="仿宋" w:eastAsia="仿宋" w:hAnsi="仿宋" w:hint="eastAsia"/>
          <w:sz w:val="32"/>
          <w:szCs w:val="32"/>
        </w:rPr>
        <w:t>支出）。</w:t>
      </w:r>
    </w:p>
    <w:p w:rsidR="00A65C96" w:rsidRP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 xml:space="preserve">（二）公务接待费。安排 </w:t>
      </w:r>
      <w:r w:rsidR="00EE4944">
        <w:rPr>
          <w:rFonts w:ascii="仿宋" w:eastAsia="仿宋" w:hAnsi="仿宋" w:hint="eastAsia"/>
          <w:sz w:val="32"/>
          <w:szCs w:val="32"/>
        </w:rPr>
        <w:t>198.32</w:t>
      </w:r>
      <w:r w:rsidRPr="00A65C96">
        <w:rPr>
          <w:rFonts w:ascii="仿宋" w:eastAsia="仿宋" w:hAnsi="仿宋" w:hint="eastAsia"/>
          <w:sz w:val="32"/>
          <w:szCs w:val="32"/>
        </w:rPr>
        <w:t xml:space="preserve"> 万元，</w:t>
      </w:r>
      <w:r w:rsidRPr="00D148DB">
        <w:rPr>
          <w:rFonts w:ascii="仿宋" w:eastAsia="仿宋" w:hAnsi="仿宋" w:hint="eastAsia"/>
          <w:sz w:val="32"/>
          <w:szCs w:val="32"/>
        </w:rPr>
        <w:t>下降</w:t>
      </w:r>
      <w:r w:rsidR="00EE4944">
        <w:rPr>
          <w:rFonts w:ascii="仿宋" w:eastAsia="仿宋" w:hAnsi="仿宋" w:hint="eastAsia"/>
          <w:sz w:val="32"/>
          <w:szCs w:val="32"/>
        </w:rPr>
        <w:t>53.4</w:t>
      </w:r>
      <w:r w:rsidRPr="00D148DB">
        <w:rPr>
          <w:rFonts w:ascii="仿宋" w:eastAsia="仿宋" w:hAnsi="仿宋" w:hint="eastAsia"/>
          <w:sz w:val="32"/>
          <w:szCs w:val="32"/>
        </w:rPr>
        <w:t>%</w:t>
      </w:r>
      <w:r w:rsidRPr="00A65C96">
        <w:rPr>
          <w:rFonts w:ascii="仿宋" w:eastAsia="仿宋" w:hAnsi="仿宋" w:hint="eastAsia"/>
          <w:sz w:val="32"/>
          <w:szCs w:val="32"/>
        </w:rPr>
        <w:t>（主要是部门接待任务安排减少）。</w:t>
      </w:r>
    </w:p>
    <w:p w:rsid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（三）因公出国（境）费。</w:t>
      </w:r>
      <w:r w:rsidR="00192FD1">
        <w:rPr>
          <w:rFonts w:ascii="仿宋" w:eastAsia="仿宋" w:hAnsi="仿宋" w:hint="eastAsia"/>
          <w:sz w:val="32"/>
          <w:szCs w:val="32"/>
        </w:rPr>
        <w:t>全年无</w:t>
      </w:r>
      <w:r w:rsidRPr="00A65C96">
        <w:rPr>
          <w:rFonts w:ascii="仿宋" w:eastAsia="仿宋" w:hAnsi="仿宋" w:hint="eastAsia"/>
          <w:sz w:val="32"/>
          <w:szCs w:val="32"/>
        </w:rPr>
        <w:t>安排。</w:t>
      </w:r>
    </w:p>
    <w:p w:rsidR="00A65C96" w:rsidRPr="00736C47" w:rsidRDefault="00A65C96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6C47">
        <w:rPr>
          <w:rFonts w:ascii="黑体" w:eastAsia="黑体" w:hAnsi="黑体" w:hint="eastAsia"/>
          <w:sz w:val="32"/>
          <w:szCs w:val="32"/>
        </w:rPr>
        <w:t>二、地方政府债务及还本付息情况</w:t>
      </w:r>
    </w:p>
    <w:p w:rsidR="00A65C96" w:rsidRPr="000623DC" w:rsidRDefault="00A65C96" w:rsidP="000623DC">
      <w:pPr>
        <w:spacing w:line="560" w:lineRule="exact"/>
        <w:ind w:firstLineChars="200" w:firstLine="640"/>
        <w:rPr>
          <w:rFonts w:ascii="方正小标宋简体" w:eastAsia="方正小标宋简体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（一）截至 202</w:t>
      </w:r>
      <w:r w:rsidR="000623DC">
        <w:rPr>
          <w:rFonts w:ascii="仿宋" w:eastAsia="仿宋" w:hAnsi="仿宋" w:hint="eastAsia"/>
          <w:sz w:val="32"/>
          <w:szCs w:val="32"/>
        </w:rPr>
        <w:t>2</w:t>
      </w:r>
      <w:r w:rsidRPr="00A65C96">
        <w:rPr>
          <w:rFonts w:ascii="仿宋" w:eastAsia="仿宋" w:hAnsi="仿宋" w:hint="eastAsia"/>
          <w:sz w:val="32"/>
          <w:szCs w:val="32"/>
        </w:rPr>
        <w:t xml:space="preserve"> 年末，政府一般债务限额</w:t>
      </w:r>
      <w:r w:rsidR="00B23261">
        <w:rPr>
          <w:rFonts w:ascii="仿宋" w:eastAsia="仿宋" w:hAnsi="仿宋" w:hint="eastAsia"/>
          <w:sz w:val="32"/>
          <w:szCs w:val="32"/>
        </w:rPr>
        <w:t>5</w:t>
      </w:r>
      <w:r w:rsidR="000623DC">
        <w:rPr>
          <w:rFonts w:ascii="仿宋" w:eastAsia="仿宋" w:hAnsi="仿宋" w:hint="eastAsia"/>
          <w:sz w:val="32"/>
          <w:szCs w:val="32"/>
        </w:rPr>
        <w:t>3</w:t>
      </w:r>
      <w:r w:rsidR="00B23261">
        <w:rPr>
          <w:rFonts w:ascii="仿宋" w:eastAsia="仿宋" w:hAnsi="仿宋" w:hint="eastAsia"/>
          <w:sz w:val="32"/>
          <w:szCs w:val="32"/>
        </w:rPr>
        <w:t>39</w:t>
      </w:r>
      <w:r w:rsidR="000623DC">
        <w:rPr>
          <w:rFonts w:ascii="仿宋" w:eastAsia="仿宋" w:hAnsi="仿宋" w:hint="eastAsia"/>
          <w:sz w:val="32"/>
          <w:szCs w:val="32"/>
        </w:rPr>
        <w:t>31</w:t>
      </w:r>
      <w:r w:rsidRPr="00A65C96">
        <w:rPr>
          <w:rFonts w:ascii="仿宋" w:eastAsia="仿宋" w:hAnsi="仿宋" w:hint="eastAsia"/>
          <w:sz w:val="32"/>
          <w:szCs w:val="32"/>
        </w:rPr>
        <w:t xml:space="preserve"> </w:t>
      </w:r>
      <w:r w:rsidR="000623DC">
        <w:rPr>
          <w:rFonts w:ascii="仿宋" w:eastAsia="仿宋" w:hAnsi="仿宋" w:hint="eastAsia"/>
          <w:sz w:val="32"/>
          <w:szCs w:val="32"/>
        </w:rPr>
        <w:t>万</w:t>
      </w:r>
      <w:r w:rsidRPr="00A65C96">
        <w:rPr>
          <w:rFonts w:ascii="仿宋" w:eastAsia="仿宋" w:hAnsi="仿宋" w:hint="eastAsia"/>
          <w:sz w:val="32"/>
          <w:szCs w:val="32"/>
        </w:rPr>
        <w:t xml:space="preserve">元、一般债务余额 </w:t>
      </w:r>
      <w:r w:rsidR="00B23261">
        <w:rPr>
          <w:rFonts w:ascii="仿宋" w:eastAsia="仿宋" w:hAnsi="仿宋" w:hint="eastAsia"/>
          <w:sz w:val="32"/>
          <w:szCs w:val="32"/>
        </w:rPr>
        <w:t>40</w:t>
      </w:r>
      <w:r w:rsidR="000623DC">
        <w:rPr>
          <w:rFonts w:ascii="仿宋" w:eastAsia="仿宋" w:hAnsi="仿宋" w:hint="eastAsia"/>
          <w:sz w:val="32"/>
          <w:szCs w:val="32"/>
        </w:rPr>
        <w:t>8020万</w:t>
      </w:r>
      <w:r w:rsidRPr="00A65C96">
        <w:rPr>
          <w:rFonts w:ascii="仿宋" w:eastAsia="仿宋" w:hAnsi="仿宋" w:hint="eastAsia"/>
          <w:sz w:val="32"/>
          <w:szCs w:val="32"/>
        </w:rPr>
        <w:t>元。</w:t>
      </w:r>
      <w:r w:rsidR="00B23261" w:rsidRPr="00A65C96">
        <w:rPr>
          <w:rFonts w:ascii="仿宋" w:eastAsia="仿宋" w:hAnsi="仿宋" w:hint="eastAsia"/>
          <w:sz w:val="32"/>
          <w:szCs w:val="32"/>
        </w:rPr>
        <w:t>专项债务限额</w:t>
      </w:r>
      <w:r w:rsidR="000623DC">
        <w:rPr>
          <w:rFonts w:ascii="仿宋" w:eastAsia="仿宋" w:hAnsi="仿宋" w:hint="eastAsia"/>
          <w:sz w:val="32"/>
          <w:szCs w:val="32"/>
        </w:rPr>
        <w:t>340126</w:t>
      </w:r>
      <w:r w:rsidR="00B23261">
        <w:rPr>
          <w:rFonts w:ascii="仿宋" w:eastAsia="仿宋" w:hAnsi="仿宋" w:hint="eastAsia"/>
          <w:sz w:val="32"/>
          <w:szCs w:val="32"/>
        </w:rPr>
        <w:t>万</w:t>
      </w:r>
      <w:r w:rsidR="00B23261" w:rsidRPr="00A65C96">
        <w:rPr>
          <w:rFonts w:ascii="仿宋" w:eastAsia="仿宋" w:hAnsi="仿宋" w:hint="eastAsia"/>
          <w:sz w:val="32"/>
          <w:szCs w:val="32"/>
        </w:rPr>
        <w:t>元、专项债务余额</w:t>
      </w:r>
      <w:r w:rsidR="000623DC">
        <w:rPr>
          <w:rFonts w:ascii="仿宋" w:eastAsia="仿宋" w:hAnsi="仿宋" w:hint="eastAsia"/>
          <w:sz w:val="32"/>
          <w:szCs w:val="32"/>
        </w:rPr>
        <w:t>336238</w:t>
      </w:r>
      <w:r w:rsidR="00B23261">
        <w:rPr>
          <w:rFonts w:ascii="仿宋" w:eastAsia="仿宋" w:hAnsi="仿宋" w:hint="eastAsia"/>
          <w:sz w:val="32"/>
          <w:szCs w:val="32"/>
        </w:rPr>
        <w:t>万</w:t>
      </w:r>
      <w:r w:rsidR="00B23261" w:rsidRPr="00A65C96">
        <w:rPr>
          <w:rFonts w:ascii="仿宋" w:eastAsia="仿宋" w:hAnsi="仿宋" w:hint="eastAsia"/>
          <w:sz w:val="32"/>
          <w:szCs w:val="32"/>
        </w:rPr>
        <w:t>元。</w:t>
      </w:r>
    </w:p>
    <w:p w:rsidR="00A65C96" w:rsidRPr="00A65C96" w:rsidRDefault="003E7F54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（二）</w:t>
      </w:r>
      <w:r w:rsidR="00A65C96" w:rsidRPr="00A65C96">
        <w:rPr>
          <w:rFonts w:ascii="仿宋" w:eastAsia="仿宋" w:hAnsi="仿宋" w:hint="eastAsia"/>
          <w:sz w:val="32"/>
          <w:szCs w:val="32"/>
        </w:rPr>
        <w:t>202</w:t>
      </w:r>
      <w:r w:rsidR="000623DC">
        <w:rPr>
          <w:rFonts w:ascii="仿宋" w:eastAsia="仿宋" w:hAnsi="仿宋" w:hint="eastAsia"/>
          <w:sz w:val="32"/>
          <w:szCs w:val="32"/>
        </w:rPr>
        <w:t>3</w:t>
      </w:r>
      <w:r w:rsidR="00A65C96" w:rsidRPr="00A65C96">
        <w:rPr>
          <w:rFonts w:ascii="仿宋" w:eastAsia="仿宋" w:hAnsi="仿宋" w:hint="eastAsia"/>
          <w:sz w:val="32"/>
          <w:szCs w:val="32"/>
        </w:rPr>
        <w:t xml:space="preserve"> 年需安排政府一般债券还本付息付费资金</w:t>
      </w:r>
      <w:r w:rsidR="005530E4">
        <w:rPr>
          <w:rFonts w:ascii="仿宋" w:eastAsia="仿宋" w:hAnsi="仿宋" w:hint="eastAsia"/>
          <w:sz w:val="32"/>
          <w:szCs w:val="32"/>
        </w:rPr>
        <w:t>1</w:t>
      </w:r>
      <w:r w:rsidR="005F537B">
        <w:rPr>
          <w:rFonts w:ascii="仿宋" w:eastAsia="仿宋" w:hAnsi="仿宋" w:hint="eastAsia"/>
          <w:sz w:val="32"/>
          <w:szCs w:val="32"/>
        </w:rPr>
        <w:t>18624</w:t>
      </w:r>
      <w:r w:rsidR="005530E4">
        <w:rPr>
          <w:rFonts w:ascii="仿宋" w:eastAsia="仿宋" w:hAnsi="仿宋" w:hint="eastAsia"/>
          <w:sz w:val="32"/>
          <w:szCs w:val="32"/>
        </w:rPr>
        <w:t>万</w:t>
      </w:r>
      <w:r w:rsidR="00A65C96" w:rsidRPr="00A65C96">
        <w:rPr>
          <w:rFonts w:ascii="仿宋" w:eastAsia="仿宋" w:hAnsi="仿宋" w:hint="eastAsia"/>
          <w:sz w:val="32"/>
          <w:szCs w:val="32"/>
        </w:rPr>
        <w:t>元，其中：偿还一般债券到期本金</w:t>
      </w:r>
      <w:r>
        <w:rPr>
          <w:rFonts w:ascii="仿宋" w:eastAsia="仿宋" w:hAnsi="仿宋" w:hint="eastAsia"/>
          <w:sz w:val="32"/>
          <w:szCs w:val="32"/>
        </w:rPr>
        <w:t>1</w:t>
      </w:r>
      <w:r w:rsidR="005F537B">
        <w:rPr>
          <w:rFonts w:ascii="仿宋" w:eastAsia="仿宋" w:hAnsi="仿宋" w:hint="eastAsia"/>
          <w:sz w:val="32"/>
          <w:szCs w:val="32"/>
        </w:rPr>
        <w:t>04402</w:t>
      </w:r>
      <w:r w:rsidR="00A65C96" w:rsidRPr="00A65C96">
        <w:rPr>
          <w:rFonts w:ascii="仿宋" w:eastAsia="仿宋" w:hAnsi="仿宋" w:hint="eastAsia"/>
          <w:sz w:val="32"/>
          <w:szCs w:val="32"/>
        </w:rPr>
        <w:t>亿元，通过发行再融资债券方式偿还</w:t>
      </w:r>
      <w:r>
        <w:rPr>
          <w:rFonts w:ascii="仿宋" w:eastAsia="仿宋" w:hAnsi="仿宋" w:hint="eastAsia"/>
          <w:sz w:val="32"/>
          <w:szCs w:val="32"/>
        </w:rPr>
        <w:t>10</w:t>
      </w:r>
      <w:r w:rsidR="005F537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200万元，预算安排</w:t>
      </w:r>
      <w:r w:rsidR="005F537B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A65C96" w:rsidRPr="00A65C96">
        <w:rPr>
          <w:rFonts w:ascii="仿宋" w:eastAsia="仿宋" w:hAnsi="仿宋" w:hint="eastAsia"/>
          <w:sz w:val="32"/>
          <w:szCs w:val="32"/>
        </w:rPr>
        <w:t>；支付一般债券利息和手续费</w:t>
      </w:r>
      <w:r>
        <w:rPr>
          <w:rFonts w:ascii="仿宋" w:eastAsia="仿宋" w:hAnsi="仿宋" w:hint="eastAsia"/>
          <w:sz w:val="32"/>
          <w:szCs w:val="32"/>
        </w:rPr>
        <w:t>14</w:t>
      </w:r>
      <w:r w:rsidR="005F537B">
        <w:rPr>
          <w:rFonts w:ascii="仿宋" w:eastAsia="仿宋" w:hAnsi="仿宋" w:hint="eastAsia"/>
          <w:sz w:val="32"/>
          <w:szCs w:val="32"/>
        </w:rPr>
        <w:t>222</w:t>
      </w:r>
      <w:r>
        <w:rPr>
          <w:rFonts w:ascii="仿宋" w:eastAsia="仿宋" w:hAnsi="仿宋" w:hint="eastAsia"/>
          <w:sz w:val="32"/>
          <w:szCs w:val="32"/>
        </w:rPr>
        <w:t>万</w:t>
      </w:r>
      <w:r w:rsidR="00A65C96" w:rsidRPr="00A65C96">
        <w:rPr>
          <w:rFonts w:ascii="仿宋" w:eastAsia="仿宋" w:hAnsi="仿宋" w:hint="eastAsia"/>
          <w:sz w:val="32"/>
          <w:szCs w:val="32"/>
        </w:rPr>
        <w:t>元，使用一般财力支付。</w:t>
      </w:r>
      <w:r w:rsidR="005530E4">
        <w:rPr>
          <w:rFonts w:ascii="仿宋" w:eastAsia="仿宋" w:hAnsi="仿宋" w:hint="eastAsia"/>
          <w:sz w:val="32"/>
          <w:szCs w:val="32"/>
        </w:rPr>
        <w:t>2</w:t>
      </w:r>
      <w:r w:rsidR="00A65C96" w:rsidRPr="00A65C96">
        <w:rPr>
          <w:rFonts w:ascii="仿宋" w:eastAsia="仿宋" w:hAnsi="仿宋" w:hint="eastAsia"/>
          <w:sz w:val="32"/>
          <w:szCs w:val="32"/>
        </w:rPr>
        <w:t xml:space="preserve">022 </w:t>
      </w:r>
      <w:r w:rsidR="005530E4">
        <w:rPr>
          <w:rFonts w:ascii="仿宋" w:eastAsia="仿宋" w:hAnsi="仿宋" w:hint="eastAsia"/>
          <w:sz w:val="32"/>
          <w:szCs w:val="32"/>
        </w:rPr>
        <w:t>年需安排</w:t>
      </w:r>
      <w:r w:rsidR="00A65C96" w:rsidRPr="00A65C96">
        <w:rPr>
          <w:rFonts w:ascii="仿宋" w:eastAsia="仿宋" w:hAnsi="仿宋" w:hint="eastAsia"/>
          <w:sz w:val="32"/>
          <w:szCs w:val="32"/>
        </w:rPr>
        <w:t>政府专项债券还本付息付费资金</w:t>
      </w:r>
      <w:r w:rsidR="005F537B">
        <w:rPr>
          <w:rFonts w:ascii="仿宋" w:eastAsia="仿宋" w:hAnsi="仿宋" w:hint="eastAsia"/>
          <w:sz w:val="32"/>
          <w:szCs w:val="32"/>
        </w:rPr>
        <w:t>17822万</w:t>
      </w:r>
      <w:r w:rsidR="00A65C96" w:rsidRPr="00A65C96">
        <w:rPr>
          <w:rFonts w:ascii="仿宋" w:eastAsia="仿宋" w:hAnsi="仿宋" w:hint="eastAsia"/>
          <w:sz w:val="32"/>
          <w:szCs w:val="32"/>
        </w:rPr>
        <w:t>元，其中：偿还专项债券到期本金</w:t>
      </w:r>
      <w:r w:rsidR="005F537B">
        <w:rPr>
          <w:rFonts w:ascii="仿宋" w:eastAsia="仿宋" w:hAnsi="仿宋" w:hint="eastAsia"/>
          <w:sz w:val="32"/>
          <w:szCs w:val="32"/>
        </w:rPr>
        <w:t>678</w:t>
      </w:r>
      <w:r w:rsidR="005530E4">
        <w:rPr>
          <w:rFonts w:ascii="仿宋" w:eastAsia="仿宋" w:hAnsi="仿宋" w:hint="eastAsia"/>
          <w:sz w:val="32"/>
          <w:szCs w:val="32"/>
        </w:rPr>
        <w:t>0万</w:t>
      </w:r>
      <w:r w:rsidR="00A65C96" w:rsidRPr="00A65C96">
        <w:rPr>
          <w:rFonts w:ascii="仿宋" w:eastAsia="仿宋" w:hAnsi="仿宋" w:hint="eastAsia"/>
          <w:sz w:val="32"/>
          <w:szCs w:val="32"/>
        </w:rPr>
        <w:t>元</w:t>
      </w:r>
      <w:r w:rsidR="005F537B" w:rsidRPr="00A65C96">
        <w:rPr>
          <w:rFonts w:ascii="仿宋" w:eastAsia="仿宋" w:hAnsi="仿宋" w:hint="eastAsia"/>
          <w:sz w:val="32"/>
          <w:szCs w:val="32"/>
        </w:rPr>
        <w:t>，通过发行再融资债券方式偿还</w:t>
      </w:r>
      <w:r w:rsidR="005F537B">
        <w:rPr>
          <w:rFonts w:ascii="仿宋" w:eastAsia="仿宋" w:hAnsi="仿宋" w:hint="eastAsia"/>
          <w:sz w:val="32"/>
          <w:szCs w:val="32"/>
        </w:rPr>
        <w:t>6700万元，预算安排80万元</w:t>
      </w:r>
      <w:r w:rsidR="00A65C96" w:rsidRPr="00A65C96">
        <w:rPr>
          <w:rFonts w:ascii="仿宋" w:eastAsia="仿宋" w:hAnsi="仿宋" w:hint="eastAsia"/>
          <w:sz w:val="32"/>
          <w:szCs w:val="32"/>
        </w:rPr>
        <w:t>；支</w:t>
      </w:r>
      <w:r w:rsidR="00A65C96" w:rsidRPr="00A65C96">
        <w:rPr>
          <w:rFonts w:ascii="仿宋" w:eastAsia="仿宋" w:hAnsi="仿宋" w:hint="eastAsia"/>
          <w:sz w:val="32"/>
          <w:szCs w:val="32"/>
        </w:rPr>
        <w:lastRenderedPageBreak/>
        <w:t>付专项债券利息和手续费</w:t>
      </w:r>
      <w:r w:rsidR="005F537B">
        <w:rPr>
          <w:rFonts w:ascii="仿宋" w:eastAsia="仿宋" w:hAnsi="仿宋" w:hint="eastAsia"/>
          <w:sz w:val="32"/>
          <w:szCs w:val="32"/>
        </w:rPr>
        <w:t>11042</w:t>
      </w:r>
      <w:r w:rsidR="00A65C96" w:rsidRPr="00A65C96">
        <w:rPr>
          <w:rFonts w:ascii="仿宋" w:eastAsia="仿宋" w:hAnsi="仿宋" w:hint="eastAsia"/>
          <w:sz w:val="32"/>
          <w:szCs w:val="32"/>
        </w:rPr>
        <w:t>元，使用相应的政府性基金收入支付。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1F4A">
        <w:rPr>
          <w:rFonts w:ascii="黑体" w:eastAsia="黑体" w:hAnsi="黑体" w:hint="eastAsia"/>
          <w:sz w:val="32"/>
          <w:szCs w:val="32"/>
        </w:rPr>
        <w:t>三、财政转移支付安排情况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（一）一般公共预算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202</w:t>
      </w:r>
      <w:r w:rsidR="00E0247B">
        <w:rPr>
          <w:rFonts w:ascii="仿宋" w:eastAsia="仿宋" w:hAnsi="仿宋" w:hint="eastAsia"/>
          <w:sz w:val="32"/>
          <w:szCs w:val="32"/>
        </w:rPr>
        <w:t>3</w:t>
      </w:r>
      <w:r w:rsidRPr="00AD1F4A">
        <w:rPr>
          <w:rFonts w:ascii="仿宋" w:eastAsia="仿宋" w:hAnsi="仿宋" w:hint="eastAsia"/>
          <w:sz w:val="32"/>
          <w:szCs w:val="32"/>
        </w:rPr>
        <w:t>年安排税收返还资金</w:t>
      </w:r>
      <w:r>
        <w:rPr>
          <w:rFonts w:ascii="仿宋" w:eastAsia="仿宋" w:hAnsi="仿宋" w:hint="eastAsia"/>
          <w:sz w:val="32"/>
          <w:szCs w:val="32"/>
        </w:rPr>
        <w:t>25012</w:t>
      </w:r>
      <w:r w:rsidRPr="00AD1F4A">
        <w:rPr>
          <w:rFonts w:ascii="仿宋" w:eastAsia="仿宋" w:hAnsi="仿宋" w:hint="eastAsia"/>
          <w:sz w:val="32"/>
          <w:szCs w:val="32"/>
        </w:rPr>
        <w:t>万元，一般转移支付资金</w:t>
      </w:r>
      <w:r w:rsidR="00E0247B">
        <w:rPr>
          <w:rFonts w:ascii="仿宋" w:eastAsia="仿宋" w:hAnsi="仿宋" w:hint="eastAsia"/>
          <w:sz w:val="32"/>
          <w:szCs w:val="32"/>
        </w:rPr>
        <w:t>156445</w:t>
      </w:r>
      <w:r w:rsidRPr="00AD1F4A">
        <w:rPr>
          <w:rFonts w:ascii="仿宋" w:eastAsia="仿宋" w:hAnsi="仿宋" w:hint="eastAsia"/>
          <w:sz w:val="32"/>
          <w:szCs w:val="32"/>
        </w:rPr>
        <w:t>万元；专项转移支付资金</w:t>
      </w:r>
      <w:r w:rsidR="00E0247B">
        <w:rPr>
          <w:rFonts w:ascii="仿宋" w:eastAsia="仿宋" w:hAnsi="仿宋" w:hint="eastAsia"/>
          <w:sz w:val="32"/>
          <w:szCs w:val="32"/>
        </w:rPr>
        <w:t>5350</w:t>
      </w:r>
      <w:r w:rsidRPr="00AD1F4A">
        <w:rPr>
          <w:rFonts w:ascii="仿宋" w:eastAsia="仿宋" w:hAnsi="仿宋" w:hint="eastAsia"/>
          <w:sz w:val="32"/>
          <w:szCs w:val="32"/>
        </w:rPr>
        <w:t>万元。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一般转移支付资金</w:t>
      </w:r>
      <w:r w:rsidR="00E0247B">
        <w:rPr>
          <w:rFonts w:ascii="仿宋" w:eastAsia="仿宋" w:hAnsi="仿宋" w:hint="eastAsia"/>
          <w:sz w:val="32"/>
          <w:szCs w:val="32"/>
        </w:rPr>
        <w:t>156445</w:t>
      </w:r>
      <w:r w:rsidRPr="00AD1F4A">
        <w:rPr>
          <w:rFonts w:ascii="仿宋" w:eastAsia="仿宋" w:hAnsi="仿宋" w:hint="eastAsia"/>
          <w:sz w:val="32"/>
          <w:szCs w:val="32"/>
        </w:rPr>
        <w:t>万元，分项目看，包括:均衡性转移支付、县级基本财力保障</w:t>
      </w:r>
      <w:proofErr w:type="gramStart"/>
      <w:r w:rsidRPr="00AD1F4A">
        <w:rPr>
          <w:rFonts w:ascii="仿宋" w:eastAsia="仿宋" w:hAnsi="仿宋" w:hint="eastAsia"/>
          <w:sz w:val="32"/>
          <w:szCs w:val="32"/>
        </w:rPr>
        <w:t>机制奖补</w:t>
      </w:r>
      <w:proofErr w:type="gramEnd"/>
      <w:r w:rsidRPr="00AD1F4A">
        <w:rPr>
          <w:rFonts w:ascii="仿宋" w:eastAsia="仿宋" w:hAnsi="仿宋" w:hint="eastAsia"/>
          <w:sz w:val="32"/>
          <w:szCs w:val="32"/>
        </w:rPr>
        <w:t>资金、结算补助、固定数额补助、边境地区转移支付、一般公共服务共同财政事权转移支付、教育共同财政事权转移支付、文化旅游体育与传媒共同财政事权转移性支付、社会保障和就业共同财政事权转移支付、医疗卫生共同财政事权转移支付、农林水共同财政事权转移支付、交通运输共同财政事权转移支付、自然资源海洋气象等共同财政事权转移支付、住房保障共同财政事权转移支付、灾害防治及应急处理共同财政事权转移支付、其他一般性转移支付共2</w:t>
      </w:r>
      <w:r>
        <w:rPr>
          <w:rFonts w:ascii="仿宋" w:eastAsia="仿宋" w:hAnsi="仿宋" w:hint="eastAsia"/>
          <w:sz w:val="32"/>
          <w:szCs w:val="32"/>
        </w:rPr>
        <w:t>1</w:t>
      </w:r>
      <w:r w:rsidRPr="00AD1F4A">
        <w:rPr>
          <w:rFonts w:ascii="仿宋" w:eastAsia="仿宋" w:hAnsi="仿宋" w:hint="eastAsia"/>
          <w:sz w:val="32"/>
          <w:szCs w:val="32"/>
        </w:rPr>
        <w:t>类。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专项转移支付资金</w:t>
      </w:r>
      <w:r w:rsidR="00E0247B">
        <w:rPr>
          <w:rFonts w:ascii="仿宋" w:eastAsia="仿宋" w:hAnsi="仿宋" w:hint="eastAsia"/>
          <w:sz w:val="32"/>
          <w:szCs w:val="32"/>
        </w:rPr>
        <w:t>5350</w:t>
      </w:r>
      <w:r w:rsidRPr="00AD1F4A">
        <w:rPr>
          <w:rFonts w:ascii="仿宋" w:eastAsia="仿宋" w:hAnsi="仿宋" w:hint="eastAsia"/>
          <w:sz w:val="32"/>
          <w:szCs w:val="32"/>
        </w:rPr>
        <w:t>万元，分项目看，包括:重大传染病防控资金、大气污染防治资金、中央土地指标跨省域调剂收入安排的支出预算、农村综合改革转移支付、中小企业发展专项资金共7类。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（二）政府性基金预算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202</w:t>
      </w:r>
      <w:r w:rsidR="00E0247B">
        <w:rPr>
          <w:rFonts w:ascii="仿宋" w:eastAsia="仿宋" w:hAnsi="仿宋" w:hint="eastAsia"/>
          <w:sz w:val="32"/>
          <w:szCs w:val="32"/>
        </w:rPr>
        <w:t>3</w:t>
      </w:r>
      <w:r w:rsidRPr="00AD1F4A">
        <w:rPr>
          <w:rFonts w:ascii="仿宋" w:eastAsia="仿宋" w:hAnsi="仿宋" w:hint="eastAsia"/>
          <w:sz w:val="32"/>
          <w:szCs w:val="32"/>
        </w:rPr>
        <w:t>年政府性基金专项转移支付预算安排</w:t>
      </w:r>
      <w:r w:rsidR="00E0247B">
        <w:rPr>
          <w:rFonts w:ascii="仿宋" w:eastAsia="仿宋" w:hAnsi="仿宋" w:hint="eastAsia"/>
          <w:sz w:val="32"/>
          <w:szCs w:val="32"/>
        </w:rPr>
        <w:t>1052</w:t>
      </w:r>
      <w:r w:rsidRPr="00AD1F4A">
        <w:rPr>
          <w:rFonts w:ascii="仿宋" w:eastAsia="仿宋" w:hAnsi="仿宋" w:hint="eastAsia"/>
          <w:sz w:val="32"/>
          <w:szCs w:val="32"/>
        </w:rPr>
        <w:t>万元，分项目看，包括:国家电影事业发展专项资金安排的支出、小型水库移民扶助基金安排的支出、彩票公益金安排的支出</w:t>
      </w:r>
      <w:r w:rsidRPr="00AD1F4A">
        <w:rPr>
          <w:rFonts w:ascii="仿宋" w:eastAsia="仿宋" w:hAnsi="仿宋" w:hint="eastAsia"/>
          <w:sz w:val="32"/>
          <w:szCs w:val="32"/>
        </w:rPr>
        <w:lastRenderedPageBreak/>
        <w:t>共3类。</w:t>
      </w:r>
    </w:p>
    <w:p w:rsidR="008059D9" w:rsidRPr="00AD1F4A" w:rsidRDefault="008059D9" w:rsidP="008059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(三)国有资本经营预算</w:t>
      </w:r>
    </w:p>
    <w:p w:rsidR="008059D9" w:rsidRPr="00E0247B" w:rsidRDefault="008059D9" w:rsidP="00E0247B">
      <w:pPr>
        <w:adjustRightInd w:val="0"/>
        <w:snapToGrid w:val="0"/>
        <w:spacing w:line="570" w:lineRule="exact"/>
        <w:ind w:firstLineChars="200" w:firstLine="640"/>
        <w:rPr>
          <w:rFonts w:ascii="宋体" w:eastAsia="方正仿宋简体" w:hAnsi="宋体" w:cs="Tom's New Roman"/>
          <w:color w:val="000000" w:themeColor="text1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202</w:t>
      </w:r>
      <w:r w:rsidR="00E0247B">
        <w:rPr>
          <w:rFonts w:ascii="仿宋" w:eastAsia="仿宋" w:hAnsi="仿宋" w:hint="eastAsia"/>
          <w:sz w:val="32"/>
          <w:szCs w:val="32"/>
        </w:rPr>
        <w:t>3</w:t>
      </w:r>
      <w:r w:rsidRPr="00AD1F4A">
        <w:rPr>
          <w:rFonts w:ascii="仿宋" w:eastAsia="仿宋" w:hAnsi="仿宋" w:hint="eastAsia"/>
          <w:sz w:val="32"/>
          <w:szCs w:val="32"/>
        </w:rPr>
        <w:t>年国有资本经营预算</w:t>
      </w:r>
      <w:r w:rsidR="00E0247B">
        <w:rPr>
          <w:rFonts w:ascii="宋体" w:eastAsia="方正仿宋简体" w:hAnsi="宋体" w:cs="Tom's New Roman" w:hint="eastAsia"/>
          <w:color w:val="000000" w:themeColor="text1"/>
          <w:sz w:val="32"/>
          <w:szCs w:val="32"/>
        </w:rPr>
        <w:t>上级补助收入</w:t>
      </w:r>
      <w:r w:rsidR="00E0247B">
        <w:rPr>
          <w:rFonts w:ascii="宋体" w:eastAsia="方正仿宋简体" w:hAnsi="宋体" w:cs="Tom's New Roman" w:hint="eastAsia"/>
          <w:color w:val="000000" w:themeColor="text1"/>
          <w:sz w:val="32"/>
          <w:szCs w:val="32"/>
        </w:rPr>
        <w:t>10</w:t>
      </w:r>
      <w:r w:rsidR="00E0247B">
        <w:rPr>
          <w:rFonts w:ascii="宋体" w:eastAsia="方正仿宋简体" w:hAnsi="宋体" w:cs="Tom's New Roman" w:hint="eastAsia"/>
          <w:color w:val="000000" w:themeColor="text1"/>
          <w:sz w:val="32"/>
          <w:szCs w:val="32"/>
        </w:rPr>
        <w:t>万元，用于国有企业退休人员社会化管理补助支出。</w:t>
      </w:r>
    </w:p>
    <w:p w:rsidR="00A65C96" w:rsidRPr="00736C47" w:rsidRDefault="008059D9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65C96" w:rsidRPr="00736C47">
        <w:rPr>
          <w:rFonts w:ascii="黑体" w:eastAsia="黑体" w:hAnsi="黑体" w:hint="eastAsia"/>
          <w:sz w:val="32"/>
          <w:szCs w:val="32"/>
        </w:rPr>
        <w:t>、预算绩效管理工作开展情况</w:t>
      </w:r>
    </w:p>
    <w:p w:rsidR="000A03D8" w:rsidRDefault="000A03D8" w:rsidP="000A03D8">
      <w:pPr>
        <w:widowControl/>
        <w:spacing w:line="579" w:lineRule="exact"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按照省市预算绩效管理工作考核的有关规定，结合我县实际，研究制定了《乐亭县部门预算绩效管理暂行办法》《乐亭县财政支出事前绩效评价管理暂行办法》《乐亭县部门预算绩效目标管理暂行办法》《乐亭县预算绩效监控管理暂行办法》《乐亭县财政支出中期绩效评估管理暂行办法》《乐亭县财政支出绩效评价管理暂行办法》《乐亭县部门（单位）预算绩效管理工作考核办法（试行）》《乐亭县项目支出绩效重点评价管理办法》等一系列规范性文件，将财政部门、预算部门、项目单位的职责明细化，将绩效考核落实到每一个项目，把绩效工作纳入相关单位财务管理的一项重要考核内容，做到预算绩效管理工作有人管，有人抓，有措施，有目标。牢固树立了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讲绩效、重绩效、用绩效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花钱必问效、无效必问责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的绩效管理理念，进一步增强支出责任和效率意识，优化资源配置，提高了财政资金使用效益。</w:t>
      </w:r>
    </w:p>
    <w:p w:rsidR="000A03D8" w:rsidRDefault="000A03D8" w:rsidP="000A03D8">
      <w:pPr>
        <w:widowControl/>
        <w:spacing w:line="579" w:lineRule="exact"/>
        <w:ind w:firstLineChars="200" w:firstLine="640"/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D3D3D"/>
          <w:sz w:val="32"/>
          <w:szCs w:val="32"/>
          <w:shd w:val="clear" w:color="auto" w:fill="FFFFFF"/>
        </w:rPr>
        <w:t>一是抓好绩效目标管理，提高预算编制的科学性。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要求县直单位和乡镇在编制年初预算时，同时申报专项支出和部门整体支出绩效目标。未按规定要求编制绩效目标的，不予进入预算编审流程；无绩效或低绩效的项目，不予列入预算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lastRenderedPageBreak/>
        <w:t>或调减预算。我县基本实现了绩效目标部门全覆盖和财政预算资金全覆盖。并在预算公开时，将绩效目标一并予以公开。</w:t>
      </w:r>
    </w:p>
    <w:p w:rsidR="000A03D8" w:rsidRDefault="000A03D8" w:rsidP="000A03D8">
      <w:pPr>
        <w:widowControl/>
        <w:spacing w:line="579" w:lineRule="exact"/>
        <w:ind w:firstLineChars="200" w:firstLine="640"/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二是强化绩效运行监控，提高预算执行效率。年内组织督导各预算单位对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202</w:t>
      </w:r>
      <w:r w:rsidR="004D2D0D">
        <w:rPr>
          <w:rFonts w:ascii="Times New Roman" w:eastAsia="仿宋" w:hAnsi="仿宋" w:cs="Times New Roman" w:hint="eastAsia"/>
          <w:color w:val="3D3D3D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年的项目执行情况、绩效目标实程度、资金支出进度，项目绩效与预期目标偏差等绩效运行情况进行了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次跟踪监控，同时财政部门对部分项目开展了重点监控。对进一步加强项目资金的监督管理，防止挤占、截留、挪用、损失和浪费，保证项目资金按规定用途使用、提高了资金使用效率。</w:t>
      </w:r>
    </w:p>
    <w:p w:rsidR="00556FE3" w:rsidRDefault="000A03D8" w:rsidP="000A03D8">
      <w:pPr>
        <w:pStyle w:val="a4"/>
        <w:shd w:val="clear" w:color="auto" w:fill="FFFFFF"/>
        <w:spacing w:before="0" w:beforeAutospacing="0" w:after="150" w:afterAutospacing="0" w:line="579" w:lineRule="exact"/>
        <w:ind w:firstLine="480"/>
        <w:jc w:val="both"/>
        <w:rPr>
          <w:rFonts w:ascii="Times New Roman" w:eastAsia="仿宋" w:hAnsi="仿宋" w:cs="Times New Roman"/>
          <w:color w:val="3D3D3D"/>
          <w:sz w:val="32"/>
          <w:szCs w:val="32"/>
        </w:rPr>
      </w:pPr>
      <w:r>
        <w:rPr>
          <w:rFonts w:ascii="Times New Roman" w:eastAsia="仿宋" w:hAnsi="仿宋" w:cs="Times New Roman"/>
          <w:color w:val="3D3D3D"/>
          <w:kern w:val="2"/>
          <w:sz w:val="32"/>
          <w:szCs w:val="32"/>
          <w:shd w:val="clear" w:color="auto" w:fill="FFFFFF"/>
        </w:rPr>
        <w:t>三是落实绩效评价责任，重视结果应用。年内组织县直预算单位及各乡镇（街道）开展了部门整体支出和专项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支出绩效自评，并撰写了部门整体支出的绩效自评报告和专项资金评价报告，强化了部门绩效评价主体责任。同时，县财政局对</w:t>
      </w:r>
      <w:r w:rsidR="004D2D0D">
        <w:rPr>
          <w:rFonts w:ascii="Times New Roman" w:eastAsia="仿宋" w:hAnsi="仿宋" w:cs="Times New Roman" w:hint="eastAsia"/>
          <w:color w:val="3D3D3D"/>
          <w:sz w:val="32"/>
          <w:szCs w:val="32"/>
        </w:rPr>
        <w:t>纪念馆</w:t>
      </w:r>
      <w:r w:rsidR="004D2D0D">
        <w:rPr>
          <w:rFonts w:ascii="Times New Roman" w:eastAsia="仿宋" w:hAnsi="仿宋" w:cs="Times New Roman"/>
          <w:color w:val="3D3D3D"/>
          <w:sz w:val="32"/>
          <w:szCs w:val="32"/>
        </w:rPr>
        <w:t>博物馆免费开放</w:t>
      </w:r>
      <w:r w:rsidR="004D2D0D">
        <w:rPr>
          <w:rFonts w:ascii="Times New Roman" w:eastAsia="仿宋" w:hAnsi="仿宋" w:cs="Times New Roman" w:hint="eastAsia"/>
          <w:color w:val="3D3D3D"/>
          <w:sz w:val="32"/>
          <w:szCs w:val="32"/>
        </w:rPr>
        <w:t>、乐亭二中改扩建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、</w:t>
      </w:r>
      <w:r w:rsidR="00556FE3">
        <w:rPr>
          <w:rFonts w:ascii="Times New Roman" w:eastAsia="仿宋" w:hAnsi="仿宋" w:cs="Times New Roman"/>
          <w:color w:val="3D3D3D"/>
          <w:sz w:val="32"/>
          <w:szCs w:val="32"/>
        </w:rPr>
        <w:t>养老服务体系建设</w:t>
      </w:r>
      <w:r w:rsidR="00556FE3">
        <w:rPr>
          <w:rFonts w:ascii="Times New Roman" w:eastAsia="仿宋" w:hAnsi="仿宋" w:cs="Times New Roman" w:hint="eastAsia"/>
          <w:color w:val="3D3D3D"/>
          <w:sz w:val="32"/>
          <w:szCs w:val="32"/>
        </w:rPr>
        <w:t>、</w:t>
      </w:r>
      <w:r w:rsidR="00556FE3">
        <w:rPr>
          <w:rFonts w:ascii="Times New Roman" w:eastAsia="仿宋" w:hAnsi="仿宋" w:cs="Times New Roman"/>
          <w:color w:val="3D3D3D"/>
          <w:sz w:val="32"/>
          <w:szCs w:val="32"/>
        </w:rPr>
        <w:t>城乡居民养老保险基金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等县委、县政府高度重视、社会各界广泛关注、与经济社会密切相关的</w:t>
      </w:r>
      <w:r w:rsidR="00556FE3">
        <w:rPr>
          <w:rFonts w:ascii="Times New Roman" w:eastAsia="仿宋" w:hAnsi="Times New Roman" w:cs="Times New Roman" w:hint="eastAsia"/>
          <w:color w:val="3D3D3D"/>
          <w:sz w:val="32"/>
          <w:szCs w:val="32"/>
        </w:rPr>
        <w:t>五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个项目进行了重点绩效评价，</w:t>
      </w:r>
      <w:r w:rsidR="00556FE3">
        <w:rPr>
          <w:rFonts w:ascii="Times New Roman" w:eastAsia="仿宋" w:hAnsi="仿宋" w:cs="Times New Roman"/>
          <w:color w:val="3D3D3D"/>
          <w:sz w:val="32"/>
          <w:szCs w:val="32"/>
        </w:rPr>
        <w:t>涵盖了一般公共预算</w:t>
      </w:r>
      <w:r w:rsidR="00556FE3">
        <w:rPr>
          <w:rFonts w:ascii="Times New Roman" w:eastAsia="仿宋" w:hAnsi="仿宋" w:cs="Times New Roman" w:hint="eastAsia"/>
          <w:color w:val="3D3D3D"/>
          <w:sz w:val="32"/>
          <w:szCs w:val="32"/>
        </w:rPr>
        <w:t>、</w:t>
      </w:r>
      <w:r w:rsidR="00556FE3">
        <w:rPr>
          <w:rFonts w:ascii="Times New Roman" w:eastAsia="仿宋" w:hAnsi="仿宋" w:cs="Times New Roman"/>
          <w:color w:val="3D3D3D"/>
          <w:sz w:val="32"/>
          <w:szCs w:val="32"/>
        </w:rPr>
        <w:t>政府性基金预算</w:t>
      </w:r>
      <w:r w:rsidR="00556FE3">
        <w:rPr>
          <w:rFonts w:ascii="Times New Roman" w:eastAsia="仿宋" w:hAnsi="仿宋" w:cs="Times New Roman" w:hint="eastAsia"/>
          <w:color w:val="3D3D3D"/>
          <w:sz w:val="32"/>
          <w:szCs w:val="32"/>
        </w:rPr>
        <w:t>、</w:t>
      </w:r>
      <w:r w:rsidR="00556FE3">
        <w:rPr>
          <w:rFonts w:ascii="Times New Roman" w:eastAsia="仿宋" w:hAnsi="仿宋" w:cs="Times New Roman"/>
          <w:color w:val="3D3D3D"/>
          <w:sz w:val="32"/>
          <w:szCs w:val="32"/>
        </w:rPr>
        <w:t>社会保险基金</w:t>
      </w:r>
      <w:r w:rsidR="00556FE3">
        <w:rPr>
          <w:rFonts w:ascii="Times New Roman" w:eastAsia="仿宋" w:hAnsi="仿宋" w:cs="Times New Roman" w:hint="eastAsia"/>
          <w:color w:val="3D3D3D"/>
          <w:sz w:val="32"/>
          <w:szCs w:val="32"/>
        </w:rPr>
        <w:t>、</w:t>
      </w:r>
      <w:r w:rsidR="00556FE3">
        <w:rPr>
          <w:rFonts w:ascii="Times New Roman" w:eastAsia="仿宋" w:hAnsi="仿宋" w:cs="Times New Roman"/>
          <w:color w:val="3D3D3D"/>
          <w:sz w:val="32"/>
          <w:szCs w:val="32"/>
        </w:rPr>
        <w:t>政府债券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项目</w:t>
      </w:r>
      <w:r w:rsidR="00556FE3">
        <w:rPr>
          <w:rFonts w:ascii="Times New Roman" w:eastAsia="仿宋" w:hAnsi="仿宋" w:cs="Times New Roman" w:hint="eastAsia"/>
          <w:color w:val="3D3D3D"/>
          <w:sz w:val="32"/>
          <w:szCs w:val="32"/>
        </w:rPr>
        <w:t>，实现各项资金全覆盖</w:t>
      </w:r>
      <w:r w:rsidR="00082647">
        <w:rPr>
          <w:rFonts w:ascii="Times New Roman" w:eastAsia="仿宋" w:hAnsi="仿宋" w:cs="Times New Roman" w:hint="eastAsia"/>
          <w:color w:val="3D3D3D"/>
          <w:sz w:val="32"/>
          <w:szCs w:val="32"/>
        </w:rPr>
        <w:t>。</w:t>
      </w:r>
    </w:p>
    <w:p w:rsidR="000A03D8" w:rsidRDefault="000A03D8" w:rsidP="000A03D8">
      <w:pPr>
        <w:pStyle w:val="a4"/>
        <w:shd w:val="clear" w:color="auto" w:fill="FFFFFF"/>
        <w:spacing w:before="0" w:beforeAutospacing="0" w:after="150" w:afterAutospacing="0" w:line="579" w:lineRule="exact"/>
        <w:ind w:firstLine="480"/>
        <w:jc w:val="both"/>
        <w:rPr>
          <w:rFonts w:ascii="Times New Roman" w:eastAsia="仿宋" w:hAnsi="Times New Roman" w:cs="Times New Roman"/>
          <w:color w:val="3D3D3D"/>
          <w:sz w:val="32"/>
          <w:szCs w:val="32"/>
        </w:rPr>
      </w:pPr>
      <w:r>
        <w:rPr>
          <w:rFonts w:ascii="Times New Roman" w:eastAsia="仿宋" w:hAnsi="仿宋" w:cs="Times New Roman"/>
          <w:color w:val="3D3D3D"/>
          <w:sz w:val="32"/>
          <w:szCs w:val="32"/>
        </w:rPr>
        <w:t>通过绩效评价，各单位逐步树立了绩效理念。对预算绩效评价工作的态度逐渐由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被动接受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变为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主动实施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。通过评价，部门自我约束意识及责任意识明显提高。</w:t>
      </w:r>
      <w:r>
        <w:rPr>
          <w:rFonts w:ascii="Times New Roman" w:eastAsia="仿宋" w:hAnsi="仿宋" w:cs="Times New Roman"/>
          <w:color w:val="555555"/>
          <w:sz w:val="32"/>
          <w:szCs w:val="32"/>
          <w:shd w:val="clear" w:color="auto" w:fill="FFFFFF"/>
        </w:rPr>
        <w:t>我县将绩效评价结果作为下年度部门预算项目安排情况的重要依据，对未能如期实现绩效目标或绩效评价结果较差的，在年底通过</w:t>
      </w:r>
      <w:r>
        <w:rPr>
          <w:rFonts w:ascii="Times New Roman" w:eastAsia="仿宋" w:hAnsi="仿宋" w:cs="Times New Roman"/>
          <w:color w:val="555555"/>
          <w:sz w:val="32"/>
          <w:szCs w:val="32"/>
          <w:shd w:val="clear" w:color="auto" w:fill="FFFFFF"/>
        </w:rPr>
        <w:lastRenderedPageBreak/>
        <w:t>清理结转结余资金收回项目资金，或在编制下年度预算时适当调减项目资金额度。</w:t>
      </w:r>
    </w:p>
    <w:p w:rsidR="00B123B2" w:rsidRDefault="008059D9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123B2">
        <w:rPr>
          <w:rFonts w:ascii="黑体" w:eastAsia="黑体" w:hAnsi="黑体" w:hint="eastAsia"/>
          <w:sz w:val="32"/>
          <w:szCs w:val="32"/>
        </w:rPr>
        <w:t>、重大政策和重点项目等绩效目标</w:t>
      </w:r>
    </w:p>
    <w:p w:rsidR="00B123B2" w:rsidRPr="00B03B76" w:rsidRDefault="00B123B2" w:rsidP="00B123B2">
      <w:pPr>
        <w:ind w:firstLine="560"/>
      </w:pPr>
      <w:r w:rsidRPr="00B03B76">
        <w:rPr>
          <w:rFonts w:ascii="方正仿宋_GBK" w:hAnsi="方正仿宋_GBK" w:cs="方正仿宋_GBK" w:hint="eastAsia"/>
          <w:color w:val="000000"/>
          <w:sz w:val="28"/>
        </w:rPr>
        <w:t>1</w:t>
      </w:r>
      <w:r w:rsidRPr="00B03B76">
        <w:rPr>
          <w:rFonts w:ascii="方正仿宋_GBK" w:hAnsi="方正仿宋_GBK" w:cs="方正仿宋_GBK"/>
          <w:color w:val="000000"/>
          <w:sz w:val="28"/>
          <w:lang w:val="uk-UA"/>
        </w:rPr>
        <w:t>、城乡居民养老保险补贴绩效目标表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08"/>
        <w:gridCol w:w="4414"/>
      </w:tblGrid>
      <w:tr w:rsidR="00B123B2" w:rsidTr="00B03B76">
        <w:trPr>
          <w:trHeight w:val="463"/>
          <w:jc w:val="center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123B2" w:rsidRDefault="00B123B2" w:rsidP="00B123B2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>
              <w:rPr>
                <w:rFonts w:hint="eastAsia"/>
                <w:lang w:eastAsia="zh-CN"/>
              </w:rPr>
              <w:t>：</w:t>
            </w:r>
            <w:r>
              <w:t>城乡居民养老保险补贴</w:t>
            </w:r>
          </w:p>
        </w:tc>
      </w:tr>
    </w:tbl>
    <w:p w:rsidR="00B123B2" w:rsidRDefault="00B123B2" w:rsidP="00B123B2">
      <w:pPr>
        <w:spacing w:line="2" w:lineRule="exact"/>
        <w:jc w:val="center"/>
        <w:rPr>
          <w:rFonts w:ascii="Times New Roman" w:eastAsia="Times New Roman" w:hAnsi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88"/>
        <w:gridCol w:w="1320"/>
        <w:gridCol w:w="1458"/>
        <w:gridCol w:w="1333"/>
        <w:gridCol w:w="1056"/>
        <w:gridCol w:w="1967"/>
      </w:tblGrid>
      <w:tr w:rsidR="00B123B2" w:rsidTr="00B03B76">
        <w:trPr>
          <w:trHeight w:val="475"/>
          <w:tblHeader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享受待遇人数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享受待遇人数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≥112605</w:t>
            </w:r>
            <w:r>
              <w:rPr>
                <w:lang w:val="uk-UA"/>
              </w:rPr>
              <w:t>人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待遇发放完成率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待遇发放完成率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任务完成时限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任务完成时限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31</w:t>
            </w:r>
            <w:r>
              <w:rPr>
                <w:lang w:val="uk-UA"/>
              </w:rPr>
              <w:t>日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保障基金按时到位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保障基金按时到位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参保群众更充分享有社会保障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参保群众更充分享有社会保障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贫困代缴工作稳定有序开展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贫困代缴工作稳定有序开展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  <w:tr w:rsidR="00B123B2" w:rsidTr="00B03B76">
        <w:trPr>
          <w:trHeight w:val="475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参保对象满意度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参保对象满意度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3B2" w:rsidRDefault="00B123B2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根据年初预算安排</w:t>
            </w:r>
          </w:p>
        </w:tc>
      </w:tr>
    </w:tbl>
    <w:p w:rsidR="00B123B2" w:rsidRPr="00B03B76" w:rsidRDefault="00B123B2" w:rsidP="00B123B2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B03B76">
        <w:rPr>
          <w:rFonts w:ascii="方正仿宋_GBK" w:hAnsi="方正仿宋_GBK" w:cs="方正仿宋_GBK" w:hint="eastAsia"/>
          <w:color w:val="000000"/>
          <w:sz w:val="28"/>
        </w:rPr>
        <w:t>2</w:t>
      </w:r>
      <w:r w:rsidRPr="00B03B76">
        <w:rPr>
          <w:rFonts w:ascii="方正仿宋_GBK" w:hAnsi="方正仿宋_GBK" w:cs="方正仿宋_GBK"/>
          <w:color w:val="000000"/>
          <w:sz w:val="28"/>
        </w:rPr>
        <w:t>、企业养老保险金绩效目标表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18"/>
        <w:gridCol w:w="4304"/>
      </w:tblGrid>
      <w:tr w:rsidR="00B03B76" w:rsidTr="00B03B76">
        <w:trPr>
          <w:trHeight w:val="387"/>
          <w:jc w:val="center"/>
        </w:trPr>
        <w:tc>
          <w:tcPr>
            <w:tcW w:w="2475" w:type="pct"/>
            <w:tcBorders>
              <w:bottom w:val="single" w:sz="6" w:space="0" w:color="FFFFFF"/>
            </w:tcBorders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绩效目标</w:t>
            </w:r>
          </w:p>
        </w:tc>
        <w:tc>
          <w:tcPr>
            <w:tcW w:w="2525" w:type="pct"/>
            <w:tcBorders>
              <w:bottom w:val="single" w:sz="6" w:space="0" w:color="FFFFFF"/>
            </w:tcBorders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1.</w:t>
            </w:r>
            <w:r>
              <w:t>目标内容</w:t>
            </w:r>
            <w:r w:rsidR="00B03B76">
              <w:rPr>
                <w:rFonts w:hint="eastAsia"/>
                <w:lang w:eastAsia="zh-CN"/>
              </w:rPr>
              <w:t>：</w:t>
            </w:r>
            <w:r w:rsidR="00B03B76">
              <w:t>企业养老保险金</w:t>
            </w:r>
          </w:p>
        </w:tc>
      </w:tr>
    </w:tbl>
    <w:p w:rsidR="00B123B2" w:rsidRDefault="00B123B2" w:rsidP="00B123B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B123B2" w:rsidTr="00B03B76">
        <w:trPr>
          <w:trHeight w:val="410"/>
          <w:tblHeader/>
          <w:jc w:val="center"/>
        </w:trPr>
        <w:tc>
          <w:tcPr>
            <w:tcW w:w="834" w:type="pct"/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一级指标</w:t>
            </w:r>
          </w:p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二级指标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三级指标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绩效指标描述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指标值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1"/>
              <w:rPr>
                <w:rFonts w:hint="eastAsia"/>
              </w:rPr>
            </w:pPr>
            <w:r>
              <w:t>指标值确定依据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Merge w:val="restart"/>
            <w:vAlign w:val="center"/>
          </w:tcPr>
          <w:p w:rsidR="00B123B2" w:rsidRDefault="00B123B2" w:rsidP="006A1E7A">
            <w:pPr>
              <w:pStyle w:val="3"/>
              <w:rPr>
                <w:rFonts w:hint="eastAsia"/>
              </w:rPr>
            </w:pPr>
            <w:r>
              <w:t>产出指标</w:t>
            </w:r>
          </w:p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数量指标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离退休养老金待遇领取人数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离退休养老金待遇领取人数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13600</w:t>
            </w:r>
            <w:r>
              <w:t>人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Merge/>
            <w:vAlign w:val="center"/>
          </w:tcPr>
          <w:p w:rsidR="00B123B2" w:rsidRDefault="00B123B2" w:rsidP="006A1E7A"/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质量指标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待遇发放成功率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待遇发放成功率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≥99%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Merge/>
            <w:vAlign w:val="center"/>
          </w:tcPr>
          <w:p w:rsidR="00B123B2" w:rsidRDefault="00B123B2" w:rsidP="006A1E7A"/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时效指标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待遇支付及时率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待遇支付及时率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≥99%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Merge w:val="restart"/>
            <w:vAlign w:val="center"/>
          </w:tcPr>
          <w:p w:rsidR="00B123B2" w:rsidRDefault="00B123B2" w:rsidP="006A1E7A">
            <w:pPr>
              <w:pStyle w:val="3"/>
              <w:rPr>
                <w:rFonts w:hint="eastAsia"/>
              </w:rPr>
            </w:pPr>
            <w:r>
              <w:t>效益指标</w:t>
            </w:r>
          </w:p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经济效益指标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退休金及时足额发放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退休金及时足额发放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Merge/>
            <w:vAlign w:val="center"/>
          </w:tcPr>
          <w:p w:rsidR="00B123B2" w:rsidRDefault="00B123B2" w:rsidP="006A1E7A"/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社会效益指标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为保持社会稳定做出贡</w:t>
            </w:r>
            <w:r>
              <w:lastRenderedPageBreak/>
              <w:t>献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lastRenderedPageBreak/>
              <w:t>为保持社会稳定做出贡</w:t>
            </w:r>
            <w:r>
              <w:lastRenderedPageBreak/>
              <w:t>献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lastRenderedPageBreak/>
              <w:t>≥98%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Merge/>
            <w:vAlign w:val="center"/>
          </w:tcPr>
          <w:p w:rsidR="00B123B2" w:rsidRDefault="00B123B2" w:rsidP="006A1E7A"/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可持续影响指标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健全企业养老保障体系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健全企业养老保障体系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  <w:tr w:rsidR="00B123B2" w:rsidTr="00B03B76">
        <w:trPr>
          <w:trHeight w:val="410"/>
          <w:jc w:val="center"/>
        </w:trPr>
        <w:tc>
          <w:tcPr>
            <w:tcW w:w="834" w:type="pct"/>
            <w:vAlign w:val="center"/>
          </w:tcPr>
          <w:p w:rsidR="00B123B2" w:rsidRDefault="00B123B2" w:rsidP="006A1E7A">
            <w:pPr>
              <w:pStyle w:val="3"/>
              <w:rPr>
                <w:rFonts w:hint="eastAsia"/>
              </w:rPr>
            </w:pPr>
            <w:r>
              <w:t>满意度指标</w:t>
            </w:r>
          </w:p>
        </w:tc>
        <w:tc>
          <w:tcPr>
            <w:tcW w:w="834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服务对象满意度指标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服务对象满意度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服务对象满意度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≥98%</w:t>
            </w:r>
          </w:p>
        </w:tc>
        <w:tc>
          <w:tcPr>
            <w:tcW w:w="833" w:type="pct"/>
            <w:vAlign w:val="center"/>
          </w:tcPr>
          <w:p w:rsidR="00B123B2" w:rsidRDefault="00B123B2" w:rsidP="006A1E7A">
            <w:pPr>
              <w:pStyle w:val="2"/>
              <w:rPr>
                <w:rFonts w:hint="eastAsia"/>
              </w:rPr>
            </w:pPr>
            <w:r>
              <w:t>根据年初预算安排</w:t>
            </w:r>
          </w:p>
        </w:tc>
      </w:tr>
    </w:tbl>
    <w:p w:rsidR="00B03B76" w:rsidRPr="00B03B76" w:rsidRDefault="00B03B76" w:rsidP="00B03B76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B03B76">
        <w:rPr>
          <w:rFonts w:ascii="方正仿宋_GBK" w:hAnsi="方正仿宋_GBK" w:cs="方正仿宋_GBK" w:hint="eastAsia"/>
          <w:color w:val="000000"/>
          <w:sz w:val="28"/>
        </w:rPr>
        <w:t>3</w:t>
      </w:r>
      <w:r w:rsidRPr="00B03B76">
        <w:rPr>
          <w:rFonts w:ascii="方正仿宋_GBK" w:hAnsi="方正仿宋_GBK" w:cs="方正仿宋_GBK"/>
          <w:color w:val="000000"/>
          <w:sz w:val="28"/>
        </w:rPr>
        <w:t>、职业教育学生助学金（县级）绩效目标表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935"/>
        <w:gridCol w:w="4587"/>
      </w:tblGrid>
      <w:tr w:rsidR="00B03B76" w:rsidTr="00B03B76">
        <w:trPr>
          <w:trHeight w:val="397"/>
          <w:jc w:val="center"/>
        </w:trPr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  <w:lang w:eastAsia="zh-CN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>
              <w:rPr>
                <w:rFonts w:hint="eastAsia"/>
                <w:lang w:eastAsia="zh-CN"/>
              </w:rPr>
              <w:t>：</w:t>
            </w:r>
            <w:r>
              <w:t>职业教育学生助学金</w:t>
            </w:r>
          </w:p>
        </w:tc>
      </w:tr>
    </w:tbl>
    <w:p w:rsidR="00B03B76" w:rsidRDefault="00B03B76" w:rsidP="00B03B76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52"/>
        <w:gridCol w:w="1364"/>
        <w:gridCol w:w="1704"/>
        <w:gridCol w:w="1704"/>
        <w:gridCol w:w="1534"/>
        <w:gridCol w:w="1364"/>
      </w:tblGrid>
      <w:tr w:rsidR="00B03B76" w:rsidTr="00B03B76">
        <w:trPr>
          <w:trHeight w:val="397"/>
          <w:tblHeader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资助学生人数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助学金发放人次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≥400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资助政策落实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资助政策落实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全面落实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家庭经济困难的学生完成学业率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家庭经济困难的学生完成学业率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100%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社会认可度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社会认可度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逐年提升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学生家长满意度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学生家长满意度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≥90%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</w:tbl>
    <w:p w:rsidR="00B03B76" w:rsidRPr="00B03B76" w:rsidRDefault="00B03B76" w:rsidP="00B03B76">
      <w:pPr>
        <w:ind w:firstLine="560"/>
        <w:rPr>
          <w:rFonts w:ascii="方正仿宋_GBK" w:hAnsi="方正仿宋_GBK" w:cs="方正仿宋_GBK"/>
          <w:color w:val="000000"/>
          <w:sz w:val="28"/>
        </w:rPr>
      </w:pPr>
      <w:r>
        <w:rPr>
          <w:rFonts w:ascii="方正仿宋_GBK" w:hAnsi="方正仿宋_GBK" w:cs="方正仿宋_GBK" w:hint="eastAsia"/>
          <w:color w:val="000000"/>
          <w:sz w:val="28"/>
        </w:rPr>
        <w:t>4</w:t>
      </w:r>
      <w:r w:rsidRPr="00B03B76">
        <w:rPr>
          <w:rFonts w:ascii="方正仿宋_GBK" w:hAnsi="方正仿宋_GBK" w:cs="方正仿宋_GBK"/>
          <w:color w:val="000000"/>
          <w:sz w:val="28"/>
        </w:rPr>
        <w:t>、教育费附加用于职业教育绩效目标表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935"/>
        <w:gridCol w:w="4587"/>
      </w:tblGrid>
      <w:tr w:rsidR="00B03B76" w:rsidTr="00B03B76">
        <w:trPr>
          <w:trHeight w:val="397"/>
          <w:jc w:val="center"/>
        </w:trPr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>
              <w:rPr>
                <w:rFonts w:hint="eastAsia"/>
                <w:lang w:eastAsia="zh-CN"/>
              </w:rPr>
              <w:t>：</w:t>
            </w:r>
            <w:r>
              <w:t>教育费附加用于职业教育</w:t>
            </w:r>
          </w:p>
        </w:tc>
      </w:tr>
    </w:tbl>
    <w:p w:rsidR="00B03B76" w:rsidRDefault="00B03B76" w:rsidP="00B03B76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52"/>
        <w:gridCol w:w="1364"/>
        <w:gridCol w:w="1704"/>
        <w:gridCol w:w="1704"/>
        <w:gridCol w:w="1534"/>
        <w:gridCol w:w="1364"/>
      </w:tblGrid>
      <w:tr w:rsidR="00B03B76" w:rsidTr="00B03B76">
        <w:trPr>
          <w:trHeight w:val="397"/>
          <w:tblHeader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受教育人数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接受职业教育人数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≥3333</w:t>
            </w:r>
            <w:r>
              <w:rPr>
                <w:lang w:val="uk-UA"/>
              </w:rPr>
              <w:t>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办学条件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职业教育办学条件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逐年提升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就业能力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职校毕业生就业能力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逐年提升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办学水平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职校办学水平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逐年提升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家长满意度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学生家长满意度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≥90%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自定义指标</w:t>
            </w:r>
          </w:p>
        </w:tc>
      </w:tr>
    </w:tbl>
    <w:p w:rsidR="00B03B76" w:rsidRPr="00B03B76" w:rsidRDefault="00B03B76" w:rsidP="00B03B76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B03B76">
        <w:rPr>
          <w:rFonts w:ascii="方正仿宋_GBK" w:hAnsi="方正仿宋_GBK" w:cs="方正仿宋_GBK" w:hint="eastAsia"/>
          <w:color w:val="000000"/>
          <w:sz w:val="28"/>
        </w:rPr>
        <w:t>5</w:t>
      </w:r>
      <w:r w:rsidRPr="00B03B76">
        <w:rPr>
          <w:rFonts w:ascii="方正仿宋_GBK" w:hAnsi="方正仿宋_GBK" w:cs="方正仿宋_GBK"/>
          <w:color w:val="000000"/>
          <w:sz w:val="28"/>
        </w:rPr>
        <w:t>、计划生育</w:t>
      </w:r>
      <w:proofErr w:type="gramStart"/>
      <w:r w:rsidRPr="00B03B76">
        <w:rPr>
          <w:rFonts w:ascii="方正仿宋_GBK" w:hAnsi="方正仿宋_GBK" w:cs="方正仿宋_GBK"/>
          <w:color w:val="000000"/>
          <w:sz w:val="28"/>
        </w:rPr>
        <w:t>奖扶特扶</w:t>
      </w:r>
      <w:proofErr w:type="gramEnd"/>
      <w:r w:rsidRPr="00B03B76">
        <w:rPr>
          <w:rFonts w:ascii="方正仿宋_GBK" w:hAnsi="方正仿宋_GBK" w:cs="方正仿宋_GBK"/>
          <w:color w:val="000000"/>
          <w:sz w:val="28"/>
        </w:rPr>
        <w:t>资金绩效目标表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935"/>
        <w:gridCol w:w="4587"/>
      </w:tblGrid>
      <w:tr w:rsidR="00B03B76" w:rsidTr="006A1E7A">
        <w:trPr>
          <w:trHeight w:val="397"/>
          <w:jc w:val="center"/>
        </w:trPr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 w:rsidR="006A1E7A">
              <w:rPr>
                <w:rFonts w:hint="eastAsia"/>
                <w:lang w:eastAsia="zh-CN"/>
              </w:rPr>
              <w:t>：</w:t>
            </w:r>
            <w:r w:rsidR="006A1E7A">
              <w:t>计划生育奖扶特扶资金</w:t>
            </w:r>
          </w:p>
        </w:tc>
      </w:tr>
    </w:tbl>
    <w:p w:rsidR="00B03B76" w:rsidRDefault="00B03B76" w:rsidP="00B03B76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52"/>
        <w:gridCol w:w="1364"/>
        <w:gridCol w:w="1704"/>
        <w:gridCol w:w="1704"/>
        <w:gridCol w:w="1534"/>
        <w:gridCol w:w="1364"/>
      </w:tblGrid>
      <w:tr w:rsidR="00B03B76" w:rsidTr="00B03B76">
        <w:trPr>
          <w:trHeight w:val="397"/>
          <w:tblHeader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</w:t>
            </w:r>
            <w:r>
              <w:rPr>
                <w:lang w:val="uk-UA"/>
              </w:rPr>
              <w:lastRenderedPageBreak/>
              <w:t>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lastRenderedPageBreak/>
              <w:t>数量指标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奖扶人数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奖扶人数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44089</w:t>
            </w:r>
            <w:r>
              <w:rPr>
                <w:lang w:val="uk-UA"/>
              </w:rPr>
              <w:t>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实际发放率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实际发放率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100</w:t>
            </w:r>
            <w:r>
              <w:rPr>
                <w:lang w:val="uk-UA"/>
              </w:rPr>
              <w:t>百分比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完成时间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完成时间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年底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2678</w:t>
            </w:r>
            <w:r>
              <w:rPr>
                <w:lang w:val="uk-UA"/>
              </w:rPr>
              <w:t>万元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提高效率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提高效率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逐步提高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项目实现功能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项目实现功能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逐步提高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生态影响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生态影响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逐步提高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维护社会稳定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维护社会稳定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逐步提高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B03B76" w:rsidTr="00B03B76">
        <w:trPr>
          <w:trHeight w:val="39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百分比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B76" w:rsidRDefault="00B03B76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</w:tbl>
    <w:p w:rsidR="006A1E7A" w:rsidRPr="006A1E7A" w:rsidRDefault="006A1E7A" w:rsidP="006A1E7A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6A1E7A">
        <w:rPr>
          <w:rFonts w:ascii="方正仿宋_GBK" w:hAnsi="方正仿宋_GBK" w:cs="方正仿宋_GBK" w:hint="eastAsia"/>
          <w:color w:val="000000"/>
          <w:sz w:val="28"/>
        </w:rPr>
        <w:t>6</w:t>
      </w:r>
      <w:r w:rsidRPr="006A1E7A">
        <w:rPr>
          <w:rFonts w:ascii="方正仿宋_GBK" w:hAnsi="方正仿宋_GBK" w:cs="方正仿宋_GBK"/>
          <w:color w:val="000000"/>
          <w:sz w:val="28"/>
        </w:rPr>
        <w:t>、乐亭县方舱医院资金绩效目标表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935"/>
        <w:gridCol w:w="4587"/>
      </w:tblGrid>
      <w:tr w:rsidR="006A1E7A" w:rsidTr="006A1E7A">
        <w:trPr>
          <w:trHeight w:val="397"/>
          <w:jc w:val="center"/>
        </w:trPr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>
              <w:rPr>
                <w:rFonts w:hint="eastAsia"/>
                <w:lang w:eastAsia="zh-CN"/>
              </w:rPr>
              <w:t>：</w:t>
            </w:r>
            <w:proofErr w:type="gramStart"/>
            <w:r>
              <w:t>放舱医院</w:t>
            </w:r>
            <w:proofErr w:type="gramEnd"/>
            <w:r>
              <w:rPr>
                <w:rFonts w:hint="eastAsia"/>
                <w:lang w:eastAsia="zh-CN"/>
              </w:rPr>
              <w:t>资金</w:t>
            </w:r>
          </w:p>
        </w:tc>
      </w:tr>
    </w:tbl>
    <w:p w:rsidR="006A1E7A" w:rsidRDefault="006A1E7A" w:rsidP="006A1E7A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52"/>
        <w:gridCol w:w="1364"/>
        <w:gridCol w:w="1704"/>
        <w:gridCol w:w="1704"/>
        <w:gridCol w:w="1534"/>
        <w:gridCol w:w="1364"/>
      </w:tblGrid>
      <w:tr w:rsidR="006A1E7A" w:rsidTr="006A1E7A">
        <w:trPr>
          <w:trHeight w:val="397"/>
          <w:tblHeader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公立医院数量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公立医院数量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</w:t>
            </w:r>
            <w:r>
              <w:rPr>
                <w:lang w:val="uk-UA"/>
              </w:rPr>
              <w:t>所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门诊患者满意度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门诊患者满意度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持续提高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项目完成时间</w:t>
            </w:r>
          </w:p>
          <w:p w:rsidR="006A1E7A" w:rsidRDefault="006A1E7A">
            <w:pPr>
              <w:pStyle w:val="2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项目完成时间</w:t>
            </w:r>
          </w:p>
          <w:p w:rsidR="006A1E7A" w:rsidRDefault="006A1E7A">
            <w:pPr>
              <w:pStyle w:val="2"/>
              <w:rPr>
                <w:rFonts w:hint="eastAsia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年底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成本控制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成本控制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1700</w:t>
            </w:r>
            <w:r>
              <w:rPr>
                <w:lang w:val="uk-UA"/>
              </w:rPr>
              <w:t>万元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持续提高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为社会可持续发展提供技术支撑和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为社会可持续发展提供技术支撑和决策依据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紧密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改善生态环境质量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改善生态环境质量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持续提高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可持续性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可持续性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持续提高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满意率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满意率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≥95%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按文件执行</w:t>
            </w:r>
          </w:p>
        </w:tc>
      </w:tr>
    </w:tbl>
    <w:p w:rsidR="006A1E7A" w:rsidRPr="006A1E7A" w:rsidRDefault="006A1E7A" w:rsidP="006A1E7A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6A1E7A">
        <w:rPr>
          <w:rFonts w:ascii="方正仿宋_GBK" w:hAnsi="方正仿宋_GBK" w:cs="方正仿宋_GBK" w:hint="eastAsia"/>
          <w:color w:val="000000"/>
          <w:sz w:val="28"/>
        </w:rPr>
        <w:t>7</w:t>
      </w:r>
      <w:r w:rsidRPr="006A1E7A">
        <w:rPr>
          <w:rFonts w:ascii="方正仿宋_GBK" w:hAnsi="方正仿宋_GBK" w:cs="方正仿宋_GBK" w:hint="eastAsia"/>
          <w:color w:val="000000"/>
          <w:sz w:val="28"/>
        </w:rPr>
        <w:t>、</w:t>
      </w:r>
      <w:r w:rsidRPr="006A1E7A">
        <w:rPr>
          <w:rFonts w:ascii="方正仿宋_GBK" w:hAnsi="方正仿宋_GBK" w:cs="方正仿宋_GBK"/>
          <w:color w:val="000000"/>
          <w:sz w:val="28"/>
        </w:rPr>
        <w:t>中央重大传染病防控经费绩效目标表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935"/>
        <w:gridCol w:w="4587"/>
      </w:tblGrid>
      <w:tr w:rsidR="006A1E7A" w:rsidTr="006A1E7A">
        <w:trPr>
          <w:trHeight w:val="397"/>
          <w:jc w:val="center"/>
        </w:trPr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>
              <w:rPr>
                <w:rFonts w:hint="eastAsia"/>
                <w:lang w:eastAsia="zh-CN"/>
              </w:rPr>
              <w:t>：</w:t>
            </w:r>
            <w:r>
              <w:t>重大传染病防控</w:t>
            </w:r>
          </w:p>
        </w:tc>
      </w:tr>
    </w:tbl>
    <w:p w:rsidR="006A1E7A" w:rsidRDefault="006A1E7A" w:rsidP="006A1E7A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52"/>
        <w:gridCol w:w="1364"/>
        <w:gridCol w:w="1704"/>
        <w:gridCol w:w="1704"/>
        <w:gridCol w:w="1534"/>
        <w:gridCol w:w="1364"/>
      </w:tblGrid>
      <w:tr w:rsidR="006A1E7A" w:rsidTr="006A1E7A">
        <w:trPr>
          <w:trHeight w:val="397"/>
          <w:tblHeader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lastRenderedPageBreak/>
              <w:t>产出指标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完成数量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完成质量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完成时效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完成成本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生态效益指标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生态效益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按要求完成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  <w:r>
              <w:rPr>
                <w:lang w:val="uk-UA"/>
              </w:rPr>
              <w:t>按要求完成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唐财社【</w:t>
            </w:r>
            <w:r>
              <w:t>2022</w:t>
            </w:r>
            <w:r>
              <w:rPr>
                <w:lang w:val="uk-UA"/>
              </w:rPr>
              <w:t>】</w:t>
            </w:r>
            <w:r>
              <w:t>98</w:t>
            </w:r>
            <w:r>
              <w:rPr>
                <w:lang w:val="uk-UA"/>
              </w:rPr>
              <w:t>号</w:t>
            </w:r>
          </w:p>
        </w:tc>
      </w:tr>
    </w:tbl>
    <w:p w:rsidR="006A1E7A" w:rsidRPr="006A1E7A" w:rsidRDefault="006A1E7A" w:rsidP="006A1E7A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6A1E7A">
        <w:rPr>
          <w:rFonts w:ascii="方正仿宋_GBK" w:hAnsi="方正仿宋_GBK" w:cs="方正仿宋_GBK" w:hint="eastAsia"/>
          <w:color w:val="000000"/>
          <w:sz w:val="28"/>
        </w:rPr>
        <w:t>8</w:t>
      </w:r>
      <w:r w:rsidRPr="006A1E7A">
        <w:rPr>
          <w:rFonts w:ascii="方正仿宋_GBK" w:hAnsi="方正仿宋_GBK" w:cs="方正仿宋_GBK"/>
          <w:color w:val="000000"/>
          <w:sz w:val="28"/>
        </w:rPr>
        <w:t>、</w:t>
      </w:r>
      <w:r w:rsidRPr="006A1E7A">
        <w:rPr>
          <w:rFonts w:ascii="方正仿宋_GBK" w:hAnsi="方正仿宋_GBK" w:cs="方正仿宋_GBK"/>
          <w:color w:val="000000"/>
          <w:sz w:val="28"/>
        </w:rPr>
        <w:t>202</w:t>
      </w:r>
      <w:r w:rsidRPr="006A1E7A">
        <w:rPr>
          <w:rFonts w:ascii="方正仿宋_GBK" w:hAnsi="方正仿宋_GBK" w:cs="方正仿宋_GBK" w:hint="eastAsia"/>
          <w:color w:val="000000"/>
          <w:sz w:val="28"/>
        </w:rPr>
        <w:t>3</w:t>
      </w:r>
      <w:r w:rsidRPr="006A1E7A">
        <w:rPr>
          <w:rFonts w:ascii="方正仿宋_GBK" w:hAnsi="方正仿宋_GBK" w:cs="方正仿宋_GBK"/>
          <w:color w:val="000000"/>
          <w:sz w:val="28"/>
        </w:rPr>
        <w:t>年</w:t>
      </w:r>
      <w:r w:rsidRPr="006A1E7A">
        <w:rPr>
          <w:rFonts w:ascii="方正仿宋_GBK" w:hAnsi="方正仿宋_GBK" w:cs="方正仿宋_GBK"/>
          <w:color w:val="000000"/>
          <w:sz w:val="28"/>
        </w:rPr>
        <w:t xml:space="preserve"> “</w:t>
      </w:r>
      <w:r w:rsidRPr="006A1E7A">
        <w:rPr>
          <w:rFonts w:ascii="方正仿宋_GBK" w:hAnsi="方正仿宋_GBK" w:cs="方正仿宋_GBK"/>
          <w:color w:val="000000"/>
          <w:sz w:val="28"/>
        </w:rPr>
        <w:t>三馆一站</w:t>
      </w:r>
      <w:r w:rsidRPr="006A1E7A">
        <w:rPr>
          <w:rFonts w:ascii="方正仿宋_GBK" w:hAnsi="方正仿宋_GBK" w:cs="方正仿宋_GBK"/>
          <w:color w:val="000000"/>
          <w:sz w:val="28"/>
        </w:rPr>
        <w:t>”</w:t>
      </w:r>
      <w:r w:rsidRPr="006A1E7A">
        <w:rPr>
          <w:rFonts w:ascii="方正仿宋_GBK" w:hAnsi="方正仿宋_GBK" w:cs="方正仿宋_GBK"/>
          <w:color w:val="000000"/>
          <w:sz w:val="28"/>
        </w:rPr>
        <w:t>免费开放补助资金绩效目标表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A1E7A" w:rsidTr="006A1E7A">
        <w:trPr>
          <w:trHeight w:val="397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努力提升展示水平，改善服务设施与环境，有效提升服务水平，使群众文化发展健康积极向上。</w:t>
            </w:r>
          </w:p>
        </w:tc>
      </w:tr>
    </w:tbl>
    <w:p w:rsidR="006A1E7A" w:rsidRDefault="006A1E7A" w:rsidP="006A1E7A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6A1E7A" w:rsidTr="006A1E7A">
        <w:trPr>
          <w:trHeight w:val="397"/>
          <w:tblHeader/>
          <w:jc w:val="center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免费开放补助资金到位率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免费开放补助资金到位率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举办文化活动较上年增长率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举办文化活动较上年增长率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≥20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项目完成时</w:t>
            </w:r>
            <w:r>
              <w:rPr>
                <w:lang w:val="uk-UA"/>
              </w:rPr>
              <w:lastRenderedPageBreak/>
              <w:t>限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lastRenderedPageBreak/>
              <w:t>项目完成时</w:t>
            </w:r>
            <w:r>
              <w:rPr>
                <w:lang w:val="uk-UA"/>
              </w:rPr>
              <w:lastRenderedPageBreak/>
              <w:t>限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 w:rsidP="006A1E7A">
            <w:pPr>
              <w:pStyle w:val="2"/>
              <w:rPr>
                <w:rFonts w:hint="eastAsia"/>
              </w:rPr>
            </w:pPr>
            <w:r>
              <w:lastRenderedPageBreak/>
              <w:t>202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val="uk-UA"/>
              </w:rPr>
              <w:t>年</w:t>
            </w:r>
            <w:r>
              <w:t>12</w:t>
            </w:r>
            <w:r>
              <w:rPr>
                <w:lang w:val="uk-UA"/>
              </w:rPr>
              <w:t>月</w:t>
            </w:r>
            <w:r>
              <w:lastRenderedPageBreak/>
              <w:t>31</w:t>
            </w:r>
            <w:r>
              <w:rPr>
                <w:lang w:val="uk-UA"/>
              </w:rPr>
              <w:t>日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lastRenderedPageBreak/>
              <w:t>根据年初工</w:t>
            </w:r>
            <w:r>
              <w:rPr>
                <w:lang w:val="uk-UA"/>
              </w:rPr>
              <w:lastRenderedPageBreak/>
              <w:t>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预算资金完成率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预算资金完成率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促进社会经济水平发展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促进社会经济水平发展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增长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免费开放服务水平稳步提升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免费开放服务水平稳步提升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长期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提高生态效益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提高生态效益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逐步提高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免费开放公共文化馆正常运转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免费开放公共文化馆正常运转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A1E7A">
        <w:trPr>
          <w:trHeight w:val="397"/>
          <w:jc w:val="center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群众对免费开放场馆服务的满意度达</w:t>
            </w:r>
            <w:r>
              <w:t>95%</w:t>
            </w:r>
            <w:r>
              <w:rPr>
                <w:lang w:val="uk-UA"/>
              </w:rPr>
              <w:t>以上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群众对免费开放场馆服务的满意度达</w:t>
            </w:r>
            <w:r>
              <w:t>95%</w:t>
            </w:r>
            <w:r>
              <w:rPr>
                <w:lang w:val="uk-UA"/>
              </w:rPr>
              <w:t>以上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≥95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</w:tbl>
    <w:p w:rsidR="00B03B76" w:rsidRPr="006A1E7A" w:rsidRDefault="00B03B76" w:rsidP="00B03B76">
      <w:pPr>
        <w:rPr>
          <w:rFonts w:ascii="Times New Roman" w:hAnsi="Times New Roman" w:cs="Times New Roman"/>
        </w:rPr>
      </w:pPr>
    </w:p>
    <w:p w:rsidR="00B123B2" w:rsidRDefault="00B123B2" w:rsidP="00B123B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6A1E7A" w:rsidRPr="006A1E7A" w:rsidRDefault="006A1E7A" w:rsidP="006A1E7A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6A1E7A">
        <w:rPr>
          <w:rFonts w:ascii="方正仿宋_GBK" w:hAnsi="方正仿宋_GBK" w:cs="方正仿宋_GBK" w:hint="eastAsia"/>
          <w:color w:val="000000"/>
          <w:sz w:val="28"/>
        </w:rPr>
        <w:t>9</w:t>
      </w:r>
      <w:r w:rsidRPr="006A1E7A">
        <w:rPr>
          <w:rFonts w:ascii="方正仿宋_GBK" w:hAnsi="方正仿宋_GBK" w:cs="方正仿宋_GBK" w:hint="eastAsia"/>
          <w:color w:val="000000"/>
          <w:sz w:val="28"/>
        </w:rPr>
        <w:t>、</w:t>
      </w:r>
      <w:r w:rsidRPr="006A1E7A">
        <w:rPr>
          <w:rFonts w:ascii="方正仿宋_GBK" w:hAnsi="方正仿宋_GBK" w:cs="方正仿宋_GBK"/>
          <w:color w:val="000000"/>
          <w:sz w:val="28"/>
        </w:rPr>
        <w:t>202</w:t>
      </w:r>
      <w:r w:rsidRPr="006A1E7A">
        <w:rPr>
          <w:rFonts w:ascii="方正仿宋_GBK" w:hAnsi="方正仿宋_GBK" w:cs="方正仿宋_GBK" w:hint="eastAsia"/>
          <w:color w:val="000000"/>
          <w:sz w:val="28"/>
        </w:rPr>
        <w:t>3</w:t>
      </w:r>
      <w:r w:rsidRPr="006A1E7A">
        <w:rPr>
          <w:rFonts w:ascii="方正仿宋_GBK" w:hAnsi="方正仿宋_GBK" w:cs="方正仿宋_GBK"/>
          <w:color w:val="000000"/>
          <w:sz w:val="28"/>
        </w:rPr>
        <w:t>年中央非物质文化遗产保护专项资金绩效目标表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A1E7A" w:rsidTr="006A1E7A">
        <w:trPr>
          <w:trHeight w:val="397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为国家级非遗代表性传承人</w:t>
            </w:r>
            <w:r>
              <w:t>3</w:t>
            </w:r>
            <w:r>
              <w:rPr>
                <w:lang w:val="uk-UA"/>
              </w:rPr>
              <w:t>人发放传承补助</w:t>
            </w:r>
          </w:p>
        </w:tc>
      </w:tr>
    </w:tbl>
    <w:p w:rsidR="006A1E7A" w:rsidRDefault="006A1E7A" w:rsidP="006A1E7A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6A1E7A" w:rsidTr="006148B9">
        <w:trPr>
          <w:trHeight w:val="397"/>
          <w:tblHeader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6A1E7A" w:rsidTr="006148B9">
        <w:trPr>
          <w:trHeight w:val="397"/>
          <w:jc w:val="center"/>
        </w:trPr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对国家级非遗代表性传承人</w:t>
            </w:r>
            <w:r>
              <w:t>3</w:t>
            </w:r>
            <w:r>
              <w:rPr>
                <w:lang w:val="uk-UA"/>
              </w:rPr>
              <w:t>人发放传承补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对国家级非遗代表性传承人</w:t>
            </w:r>
            <w:r>
              <w:t>3</w:t>
            </w:r>
            <w:r>
              <w:rPr>
                <w:lang w:val="uk-UA"/>
              </w:rPr>
              <w:t>人发放传承补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148B9">
        <w:trPr>
          <w:trHeight w:val="397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国家级非遗代表性项目年度重点项目保护任务完成率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国家级非遗代表性项目年度重点项目保护任务完成率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148B9">
        <w:trPr>
          <w:trHeight w:val="397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 xml:space="preserve">      </w:t>
            </w:r>
            <w:r>
              <w:rPr>
                <w:lang w:val="uk-UA"/>
              </w:rPr>
              <w:t>项目完成时限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 xml:space="preserve">      </w:t>
            </w:r>
            <w:r>
              <w:rPr>
                <w:lang w:val="uk-UA"/>
              </w:rPr>
              <w:t>项目完成时限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 w:rsidP="006A1E7A">
            <w:pPr>
              <w:pStyle w:val="2"/>
              <w:rPr>
                <w:rFonts w:hint="eastAsia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val="uk-UA"/>
              </w:rPr>
              <w:t>年</w:t>
            </w:r>
            <w:r>
              <w:t>12</w:t>
            </w:r>
            <w:r>
              <w:rPr>
                <w:lang w:val="uk-UA"/>
              </w:rPr>
              <w:t>月</w:t>
            </w:r>
            <w:r>
              <w:t>31</w:t>
            </w:r>
            <w:r>
              <w:rPr>
                <w:lang w:val="uk-UA"/>
              </w:rPr>
              <w:t>日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148B9">
        <w:trPr>
          <w:trHeight w:val="397"/>
          <w:jc w:val="center"/>
        </w:trPr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 xml:space="preserve">  </w:t>
            </w:r>
            <w:r>
              <w:rPr>
                <w:lang w:val="uk-UA"/>
              </w:rPr>
              <w:t>预算资金完成率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 xml:space="preserve">  </w:t>
            </w:r>
            <w:r>
              <w:rPr>
                <w:lang w:val="uk-UA"/>
              </w:rPr>
              <w:t>预算资金完成率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148B9">
        <w:trPr>
          <w:trHeight w:val="397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对中华优秀传统文化传</w:t>
            </w:r>
            <w:r>
              <w:rPr>
                <w:lang w:val="uk-UA"/>
              </w:rPr>
              <w:lastRenderedPageBreak/>
              <w:t>承影响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lastRenderedPageBreak/>
              <w:t>对中华优秀传统文化传</w:t>
            </w:r>
            <w:r>
              <w:rPr>
                <w:lang w:val="uk-UA"/>
              </w:rPr>
              <w:lastRenderedPageBreak/>
              <w:t>承影响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lastRenderedPageBreak/>
              <w:t>显著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A1E7A" w:rsidTr="006148B9">
        <w:trPr>
          <w:trHeight w:val="397"/>
          <w:jc w:val="center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lastRenderedPageBreak/>
              <w:t>满意度指标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社会公众对非物质文化遗产保护满意度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社会公众对非物质文化遗产保护满意度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t>≥85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E7A" w:rsidRDefault="006A1E7A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</w:tbl>
    <w:p w:rsidR="006148B9" w:rsidRPr="006148B9" w:rsidRDefault="006148B9" w:rsidP="006148B9">
      <w:pPr>
        <w:ind w:firstLine="560"/>
        <w:rPr>
          <w:rFonts w:ascii="方正仿宋_GBK" w:hAnsi="方正仿宋_GBK" w:cs="方正仿宋_GBK"/>
          <w:color w:val="000000"/>
          <w:sz w:val="28"/>
        </w:rPr>
      </w:pPr>
      <w:r w:rsidRPr="006148B9">
        <w:rPr>
          <w:rFonts w:ascii="方正仿宋_GBK" w:hAnsi="方正仿宋_GBK" w:cs="方正仿宋_GBK" w:hint="eastAsia"/>
          <w:color w:val="000000"/>
          <w:sz w:val="28"/>
        </w:rPr>
        <w:t>10</w:t>
      </w:r>
      <w:r w:rsidRPr="006148B9">
        <w:rPr>
          <w:rFonts w:ascii="方正仿宋_GBK" w:hAnsi="方正仿宋_GBK" w:cs="方正仿宋_GBK"/>
          <w:color w:val="000000"/>
          <w:sz w:val="28"/>
        </w:rPr>
        <w:t>、县级配套免费开放专项资金绩效目标表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48B9" w:rsidTr="006148B9">
        <w:trPr>
          <w:trHeight w:val="397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绩效目标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lang w:val="uk-UA"/>
              </w:rPr>
              <w:t>目标内容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val="uk-UA"/>
              </w:rPr>
              <w:t>乐亭县文化馆充分发挥社会职能作用，结合实际认真落实文化工作的方针政策，开展线上线下群众文化活动，全面提升文化馆综合管理服务水平，圆满完成了各项工作任务，最大限度地服务基层服务群众，丰富城乡的业余文化生活。</w:t>
            </w:r>
            <w:r>
              <w:rPr>
                <w:lang w:val="uk-UA"/>
              </w:rPr>
              <w:t xml:space="preserve"> </w:t>
            </w:r>
          </w:p>
        </w:tc>
      </w:tr>
    </w:tbl>
    <w:p w:rsidR="006148B9" w:rsidRDefault="006148B9" w:rsidP="006148B9">
      <w:pPr>
        <w:spacing w:line="2" w:lineRule="exact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方正书宋_GBK" w:hAnsi="方正书宋_GBK" w:cs="方正书宋_GBK"/>
          <w:color w:val="000000"/>
          <w:sz w:val="18"/>
        </w:rPr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6148B9" w:rsidTr="006148B9">
        <w:trPr>
          <w:trHeight w:val="397"/>
          <w:tblHeader/>
          <w:jc w:val="center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一级指标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二级指标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三级指标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绩效指标描述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1"/>
              <w:rPr>
                <w:rFonts w:hint="eastAsia"/>
              </w:rPr>
            </w:pPr>
            <w:r>
              <w:rPr>
                <w:lang w:val="uk-UA"/>
              </w:rPr>
              <w:t>指标值确定依据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产出指标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数量指标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免费开放补助资金到位率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免费开放补助资金到位率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质量指标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举办文化活动较上年增长率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举办文化活动较上年增长率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t>≥20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时效指标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项目完成时限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项目完成时限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 w:rsidP="006148B9">
            <w:pPr>
              <w:pStyle w:val="2"/>
              <w:rPr>
                <w:rFonts w:hint="eastAsia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val="uk-UA"/>
              </w:rPr>
              <w:t>年</w:t>
            </w:r>
            <w:r>
              <w:t>12</w:t>
            </w:r>
            <w:r>
              <w:rPr>
                <w:lang w:val="uk-UA"/>
              </w:rPr>
              <w:t>月</w:t>
            </w:r>
            <w:r>
              <w:t>31</w:t>
            </w:r>
            <w:r>
              <w:rPr>
                <w:lang w:val="uk-UA"/>
              </w:rPr>
              <w:t>日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成本指标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预算资金完成率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预算资金完成率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经济效益指标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促进社会经济水平发展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促进社会经济水平发展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显著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社会效益指标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免费开放服务水平稳步提升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免费开放服务水平稳步提升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长期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生态效益指标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提高生态效益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提高生态效益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逐步提高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rPr>
                <w:rFonts w:ascii="方正书宋_GBK" w:eastAsia="宋体" w:hAnsi="方正书宋_GBK" w:cs="方正书宋_GBK" w:hint="eastAsia"/>
                <w:szCs w:val="24"/>
                <w:lang w:eastAsia="uk-UA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可持续影响指标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免费开放公共文化馆正常运转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免费开放公共文化馆正常运转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t>≥95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  <w:tr w:rsidR="006148B9" w:rsidTr="006148B9">
        <w:trPr>
          <w:trHeight w:val="397"/>
          <w:jc w:val="center"/>
        </w:trPr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3"/>
              <w:rPr>
                <w:rFonts w:hint="eastAsia"/>
              </w:rPr>
            </w:pPr>
            <w:r>
              <w:rPr>
                <w:lang w:val="uk-UA"/>
              </w:rPr>
              <w:t>满意度指标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服务对象满意度指标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群众对免费开放场馆服务的满意度达</w:t>
            </w:r>
            <w:r>
              <w:t>95%</w:t>
            </w:r>
            <w:r>
              <w:rPr>
                <w:lang w:val="uk-UA"/>
              </w:rPr>
              <w:t>以上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群众对免费开放场馆服务的满意度达</w:t>
            </w:r>
            <w:r>
              <w:t>95%</w:t>
            </w:r>
            <w:r>
              <w:rPr>
                <w:lang w:val="uk-UA"/>
              </w:rPr>
              <w:t>以上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t>≥95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8B9" w:rsidRDefault="006148B9">
            <w:pPr>
              <w:pStyle w:val="2"/>
              <w:rPr>
                <w:rFonts w:hint="eastAsia"/>
              </w:rPr>
            </w:pPr>
            <w:r>
              <w:rPr>
                <w:lang w:val="uk-UA"/>
              </w:rPr>
              <w:t>根据年初工作计划安排</w:t>
            </w:r>
          </w:p>
        </w:tc>
      </w:tr>
    </w:tbl>
    <w:p w:rsidR="00B123B2" w:rsidRDefault="00B123B2" w:rsidP="006148B9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65C96" w:rsidRPr="00736C47" w:rsidRDefault="008059D9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A65C96" w:rsidRPr="00736C47">
        <w:rPr>
          <w:rFonts w:ascii="黑体" w:eastAsia="黑体" w:hAnsi="黑体" w:hint="eastAsia"/>
          <w:sz w:val="32"/>
          <w:szCs w:val="32"/>
        </w:rPr>
        <w:t>、政府采购预算安排情况</w:t>
      </w:r>
    </w:p>
    <w:p w:rsidR="006A1E7A" w:rsidRDefault="004003A3" w:rsidP="00B070A4">
      <w:pPr>
        <w:ind w:firstLineChars="200" w:firstLine="640"/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2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02</w:t>
      </w:r>
      <w:r w:rsidR="003A6C6B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3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 xml:space="preserve"> 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年政府采购预算项目资金安排</w:t>
      </w:r>
      <w:r w:rsidR="00834F45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35939</w:t>
      </w:r>
      <w:r w:rsidR="00FA4DF1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元，按采购类别分：货物类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 xml:space="preserve"> </w:t>
      </w:r>
      <w:r w:rsidR="0047637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6490</w:t>
      </w:r>
      <w:r w:rsidR="00FA4DF1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元、工程类</w:t>
      </w:r>
      <w:r w:rsidR="0047637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18543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元、服务类</w:t>
      </w:r>
      <w:r w:rsidR="0047637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10906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元；按资金来源性质分：一般公共预算拨款安排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 xml:space="preserve"> 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23554</w:t>
      </w:r>
      <w:r w:rsidR="0047637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元、政府性基金预算拨款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11925</w:t>
      </w:r>
      <w:r w:rsidR="00FA4DF1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元、财政专户核拨资金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 xml:space="preserve"> </w:t>
      </w:r>
      <w:r w:rsidR="00FA4DF1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9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0</w:t>
      </w:r>
      <w:r w:rsidR="00FA4DF1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元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，单位自有资金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370</w:t>
      </w:r>
      <w:r w:rsidR="000C0E5D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万元</w:t>
      </w:r>
      <w:r w:rsidR="00A65C96" w:rsidRPr="00EA3815">
        <w:rPr>
          <w:rFonts w:ascii="Times New Roman" w:eastAsia="仿宋" w:hAnsi="仿宋" w:cs="Times New Roman" w:hint="eastAsia"/>
          <w:color w:val="555555"/>
          <w:kern w:val="0"/>
          <w:sz w:val="32"/>
          <w:szCs w:val="32"/>
          <w:shd w:val="clear" w:color="auto" w:fill="FFFFFF"/>
        </w:rPr>
        <w:t>。</w:t>
      </w:r>
    </w:p>
    <w:p w:rsidR="00514B4C" w:rsidRDefault="00514B4C" w:rsidP="00514B4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395C">
        <w:rPr>
          <w:rFonts w:ascii="黑体" w:eastAsia="黑体" w:hAnsi="黑体" w:hint="eastAsia"/>
          <w:sz w:val="32"/>
          <w:szCs w:val="32"/>
        </w:rPr>
        <w:t>七、其他重要事项的解释说明</w:t>
      </w:r>
      <w:bookmarkStart w:id="0" w:name="_GoBack"/>
      <w:bookmarkEnd w:id="0"/>
    </w:p>
    <w:p w:rsidR="00514B4C" w:rsidRPr="00DB395C" w:rsidRDefault="00514B4C" w:rsidP="00514B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395C">
        <w:rPr>
          <w:rFonts w:ascii="仿宋" w:eastAsia="仿宋" w:hAnsi="仿宋" w:hint="eastAsia"/>
          <w:sz w:val="32"/>
          <w:szCs w:val="32"/>
        </w:rPr>
        <w:t>无</w:t>
      </w:r>
    </w:p>
    <w:p w:rsidR="00514B4C" w:rsidRPr="00514B4C" w:rsidRDefault="00514B4C" w:rsidP="00B070A4">
      <w:pPr>
        <w:ind w:firstLineChars="200" w:firstLine="640"/>
        <w:rPr>
          <w:rFonts w:ascii="Times New Roman" w:eastAsia="仿宋" w:hAnsi="仿宋" w:cs="Times New Roman"/>
          <w:color w:val="555555"/>
          <w:kern w:val="0"/>
          <w:sz w:val="32"/>
          <w:szCs w:val="32"/>
          <w:shd w:val="clear" w:color="auto" w:fill="FFFFFF"/>
        </w:rPr>
      </w:pPr>
    </w:p>
    <w:sectPr w:rsidR="00514B4C" w:rsidRPr="0051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CD" w:rsidRDefault="00422ECD" w:rsidP="00634362">
      <w:r>
        <w:separator/>
      </w:r>
    </w:p>
  </w:endnote>
  <w:endnote w:type="continuationSeparator" w:id="0">
    <w:p w:rsidR="00422ECD" w:rsidRDefault="00422ECD" w:rsidP="006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宋体"/>
    <w:charset w:val="86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om's New Roman">
    <w:charset w:val="00"/>
    <w:family w:val="auto"/>
    <w:pitch w:val="default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CD" w:rsidRDefault="00422ECD" w:rsidP="00634362">
      <w:r>
        <w:separator/>
      </w:r>
    </w:p>
  </w:footnote>
  <w:footnote w:type="continuationSeparator" w:id="0">
    <w:p w:rsidR="00422ECD" w:rsidRDefault="00422ECD" w:rsidP="0063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8"/>
    <w:rsid w:val="000623DC"/>
    <w:rsid w:val="00082647"/>
    <w:rsid w:val="0009230D"/>
    <w:rsid w:val="000A03D8"/>
    <w:rsid w:val="000C0E5D"/>
    <w:rsid w:val="00141D2C"/>
    <w:rsid w:val="00192FD1"/>
    <w:rsid w:val="002747D5"/>
    <w:rsid w:val="002D1F6A"/>
    <w:rsid w:val="002E2625"/>
    <w:rsid w:val="00361336"/>
    <w:rsid w:val="003A6388"/>
    <w:rsid w:val="003A6C6B"/>
    <w:rsid w:val="003D4A7B"/>
    <w:rsid w:val="003E7F54"/>
    <w:rsid w:val="004003A3"/>
    <w:rsid w:val="00422ECD"/>
    <w:rsid w:val="0047637D"/>
    <w:rsid w:val="004D2D0D"/>
    <w:rsid w:val="00514B4C"/>
    <w:rsid w:val="00522792"/>
    <w:rsid w:val="005530E4"/>
    <w:rsid w:val="0055373A"/>
    <w:rsid w:val="00556FE3"/>
    <w:rsid w:val="005F537B"/>
    <w:rsid w:val="006148B9"/>
    <w:rsid w:val="00634362"/>
    <w:rsid w:val="006A1E7A"/>
    <w:rsid w:val="006E2EC7"/>
    <w:rsid w:val="00736C47"/>
    <w:rsid w:val="008059D9"/>
    <w:rsid w:val="00821D24"/>
    <w:rsid w:val="00834F45"/>
    <w:rsid w:val="00850E92"/>
    <w:rsid w:val="00857D1E"/>
    <w:rsid w:val="0088453E"/>
    <w:rsid w:val="008D79A8"/>
    <w:rsid w:val="00A2469F"/>
    <w:rsid w:val="00A65C96"/>
    <w:rsid w:val="00A76D0A"/>
    <w:rsid w:val="00B03B76"/>
    <w:rsid w:val="00B070A4"/>
    <w:rsid w:val="00B123B2"/>
    <w:rsid w:val="00B23261"/>
    <w:rsid w:val="00B45EB6"/>
    <w:rsid w:val="00C91064"/>
    <w:rsid w:val="00D148DB"/>
    <w:rsid w:val="00DE61DC"/>
    <w:rsid w:val="00E0247B"/>
    <w:rsid w:val="00EA3815"/>
    <w:rsid w:val="00ED4078"/>
    <w:rsid w:val="00EE4944"/>
    <w:rsid w:val="00F324D7"/>
    <w:rsid w:val="00FA23D4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qFormat/>
    <w:rsid w:val="000A0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3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43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4362"/>
    <w:rPr>
      <w:sz w:val="18"/>
      <w:szCs w:val="18"/>
    </w:rPr>
  </w:style>
  <w:style w:type="paragraph" w:customStyle="1" w:styleId="1">
    <w:name w:val="单元格样式1"/>
    <w:basedOn w:val="a"/>
    <w:qFormat/>
    <w:rsid w:val="00B123B2"/>
    <w:pPr>
      <w:widowControl/>
      <w:jc w:val="center"/>
    </w:pPr>
    <w:rPr>
      <w:rFonts w:ascii="方正书宋_GBK" w:eastAsia="宋体" w:hAnsi="方正书宋_GBK" w:cs="方正书宋_GBK"/>
      <w:b/>
      <w:kern w:val="0"/>
      <w:szCs w:val="24"/>
      <w:lang w:eastAsia="uk-UA"/>
    </w:rPr>
  </w:style>
  <w:style w:type="paragraph" w:customStyle="1" w:styleId="2">
    <w:name w:val="单元格样式2"/>
    <w:basedOn w:val="a"/>
    <w:qFormat/>
    <w:rsid w:val="00B123B2"/>
    <w:pPr>
      <w:widowControl/>
      <w:jc w:val="left"/>
    </w:pPr>
    <w:rPr>
      <w:rFonts w:ascii="方正书宋_GBK" w:eastAsia="宋体" w:hAnsi="方正书宋_GBK" w:cs="方正书宋_GBK"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B123B2"/>
    <w:pPr>
      <w:widowControl/>
      <w:jc w:val="center"/>
    </w:pPr>
    <w:rPr>
      <w:rFonts w:ascii="方正书宋_GBK" w:eastAsia="宋体" w:hAnsi="方正书宋_GBK" w:cs="方正书宋_GBK"/>
      <w:kern w:val="0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qFormat/>
    <w:rsid w:val="000A0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3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43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4362"/>
    <w:rPr>
      <w:sz w:val="18"/>
      <w:szCs w:val="18"/>
    </w:rPr>
  </w:style>
  <w:style w:type="paragraph" w:customStyle="1" w:styleId="1">
    <w:name w:val="单元格样式1"/>
    <w:basedOn w:val="a"/>
    <w:qFormat/>
    <w:rsid w:val="00B123B2"/>
    <w:pPr>
      <w:widowControl/>
      <w:jc w:val="center"/>
    </w:pPr>
    <w:rPr>
      <w:rFonts w:ascii="方正书宋_GBK" w:eastAsia="宋体" w:hAnsi="方正书宋_GBK" w:cs="方正书宋_GBK"/>
      <w:b/>
      <w:kern w:val="0"/>
      <w:szCs w:val="24"/>
      <w:lang w:eastAsia="uk-UA"/>
    </w:rPr>
  </w:style>
  <w:style w:type="paragraph" w:customStyle="1" w:styleId="2">
    <w:name w:val="单元格样式2"/>
    <w:basedOn w:val="a"/>
    <w:qFormat/>
    <w:rsid w:val="00B123B2"/>
    <w:pPr>
      <w:widowControl/>
      <w:jc w:val="left"/>
    </w:pPr>
    <w:rPr>
      <w:rFonts w:ascii="方正书宋_GBK" w:eastAsia="宋体" w:hAnsi="方正书宋_GBK" w:cs="方正书宋_GBK"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B123B2"/>
    <w:pPr>
      <w:widowControl/>
      <w:jc w:val="center"/>
    </w:pPr>
    <w:rPr>
      <w:rFonts w:ascii="方正书宋_GBK" w:eastAsia="宋体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2023-03-28T03:07:00Z</dcterms:created>
  <dcterms:modified xsi:type="dcterms:W3CDTF">2023-08-24T01:18:00Z</dcterms:modified>
</cp:coreProperties>
</file>